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0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</w:rPr>
      </w:pPr>
      <w:r>
        <w:rPr>
          <w:rFonts w:eastAsia="黑体"/>
        </w:rPr>
        <w:t>附件</w:t>
      </w:r>
    </w:p>
    <w:p>
      <w:pPr>
        <w:pStyle w:val="5"/>
        <w:bidi w:val="0"/>
        <w:rPr>
          <w:rFonts w:hint="eastAsia"/>
          <w:sz w:val="36"/>
          <w:szCs w:val="36"/>
        </w:rPr>
      </w:pPr>
    </w:p>
    <w:p>
      <w:pPr>
        <w:pStyle w:val="5"/>
        <w:bidi w:val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val="en-US" w:eastAsia="zh-Hans"/>
        </w:rPr>
        <w:t>中华环保联合会节能环保</w:t>
      </w:r>
      <w:r>
        <w:rPr>
          <w:rFonts w:hint="eastAsia"/>
          <w:sz w:val="36"/>
          <w:szCs w:val="36"/>
        </w:rPr>
        <w:t>技术</w:t>
      </w:r>
      <w:r>
        <w:rPr>
          <w:rFonts w:hint="default"/>
          <w:sz w:val="36"/>
          <w:szCs w:val="36"/>
        </w:rPr>
        <w:t>/</w:t>
      </w:r>
      <w:r>
        <w:rPr>
          <w:rFonts w:hint="eastAsia"/>
          <w:sz w:val="36"/>
          <w:szCs w:val="36"/>
          <w:lang w:val="en-US" w:eastAsia="zh-Hans"/>
        </w:rPr>
        <w:t>产品</w:t>
      </w:r>
    </w:p>
    <w:p>
      <w:pPr>
        <w:pStyle w:val="5"/>
        <w:bidi w:val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征集重点领域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</w:p>
    <w:p>
      <w:pPr>
        <w:keepNext w:val="0"/>
        <w:keepLines w:val="0"/>
        <w:widowControl w:val="0"/>
        <w:bidi w:val="0"/>
        <w:adjustRightInd w:val="0"/>
        <w:snapToGrid w:val="0"/>
        <w:spacing w:before="0" w:beforeLines="0" w:beforeAutospacing="0" w:after="0" w:afterLines="0" w:afterAutospacing="0" w:line="336" w:lineRule="auto"/>
        <w:ind w:firstLine="643" w:firstLineChars="200"/>
        <w:jc w:val="both"/>
        <w:outlineLvl w:val="2"/>
        <w:rPr>
          <w:rFonts w:hint="default" w:ascii="Times New Roman" w:hAnsi="Times New Roman" w:eastAsia="仿宋_GB2312" w:cs="Times New Roman"/>
          <w:b/>
          <w:bCs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kern w:val="2"/>
          <w:sz w:val="32"/>
          <w:szCs w:val="32"/>
          <w:lang w:val="en-US" w:eastAsia="zh-CN" w:bidi="ar-SA"/>
        </w:rPr>
        <w:t>1. 水污染治理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  <w:t>包括生活污水、工业废水</w:t>
      </w:r>
      <w:r>
        <w:rPr>
          <w:rFonts w:hint="default" w:cs="Times New Roman"/>
          <w:spacing w:val="0"/>
          <w:kern w:val="2"/>
          <w:sz w:val="32"/>
          <w:szCs w:val="32"/>
        </w:rPr>
        <w:t>、</w:t>
      </w:r>
      <w:r>
        <w:rPr>
          <w:rFonts w:hint="eastAsia" w:cs="Times New Roman"/>
          <w:spacing w:val="0"/>
          <w:kern w:val="2"/>
          <w:sz w:val="32"/>
          <w:szCs w:val="32"/>
          <w:lang w:val="en-US" w:eastAsia="zh-Hans"/>
        </w:rPr>
        <w:t>工业污泥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  <w:t>处理及资源化利用，河湖、城市黑臭水体等治理和生态修复。</w:t>
      </w:r>
    </w:p>
    <w:p>
      <w:pPr>
        <w:keepNext w:val="0"/>
        <w:keepLines w:val="0"/>
        <w:widowControl w:val="0"/>
        <w:bidi w:val="0"/>
        <w:adjustRightInd w:val="0"/>
        <w:snapToGrid w:val="0"/>
        <w:spacing w:before="0" w:beforeLines="0" w:beforeAutospacing="0" w:after="0" w:afterLines="0" w:afterAutospacing="0" w:line="336" w:lineRule="auto"/>
        <w:ind w:firstLine="643" w:firstLineChars="200"/>
        <w:jc w:val="both"/>
        <w:outlineLvl w:val="2"/>
        <w:rPr>
          <w:rFonts w:hint="default" w:ascii="Times New Roman" w:hAnsi="Times New Roman" w:eastAsia="仿宋_GB2312" w:cs="Times New Roman"/>
          <w:b/>
          <w:bCs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kern w:val="2"/>
          <w:sz w:val="32"/>
          <w:szCs w:val="32"/>
          <w:lang w:val="en-US" w:eastAsia="zh-CN" w:bidi="ar-SA"/>
        </w:rPr>
        <w:t>2. 大气污染治理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  <w:t>包括烟气除尘脱硫脱硝及多污染物协同控制，重点行业挥发性有机物（VOCs）污染防治，移动源污染控制，无组织排放控制等。</w:t>
      </w:r>
    </w:p>
    <w:p>
      <w:pPr>
        <w:keepNext w:val="0"/>
        <w:keepLines w:val="0"/>
        <w:widowControl w:val="0"/>
        <w:bidi w:val="0"/>
        <w:adjustRightInd w:val="0"/>
        <w:snapToGrid w:val="0"/>
        <w:spacing w:before="0" w:beforeLines="0" w:beforeAutospacing="0" w:after="0" w:afterLines="0" w:afterAutospacing="0" w:line="336" w:lineRule="auto"/>
        <w:ind w:firstLine="643" w:firstLineChars="200"/>
        <w:jc w:val="both"/>
        <w:outlineLvl w:val="2"/>
        <w:rPr>
          <w:rFonts w:hint="default" w:ascii="Times New Roman" w:hAnsi="Times New Roman" w:eastAsia="仿宋_GB2312" w:cs="Times New Roman"/>
          <w:b/>
          <w:bCs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kern w:val="2"/>
          <w:sz w:val="32"/>
          <w:szCs w:val="32"/>
          <w:lang w:val="en-US" w:eastAsia="zh-CN" w:bidi="ar-SA"/>
        </w:rPr>
        <w:t>3. 固体废物处理处置及资源化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  <w:t>包括生活垃圾、有机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highlight w:val="none"/>
        </w:rPr>
        <w:t>固体废物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  <w:t>、大宗工业固体废物、主要农业废弃物、危险废物等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highlight w:val="none"/>
        </w:rPr>
        <w:t>固体废物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  <w:t>处理及资源化。</w:t>
      </w:r>
    </w:p>
    <w:p>
      <w:pPr>
        <w:keepNext w:val="0"/>
        <w:keepLines w:val="0"/>
        <w:widowControl w:val="0"/>
        <w:bidi w:val="0"/>
        <w:adjustRightInd w:val="0"/>
        <w:snapToGrid w:val="0"/>
        <w:spacing w:before="0" w:beforeLines="0" w:beforeAutospacing="0" w:after="0" w:afterLines="0" w:afterAutospacing="0" w:line="336" w:lineRule="auto"/>
        <w:ind w:firstLine="643" w:firstLineChars="200"/>
        <w:jc w:val="both"/>
        <w:outlineLvl w:val="2"/>
        <w:rPr>
          <w:rFonts w:hint="default" w:ascii="Times New Roman" w:hAnsi="Times New Roman" w:eastAsia="仿宋_GB2312" w:cs="Times New Roman"/>
          <w:b/>
          <w:bCs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kern w:val="2"/>
          <w:sz w:val="32"/>
          <w:szCs w:val="32"/>
          <w:lang w:val="en-US" w:eastAsia="zh-CN" w:bidi="ar-SA"/>
        </w:rPr>
        <w:t>4. 土壤及地下水修复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  <w:t>包括污染地块、农用地、工矿用地的土壤及地下水风险管控和绿色修复。</w:t>
      </w:r>
    </w:p>
    <w:p>
      <w:pPr>
        <w:keepNext w:val="0"/>
        <w:keepLines w:val="0"/>
        <w:widowControl w:val="0"/>
        <w:bidi w:val="0"/>
        <w:adjustRightInd w:val="0"/>
        <w:snapToGrid w:val="0"/>
        <w:spacing w:before="0" w:beforeLines="0" w:beforeAutospacing="0" w:after="0" w:afterLines="0" w:afterAutospacing="0" w:line="336" w:lineRule="auto"/>
        <w:ind w:firstLine="643" w:firstLineChars="200"/>
        <w:jc w:val="both"/>
        <w:outlineLvl w:val="2"/>
        <w:rPr>
          <w:rFonts w:hint="default" w:ascii="Times New Roman" w:hAnsi="Times New Roman" w:eastAsia="仿宋_GB2312" w:cs="Times New Roman"/>
          <w:b/>
          <w:bCs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kern w:val="2"/>
          <w:sz w:val="32"/>
          <w:szCs w:val="32"/>
          <w:lang w:val="en-US" w:eastAsia="zh-CN" w:bidi="ar-SA"/>
        </w:rPr>
        <w:t>5. 环境监测与监控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  <w:t>包括生态环境质量、污染源和环境应急监测与监控</w:t>
      </w:r>
      <w:r>
        <w:rPr>
          <w:rFonts w:hint="default" w:cs="Times New Roman"/>
          <w:spacing w:val="0"/>
          <w:kern w:val="2"/>
          <w:sz w:val="32"/>
          <w:szCs w:val="32"/>
          <w:lang w:eastAsia="zh-Hans"/>
        </w:rPr>
        <w:t>、</w:t>
      </w:r>
      <w:r>
        <w:rPr>
          <w:rFonts w:hint="eastAsia" w:cs="Times New Roman"/>
          <w:spacing w:val="0"/>
          <w:kern w:val="2"/>
          <w:sz w:val="32"/>
          <w:szCs w:val="32"/>
          <w:lang w:val="en-US" w:eastAsia="zh-Hans"/>
        </w:rPr>
        <w:t>机动车污染监测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  <w:t>等。</w:t>
      </w:r>
    </w:p>
    <w:p>
      <w:pPr>
        <w:keepNext w:val="0"/>
        <w:keepLines w:val="0"/>
        <w:widowControl w:val="0"/>
        <w:numPr>
          <w:ilvl w:val="0"/>
          <w:numId w:val="1"/>
        </w:numPr>
        <w:bidi w:val="0"/>
        <w:adjustRightInd w:val="0"/>
        <w:snapToGrid w:val="0"/>
        <w:spacing w:before="0" w:beforeLines="0" w:beforeAutospacing="0" w:after="0" w:afterLines="0" w:afterAutospacing="0" w:line="336" w:lineRule="auto"/>
        <w:ind w:firstLine="643" w:firstLineChars="200"/>
        <w:jc w:val="both"/>
        <w:outlineLvl w:val="2"/>
        <w:rPr>
          <w:rFonts w:hint="default" w:ascii="Times New Roman" w:hAnsi="Times New Roman" w:eastAsia="仿宋_GB2312" w:cs="Times New Roman"/>
          <w:b/>
          <w:bCs/>
          <w:spacing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bCs/>
          <w:spacing w:val="0"/>
          <w:kern w:val="2"/>
          <w:sz w:val="32"/>
          <w:szCs w:val="32"/>
          <w:lang w:val="en-US" w:eastAsia="zh-Hans" w:bidi="ar-SA"/>
        </w:rPr>
        <w:t>碳减排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rPr>
          <w:rFonts w:hint="default" w:cs="Times New Roman"/>
          <w:spacing w:val="0"/>
          <w:kern w:val="2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Hans"/>
        </w:rPr>
        <w:t>包括新能源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eastAsia="zh-Hans"/>
        </w:rPr>
        <w:t>、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Hans"/>
        </w:rPr>
        <w:t>新材料</w:t>
      </w:r>
      <w:r>
        <w:rPr>
          <w:rFonts w:hint="eastAsia" w:cs="Times New Roman"/>
          <w:spacing w:val="0"/>
          <w:kern w:val="2"/>
          <w:sz w:val="32"/>
          <w:szCs w:val="32"/>
          <w:lang w:val="en-US" w:eastAsia="zh-Hans"/>
        </w:rPr>
        <w:t>和任何可以减少二氧化碳排放的技术</w:t>
      </w:r>
      <w:r>
        <w:rPr>
          <w:rFonts w:hint="default" w:cs="Times New Roman"/>
          <w:spacing w:val="0"/>
          <w:kern w:val="2"/>
          <w:sz w:val="32"/>
          <w:szCs w:val="32"/>
          <w:lang w:eastAsia="zh-Hans"/>
        </w:rPr>
        <w:t>/</w:t>
      </w:r>
      <w:r>
        <w:rPr>
          <w:rFonts w:hint="eastAsia" w:cs="Times New Roman"/>
          <w:spacing w:val="0"/>
          <w:kern w:val="2"/>
          <w:sz w:val="32"/>
          <w:szCs w:val="32"/>
          <w:lang w:val="en-US" w:eastAsia="zh-Hans"/>
        </w:rPr>
        <w:t>产品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Hans"/>
        </w:rPr>
        <w:t>等</w:t>
      </w:r>
      <w:r>
        <w:rPr>
          <w:rFonts w:hint="default" w:cs="Times New Roman"/>
          <w:spacing w:val="0"/>
          <w:kern w:val="2"/>
          <w:sz w:val="32"/>
          <w:szCs w:val="32"/>
          <w:lang w:eastAsia="zh-Hans"/>
        </w:rPr>
        <w:t>。</w:t>
      </w:r>
    </w:p>
    <w:p>
      <w:pPr>
        <w:keepNext w:val="0"/>
        <w:keepLines w:val="0"/>
        <w:widowControl w:val="0"/>
        <w:numPr>
          <w:ilvl w:val="0"/>
          <w:numId w:val="1"/>
        </w:numPr>
        <w:bidi w:val="0"/>
        <w:adjustRightInd w:val="0"/>
        <w:snapToGrid w:val="0"/>
        <w:spacing w:before="0" w:beforeLines="0" w:beforeAutospacing="0" w:after="0" w:afterLines="0" w:afterAutospacing="0" w:line="336" w:lineRule="auto"/>
        <w:ind w:firstLine="643" w:firstLineChars="200"/>
        <w:jc w:val="both"/>
        <w:outlineLvl w:val="2"/>
        <w:rPr>
          <w:rFonts w:hint="default" w:ascii="Times New Roman" w:hAnsi="Times New Roman" w:eastAsia="仿宋_GB2312" w:cs="Times New Roman"/>
          <w:b/>
          <w:bCs/>
          <w:spacing w:val="0"/>
          <w:kern w:val="2"/>
          <w:sz w:val="32"/>
          <w:szCs w:val="32"/>
          <w:lang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kern w:val="2"/>
          <w:sz w:val="32"/>
          <w:szCs w:val="32"/>
          <w:lang w:val="en-US" w:eastAsia="zh-Hans" w:bidi="ar-SA"/>
        </w:rPr>
        <w:t>碳中和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Hans"/>
        </w:rPr>
        <w:t>包括加快实现碳达峰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eastAsia="zh-Hans"/>
        </w:rPr>
        <w:t>、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Hans"/>
        </w:rPr>
        <w:t>碳中和的技术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eastAsia="zh-Hans"/>
        </w:rPr>
        <w:t>/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Hans"/>
        </w:rPr>
        <w:t>产品等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eastAsia="zh-Hans"/>
        </w:rPr>
        <w:t>。</w:t>
      </w:r>
    </w:p>
    <w:p>
      <w:pPr>
        <w:keepNext w:val="0"/>
        <w:keepLines w:val="0"/>
        <w:widowControl w:val="0"/>
        <w:numPr>
          <w:ilvl w:val="0"/>
          <w:numId w:val="1"/>
        </w:numPr>
        <w:bidi w:val="0"/>
        <w:adjustRightInd w:val="0"/>
        <w:snapToGrid w:val="0"/>
        <w:spacing w:before="0" w:beforeLines="0" w:beforeAutospacing="0" w:after="0" w:afterLines="0" w:afterAutospacing="0" w:line="336" w:lineRule="auto"/>
        <w:ind w:firstLine="643" w:firstLineChars="200"/>
        <w:jc w:val="both"/>
        <w:outlineLvl w:val="2"/>
        <w:rPr>
          <w:rFonts w:hint="eastAsia" w:ascii="Times New Roman" w:hAnsi="Times New Roman" w:eastAsia="仿宋_GB2312" w:cs="Times New Roman"/>
          <w:b/>
          <w:bCs/>
          <w:spacing w:val="0"/>
          <w:kern w:val="2"/>
          <w:sz w:val="32"/>
          <w:szCs w:val="32"/>
          <w:lang w:eastAsia="zh-Hans" w:bidi="ar-SA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kern w:val="2"/>
          <w:sz w:val="32"/>
          <w:szCs w:val="32"/>
          <w:lang w:val="en-US" w:eastAsia="zh-Hans" w:bidi="ar-SA"/>
        </w:rPr>
        <w:t>生态产品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Hans"/>
        </w:rPr>
        <w:t>包括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  <w:t>由生态系统产生并对人类提供有益效用的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Hans"/>
        </w:rPr>
        <w:t>产品和服务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eastAsia="zh-Hans"/>
        </w:rPr>
        <w:t>。</w:t>
      </w:r>
    </w:p>
    <w:p>
      <w:pPr>
        <w:keepNext w:val="0"/>
        <w:keepLines w:val="0"/>
        <w:widowControl w:val="0"/>
        <w:numPr>
          <w:ilvl w:val="0"/>
          <w:numId w:val="1"/>
        </w:numPr>
        <w:bidi w:val="0"/>
        <w:adjustRightInd w:val="0"/>
        <w:snapToGrid w:val="0"/>
        <w:spacing w:before="0" w:beforeLines="0" w:beforeAutospacing="0" w:after="0" w:afterLines="0" w:afterAutospacing="0" w:line="336" w:lineRule="auto"/>
        <w:ind w:firstLine="643" w:firstLineChars="200"/>
        <w:jc w:val="both"/>
        <w:outlineLvl w:val="2"/>
        <w:rPr>
          <w:rFonts w:hint="default" w:ascii="Times New Roman" w:hAnsi="Times New Roman" w:eastAsia="仿宋_GB2312" w:cs="Times New Roman"/>
          <w:b/>
          <w:bCs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kern w:val="2"/>
          <w:sz w:val="32"/>
          <w:szCs w:val="32"/>
          <w:lang w:val="en-US" w:eastAsia="zh-CN" w:bidi="ar-SA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  <w:t>包括噪声与振动污染控制、典型脆弱生态修复与保护</w:t>
      </w:r>
      <w:r>
        <w:rPr>
          <w:rFonts w:hint="default" w:cs="Times New Roman"/>
          <w:spacing w:val="0"/>
          <w:kern w:val="2"/>
          <w:sz w:val="32"/>
          <w:szCs w:val="32"/>
        </w:rPr>
        <w:t>、</w:t>
      </w:r>
      <w:r>
        <w:rPr>
          <w:rFonts w:hint="eastAsia" w:cs="Times New Roman"/>
          <w:spacing w:val="0"/>
          <w:kern w:val="2"/>
          <w:sz w:val="32"/>
          <w:szCs w:val="32"/>
          <w:lang w:val="en-US" w:eastAsia="zh-Hans"/>
        </w:rPr>
        <w:t>室内车内环境</w:t>
      </w:r>
      <w:r>
        <w:rPr>
          <w:rFonts w:hint="default" w:cs="Times New Roman"/>
          <w:spacing w:val="0"/>
          <w:kern w:val="2"/>
          <w:sz w:val="32"/>
          <w:szCs w:val="32"/>
          <w:lang w:eastAsia="zh-Hans"/>
        </w:rPr>
        <w:t>、</w:t>
      </w:r>
      <w:r>
        <w:rPr>
          <w:rFonts w:hint="eastAsia" w:cs="Times New Roman"/>
          <w:spacing w:val="0"/>
          <w:kern w:val="2"/>
          <w:sz w:val="32"/>
          <w:szCs w:val="32"/>
          <w:lang w:val="en-US" w:eastAsia="zh-Hans"/>
        </w:rPr>
        <w:t>可降解塑料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  <w:t>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长城小标宋体">
    <w:altName w:val="苹方-简"/>
    <w:panose1 w:val="02010609010101010101"/>
    <w:charset w:val="00"/>
    <w:family w:val="modern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_GBK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Apple Braille Outline 6 Dot">
    <w:panose1 w:val="05000000000000000000"/>
    <w:charset w:val="00"/>
    <w:family w:val="auto"/>
    <w:pitch w:val="default"/>
    <w:sig w:usb0="80000040" w:usb1="00000000" w:usb2="00040000" w:usb3="00000000" w:csb0="00000000" w:csb1="00000000"/>
  </w:font>
  <w:font w:name="Heiti SC Light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Heiti SC Medium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Microsoft Himalaya">
    <w:altName w:val="苹方-简"/>
    <w:panose1 w:val="01010100010101010101"/>
    <w:charset w:val="00"/>
    <w:family w:val="auto"/>
    <w:pitch w:val="default"/>
    <w:sig w:usb0="00000000" w:usb1="00000000" w:usb2="00000040" w:usb3="00000000" w:csb0="0000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Verdana">
    <w:panose1 w:val="020B08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icrosoft YaHei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CF5D7"/>
    <w:multiLevelType w:val="singleLevel"/>
    <w:tmpl w:val="607CF5D7"/>
    <w:lvl w:ilvl="0" w:tentative="0">
      <w:start w:val="6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9816C9"/>
    <w:rsid w:val="01CC5E80"/>
    <w:rsid w:val="0869040E"/>
    <w:rsid w:val="237C552D"/>
    <w:rsid w:val="2787581E"/>
    <w:rsid w:val="2FC970BC"/>
    <w:rsid w:val="36AE7ABB"/>
    <w:rsid w:val="4BBCEB5C"/>
    <w:rsid w:val="51222B24"/>
    <w:rsid w:val="52B749E0"/>
    <w:rsid w:val="599770FE"/>
    <w:rsid w:val="5C626DAC"/>
    <w:rsid w:val="6A38203D"/>
    <w:rsid w:val="78CF1844"/>
    <w:rsid w:val="9BFF9F84"/>
    <w:rsid w:val="DED52A7D"/>
    <w:rsid w:val="EBDF78C5"/>
    <w:rsid w:val="EFFC6076"/>
    <w:rsid w:val="F6CB9C14"/>
    <w:rsid w:val="F7ACC52C"/>
    <w:rsid w:val="FDF5F5BF"/>
    <w:rsid w:val="FEFF1038"/>
    <w:rsid w:val="FFFFB3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36" w:lineRule="auto"/>
      <w:ind w:firstLine="624" w:firstLineChars="200"/>
      <w:jc w:val="both"/>
      <w:outlineLvl w:val="9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cs="Times New Roman"/>
      <w:kern w:val="44"/>
    </w:rPr>
  </w:style>
  <w:style w:type="paragraph" w:styleId="3">
    <w:name w:val="heading 2"/>
    <w:basedOn w:val="1"/>
    <w:next w:val="1"/>
    <w:link w:val="9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eastAsia="楷体_GB2312" w:cs="Times New Roman"/>
      <w:b/>
    </w:rPr>
  </w:style>
  <w:style w:type="paragraph" w:styleId="4">
    <w:name w:val="heading 3"/>
    <w:basedOn w:val="1"/>
    <w:next w:val="1"/>
    <w:link w:val="8"/>
    <w:unhideWhenUsed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rFonts w:ascii="Times New Roman" w:hAnsi="Times New Roman" w:eastAsia="黑体"/>
      <w:bCs/>
      <w:sz w:val="32"/>
      <w:szCs w:val="32"/>
      <w:lang w:bidi="ar-SA"/>
    </w:rPr>
  </w:style>
  <w:style w:type="paragraph" w:styleId="5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/>
      <w:b/>
      <w:bCs/>
      <w:spacing w:val="6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3 Char"/>
    <w:link w:val="4"/>
    <w:qFormat/>
    <w:uiPriority w:val="0"/>
    <w:rPr>
      <w:rFonts w:ascii="Times New Roman" w:hAnsi="Times New Roman" w:eastAsia="黑体"/>
      <w:bCs/>
      <w:sz w:val="32"/>
      <w:szCs w:val="32"/>
      <w:lang w:bidi="ar-SA"/>
    </w:rPr>
  </w:style>
  <w:style w:type="character" w:customStyle="1" w:styleId="9">
    <w:name w:val="标题 2 Char"/>
    <w:link w:val="3"/>
    <w:qFormat/>
    <w:uiPriority w:val="0"/>
    <w:rPr>
      <w:rFonts w:ascii="Times New Roman" w:hAnsi="Times New Roman" w:eastAsia="楷体_GB2312" w:cs="Times New Roman"/>
      <w:b/>
    </w:rPr>
  </w:style>
  <w:style w:type="character" w:customStyle="1" w:styleId="10">
    <w:name w:val="标题 1 Char"/>
    <w:link w:val="2"/>
    <w:qFormat/>
    <w:uiPriority w:val="0"/>
    <w:rPr>
      <w:rFonts w:eastAsia="黑体" w:cs="Times New Roman"/>
      <w:kern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Office_3.6.0.5672_F1E327BC-269C-435d-A152-05C5408002CA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zhaoxinlei</dc:creator>
  <cp:lastModifiedBy>fairy</cp:lastModifiedBy>
  <dcterms:modified xsi:type="dcterms:W3CDTF">2021-06-15T09:52:03Z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  <property fmtid="{D5CDD505-2E9C-101B-9397-08002B2CF9AE}" pid="3" name="ICV">
    <vt:lpwstr>CB04C427243B405496FDADFC5BA231A6</vt:lpwstr>
  </property>
</Properties>
</file>