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5E8919">
      <w:pPr>
        <w:pStyle w:val="151"/>
        <w:rPr>
          <w:rFonts w:hint="default" w:hAnsi="黑体" w:eastAsia="黑体" w:cs="黑体"/>
          <w:szCs w:val="20"/>
          <w:highlight w:val="none"/>
          <w:lang w:val="en-US" w:eastAsia="zh-CN"/>
        </w:rPr>
      </w:pPr>
      <w:bookmarkStart w:id="0" w:name="_Toc530051741"/>
      <w:bookmarkStart w:id="1" w:name="_Toc873628"/>
      <w:bookmarkStart w:id="2" w:name="_Toc509826185"/>
      <w:bookmarkStart w:id="3" w:name="_Toc525046548"/>
      <w:bookmarkStart w:id="4" w:name="_Toc188521672"/>
      <w:bookmarkStart w:id="5" w:name="_Toc186077948"/>
      <w:bookmarkStart w:id="6" w:name="_Toc122546091"/>
      <w:bookmarkStart w:id="7" w:name="_Toc212866601"/>
      <w:bookmarkStart w:id="8" w:name="_Toc208822589"/>
      <w:bookmarkStart w:id="9" w:name="_Toc182122390"/>
      <w:r>
        <w:rPr>
          <w:rFonts w:ascii="Times New Roman"/>
          <w:b/>
          <w:bCs/>
          <w:szCs w:val="20"/>
          <w:highlight w:val="none"/>
        </w:rPr>
        <w:t>ICS</w:t>
      </w:r>
      <w:r>
        <w:rPr>
          <w:rFonts w:hint="eastAsia" w:hAnsi="黑体" w:cs="黑体"/>
          <w:szCs w:val="20"/>
          <w:highlight w:val="none"/>
        </w:rPr>
        <w:t xml:space="preserve">  </w:t>
      </w:r>
      <w:r>
        <w:rPr>
          <w:rFonts w:hint="eastAsia" w:hAnsi="黑体" w:cs="黑体"/>
          <w:szCs w:val="20"/>
          <w:highlight w:val="none"/>
          <w:lang w:val="en-US" w:eastAsia="zh-CN"/>
        </w:rPr>
        <w:t>XXX</w:t>
      </w:r>
    </w:p>
    <w:p w14:paraId="08E1BE68">
      <w:pPr>
        <w:pStyle w:val="151"/>
        <w:rPr>
          <w:rFonts w:hint="default" w:hAnsi="黑体" w:eastAsia="黑体" w:cs="黑体"/>
          <w:sz w:val="18"/>
          <w:szCs w:val="18"/>
          <w:highlight w:val="none"/>
          <w:lang w:val="en-US" w:eastAsia="zh-CN"/>
        </w:rPr>
      </w:pPr>
      <w:r>
        <w:rPr>
          <w:rFonts w:ascii="Times New Roman"/>
          <w:b/>
          <w:bCs/>
          <w:szCs w:val="20"/>
          <w:highlight w:val="none"/>
        </w:rPr>
        <w:t>CCS</w:t>
      </w:r>
      <w:r>
        <w:rPr>
          <w:rFonts w:hint="eastAsia" w:hAnsi="黑体" w:cs="黑体"/>
          <w:szCs w:val="20"/>
          <w:highlight w:val="none"/>
        </w:rPr>
        <w:t xml:space="preserve"> </w:t>
      </w:r>
      <w:r>
        <w:rPr>
          <w:rFonts w:hint="eastAsia" w:hAnsi="黑体" w:cs="黑体"/>
          <w:b w:val="0"/>
          <w:bCs w:val="0"/>
          <w:szCs w:val="20"/>
          <w:highlight w:val="none"/>
          <w:lang w:val="en-US" w:eastAsia="zh-CN"/>
        </w:rPr>
        <w:t>X XX</w:t>
      </w:r>
    </w:p>
    <w:p w14:paraId="7150C08A">
      <w:pPr>
        <w:pStyle w:val="219"/>
        <w:keepNext w:val="0"/>
        <w:keepLines w:val="0"/>
        <w:pageBreakBefore w:val="0"/>
        <w:framePr w:w="8950" w:wrap="around" w:vAnchor="page" w:hAnchor="page" w:x="1426" w:y="1753"/>
        <w:widowControl w:val="0"/>
        <w:kinsoku w:val="0"/>
        <w:wordWrap/>
        <w:overflowPunct w:val="0"/>
        <w:topLinePunct w:val="0"/>
        <w:autoSpaceDE w:val="0"/>
        <w:autoSpaceDN w:val="0"/>
        <w:bidi w:val="0"/>
        <w:adjustRightInd/>
        <w:snapToGrid/>
        <w:spacing w:before="313" w:beforeLines="100"/>
        <w:ind w:left="0" w:leftChars="0" w:right="0" w:rightChars="0"/>
        <w:textAlignment w:val="auto"/>
        <w:rPr>
          <w:rFonts w:ascii="Times New Roman" w:eastAsia="黑体"/>
          <w:b w:val="0"/>
          <w:bCs w:val="0"/>
          <w:color w:val="000000"/>
          <w:w w:val="100"/>
          <w:sz w:val="96"/>
          <w:szCs w:val="96"/>
          <w:highlight w:val="none"/>
        </w:rPr>
      </w:pPr>
      <w:r>
        <w:rPr>
          <w:rFonts w:ascii="Times New Roman" w:eastAsia="黑体"/>
          <w:b w:val="0"/>
          <w:color w:val="000000"/>
          <w:w w:val="100"/>
          <w:sz w:val="72"/>
          <w:szCs w:val="72"/>
          <w:highlight w:val="none"/>
        </w:rPr>
        <w:t>团体标准</w:t>
      </w:r>
    </w:p>
    <w:p w14:paraId="231F11D4">
      <w:pPr>
        <w:pStyle w:val="219"/>
        <w:framePr w:w="8950" w:wrap="around" w:vAnchor="page" w:hAnchor="page" w:x="1426" w:y="1753"/>
        <w:ind w:left="0" w:leftChars="0"/>
        <w:rPr>
          <w:w w:val="100"/>
          <w:highlight w:val="none"/>
        </w:rPr>
      </w:pPr>
    </w:p>
    <w:p w14:paraId="62D065CE">
      <w:pPr>
        <w:pStyle w:val="69"/>
        <w:spacing w:line="360" w:lineRule="exact"/>
        <w:ind w:firstLine="0" w:firstLineChars="0"/>
        <w:jc w:val="right"/>
        <w:rPr>
          <w:rFonts w:hint="default" w:ascii="Times New Roman" w:hAnsi="Times New Roman" w:eastAsia="黑体" w:cs="Times New Roman"/>
          <w:b/>
          <w:bCs/>
          <w:kern w:val="0"/>
          <w:sz w:val="28"/>
          <w:szCs w:val="20"/>
          <w:highlight w:val="none"/>
          <w:lang w:eastAsia="zh-CN"/>
        </w:rPr>
      </w:pPr>
      <w:r>
        <w:rPr>
          <w:rFonts w:hint="default" w:ascii="Times New Roman" w:hAnsi="Times New Roman" w:eastAsia="黑体" w:cs="Times New Roman"/>
          <w:b/>
          <w:bCs/>
          <w:kern w:val="0"/>
          <w:sz w:val="28"/>
          <w:szCs w:val="20"/>
          <w:highlight w:val="none"/>
        </w:rPr>
        <w:t xml:space="preserve">T/ACEF </w:t>
      </w:r>
      <w:r>
        <w:rPr>
          <w:rFonts w:hint="eastAsia" w:ascii="黑体" w:hAnsi="黑体" w:eastAsia="黑体" w:cs="黑体"/>
          <w:b w:val="0"/>
          <w:bCs w:val="0"/>
          <w:kern w:val="0"/>
          <w:sz w:val="28"/>
          <w:szCs w:val="20"/>
          <w:highlight w:val="none"/>
          <w:lang w:val="en-US" w:eastAsia="zh-CN"/>
        </w:rPr>
        <w:t>XXX</w:t>
      </w:r>
      <w:r>
        <w:rPr>
          <w:rFonts w:hint="default" w:ascii="Times New Roman" w:hAnsi="Times New Roman" w:eastAsia="黑体" w:cs="Times New Roman"/>
          <w:b/>
          <w:bCs/>
          <w:kern w:val="0"/>
          <w:sz w:val="28"/>
          <w:szCs w:val="20"/>
          <w:highlight w:val="none"/>
        </w:rPr>
        <w:t>—</w:t>
      </w:r>
      <w:r>
        <w:rPr>
          <w:rFonts w:hint="eastAsia" w:ascii="黑体" w:hAnsi="黑体" w:eastAsia="黑体" w:cs="黑体"/>
          <w:b w:val="0"/>
          <w:bCs w:val="0"/>
          <w:kern w:val="0"/>
          <w:sz w:val="28"/>
          <w:szCs w:val="20"/>
          <w:highlight w:val="none"/>
        </w:rPr>
        <w:t>202</w:t>
      </w:r>
      <w:r>
        <w:rPr>
          <w:rFonts w:hint="eastAsia" w:ascii="黑体" w:hAnsi="黑体" w:eastAsia="黑体" w:cs="黑体"/>
          <w:b w:val="0"/>
          <w:bCs w:val="0"/>
          <w:kern w:val="0"/>
          <w:sz w:val="28"/>
          <w:szCs w:val="20"/>
          <w:highlight w:val="none"/>
          <w:lang w:val="en-US" w:eastAsia="zh-CN"/>
        </w:rPr>
        <w:t>6</w:t>
      </w:r>
    </w:p>
    <w:p w14:paraId="4FE2D973">
      <w:pPr>
        <w:pStyle w:val="69"/>
        <w:ind w:right="-2" w:firstLine="0" w:firstLineChars="0"/>
        <w:jc w:val="right"/>
        <w:rPr>
          <w:rFonts w:hint="eastAsia" w:ascii="黑体" w:hAnsi="黑体" w:eastAsia="黑体" w:cs="黑体"/>
          <w:b/>
          <w:sz w:val="24"/>
          <w:szCs w:val="24"/>
          <w:highlight w:val="none"/>
        </w:rPr>
      </w:pPr>
      <w:r>
        <w:rPr>
          <w:rFonts w:hint="eastAsia" w:ascii="黑体" w:hAnsi="黑体" w:eastAsia="黑体" w:cs="黑体"/>
          <w:highlight w:val="none"/>
        </w:rPr>
        <mc:AlternateContent>
          <mc:Choice Requires="wps">
            <w:drawing>
              <wp:anchor distT="0" distB="0" distL="114300" distR="114300" simplePos="0" relativeHeight="251663360" behindDoc="0" locked="0" layoutInCell="1" allowOverlap="1">
                <wp:simplePos x="0" y="0"/>
                <wp:positionH relativeFrom="column">
                  <wp:posOffset>17145</wp:posOffset>
                </wp:positionH>
                <wp:positionV relativeFrom="paragraph">
                  <wp:posOffset>32385</wp:posOffset>
                </wp:positionV>
                <wp:extent cx="5763895" cy="0"/>
                <wp:effectExtent l="0" t="6350" r="0" b="6350"/>
                <wp:wrapNone/>
                <wp:docPr id="24" name="直接连接符 22"/>
                <wp:cNvGraphicFramePr/>
                <a:graphic xmlns:a="http://schemas.openxmlformats.org/drawingml/2006/main">
                  <a:graphicData uri="http://schemas.microsoft.com/office/word/2010/wordprocessingShape">
                    <wps:wsp>
                      <wps:cNvCnPr>
                        <a:cxnSpLocks noChangeShapeType="1"/>
                      </wps:cNvCnPr>
                      <wps:spPr bwMode="auto">
                        <a:xfrm>
                          <a:off x="0" y="0"/>
                          <a:ext cx="5763895" cy="0"/>
                        </a:xfrm>
                        <a:prstGeom prst="line">
                          <a:avLst/>
                        </a:prstGeom>
                        <a:noFill/>
                        <a:ln w="12700">
                          <a:solidFill>
                            <a:srgbClr val="080000"/>
                          </a:solidFill>
                          <a:round/>
                        </a:ln>
                      </wps:spPr>
                      <wps:bodyPr/>
                    </wps:wsp>
                  </a:graphicData>
                </a:graphic>
              </wp:anchor>
            </w:drawing>
          </mc:Choice>
          <mc:Fallback>
            <w:pict>
              <v:line id="直接连接符 22" o:spid="_x0000_s1026" o:spt="20" style="position:absolute;left:0pt;margin-left:1.35pt;margin-top:2.55pt;height:0pt;width:453.85pt;z-index:251663360;mso-width-relative:page;mso-height-relative:page;" filled="f" stroked="t" coordsize="21600,21600" o:gfxdata="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pukQjUAAAA&#10;BQEAAA8AAAAAAAAAAQAgAAAAIgAAAGRycy9kb3ducmV2LnhtbFBLAQIUABQAAAAIAIdO4kChPGVO&#10;6AEAAK0DAAAOAAAAAAAAAAEAIAAAACMBAABkcnMvZTJvRG9jLnhtbFBLBQYAAAAABgAGAFkBAAB9&#10;BQAAAAA=&#10;">
                <v:fill on="f" focussize="0,0"/>
                <v:stroke weight="1pt" color="#080000" joinstyle="round"/>
                <v:imagedata o:title=""/>
                <o:lock v:ext="edit" aspectratio="f"/>
              </v:line>
            </w:pict>
          </mc:Fallback>
        </mc:AlternateContent>
      </w:r>
    </w:p>
    <w:p w14:paraId="0F8FAC05">
      <w:pPr>
        <w:pStyle w:val="69"/>
        <w:ind w:firstLine="0" w:firstLineChars="0"/>
        <w:rPr>
          <w:rFonts w:hint="eastAsia" w:ascii="黑体" w:hAnsi="黑体" w:eastAsia="黑体" w:cs="黑体"/>
          <w:b/>
          <w:spacing w:val="40"/>
          <w:kern w:val="0"/>
          <w:sz w:val="52"/>
          <w:szCs w:val="52"/>
          <w:highlight w:val="none"/>
        </w:rPr>
      </w:pPr>
    </w:p>
    <w:p w14:paraId="61BDE6DE">
      <w:pPr>
        <w:pStyle w:val="6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黑体" w:hAnsi="黑体" w:eastAsia="黑体" w:cs="黑体"/>
          <w:bCs/>
          <w:kern w:val="0"/>
          <w:sz w:val="52"/>
          <w:szCs w:val="52"/>
          <w:highlight w:val="none"/>
        </w:rPr>
      </w:pPr>
      <w:r>
        <w:rPr>
          <w:rFonts w:hint="eastAsia" w:ascii="黑体" w:hAnsi="黑体" w:eastAsia="黑体" w:cs="黑体"/>
          <w:bCs/>
          <w:spacing w:val="40"/>
          <w:kern w:val="0"/>
          <w:sz w:val="52"/>
          <w:szCs w:val="52"/>
          <w:highlight w:val="none"/>
        </w:rPr>
        <w:t>固定源排放温室气体</w:t>
      </w:r>
      <w:r>
        <w:rPr>
          <w:rFonts w:hint="default" w:ascii="Times New Roman" w:hAnsi="Times New Roman" w:eastAsia="黑体" w:cs="Times New Roman"/>
          <w:b/>
          <w:bCs w:val="0"/>
          <w:spacing w:val="40"/>
          <w:kern w:val="0"/>
          <w:sz w:val="52"/>
          <w:szCs w:val="52"/>
          <w:highlight w:val="none"/>
        </w:rPr>
        <w:t>（CO</w:t>
      </w:r>
      <w:r>
        <w:rPr>
          <w:rFonts w:hint="default" w:ascii="Times New Roman" w:hAnsi="Times New Roman" w:eastAsia="黑体" w:cs="Times New Roman"/>
          <w:b/>
          <w:bCs w:val="0"/>
          <w:spacing w:val="40"/>
          <w:kern w:val="0"/>
          <w:sz w:val="52"/>
          <w:szCs w:val="52"/>
          <w:highlight w:val="none"/>
          <w:vertAlign w:val="subscript"/>
        </w:rPr>
        <w:t>2</w:t>
      </w:r>
      <w:r>
        <w:rPr>
          <w:rFonts w:hint="default" w:ascii="Times New Roman" w:hAnsi="Times New Roman" w:eastAsia="黑体" w:cs="Times New Roman"/>
          <w:b/>
          <w:bCs w:val="0"/>
          <w:spacing w:val="40"/>
          <w:kern w:val="0"/>
          <w:sz w:val="52"/>
          <w:szCs w:val="52"/>
          <w:highlight w:val="none"/>
        </w:rPr>
        <w:t>）</w:t>
      </w:r>
      <w:r>
        <w:rPr>
          <w:rFonts w:hint="eastAsia" w:ascii="黑体" w:hAnsi="黑体" w:eastAsia="黑体" w:cs="黑体"/>
          <w:bCs/>
          <w:spacing w:val="40"/>
          <w:kern w:val="0"/>
          <w:sz w:val="52"/>
          <w:szCs w:val="52"/>
          <w:highlight w:val="none"/>
        </w:rPr>
        <w:t>自动监测系统技术规范 火电行业</w:t>
      </w:r>
    </w:p>
    <w:p w14:paraId="1BD28A27">
      <w:pPr>
        <w:pStyle w:val="69"/>
        <w:ind w:firstLine="0" w:firstLineChars="0"/>
        <w:jc w:val="center"/>
        <w:rPr>
          <w:rFonts w:hint="default" w:ascii="Times New Roman" w:hAnsi="Times New Roman" w:eastAsia="黑体" w:cs="Times New Roman"/>
          <w:b/>
          <w:bCs/>
          <w:kern w:val="0"/>
          <w:sz w:val="28"/>
          <w:szCs w:val="28"/>
          <w:highlight w:val="none"/>
          <w:lang w:eastAsia="zh-CN"/>
        </w:rPr>
      </w:pPr>
      <w:r>
        <w:rPr>
          <w:rFonts w:hint="default" w:ascii="Times New Roman" w:eastAsia="黑体" w:cs="Times New Roman"/>
          <w:b/>
          <w:bCs/>
          <w:sz w:val="28"/>
          <w:szCs w:val="28"/>
          <w:highlight w:val="none"/>
          <w:lang w:eastAsia="zh-CN"/>
        </w:rPr>
        <w:t>Specifications for automatic monitoring system for greenhouse gas (CO</w:t>
      </w:r>
      <w:r>
        <w:rPr>
          <w:rFonts w:hint="default" w:ascii="Times New Roman" w:eastAsia="黑体" w:cs="Times New Roman"/>
          <w:b/>
          <w:bCs/>
          <w:sz w:val="28"/>
          <w:szCs w:val="28"/>
          <w:highlight w:val="none"/>
          <w:vertAlign w:val="subscript"/>
          <w:lang w:eastAsia="zh-CN"/>
        </w:rPr>
        <w:t>2</w:t>
      </w:r>
      <w:r>
        <w:rPr>
          <w:rFonts w:hint="default" w:ascii="Times New Roman" w:eastAsia="黑体" w:cs="Times New Roman"/>
          <w:b/>
          <w:bCs/>
          <w:sz w:val="28"/>
          <w:szCs w:val="28"/>
          <w:highlight w:val="none"/>
          <w:lang w:eastAsia="zh-CN"/>
        </w:rPr>
        <w:t>) emissions from stationary sources - Thermal power industry</w:t>
      </w:r>
    </w:p>
    <w:p w14:paraId="625D883C">
      <w:pPr>
        <w:pStyle w:val="69"/>
        <w:ind w:firstLine="0" w:firstLineChars="0"/>
        <w:jc w:val="center"/>
        <w:rPr>
          <w:rFonts w:hint="eastAsia" w:ascii="黑体" w:hAnsi="黑体" w:eastAsia="黑体" w:cs="黑体"/>
          <w:sz w:val="18"/>
          <w:szCs w:val="18"/>
          <w:highlight w:val="none"/>
        </w:rPr>
      </w:pPr>
      <w:r>
        <w:rPr>
          <w:rFonts w:hint="eastAsia" w:ascii="黑体" w:hAnsi="黑体" w:eastAsia="黑体" w:cs="黑体"/>
          <w:sz w:val="36"/>
          <w:szCs w:val="36"/>
          <w:highlight w:val="none"/>
        </w:rPr>
        <w:t>（</w:t>
      </w:r>
      <w:r>
        <w:rPr>
          <w:rFonts w:hint="eastAsia" w:ascii="黑体" w:hAnsi="黑体" w:eastAsia="黑体" w:cs="黑体"/>
          <w:sz w:val="36"/>
          <w:szCs w:val="36"/>
          <w:highlight w:val="none"/>
          <w:lang w:val="en-US" w:eastAsia="zh-CN"/>
        </w:rPr>
        <w:t>征求意见</w:t>
      </w:r>
      <w:r>
        <w:rPr>
          <w:rFonts w:hint="eastAsia" w:ascii="黑体" w:hAnsi="黑体" w:eastAsia="黑体" w:cs="黑体"/>
          <w:sz w:val="36"/>
          <w:szCs w:val="36"/>
          <w:highlight w:val="none"/>
        </w:rPr>
        <w:t>稿）</w:t>
      </w:r>
    </w:p>
    <w:bookmarkEnd w:id="0"/>
    <w:bookmarkEnd w:id="1"/>
    <w:bookmarkEnd w:id="2"/>
    <w:bookmarkEnd w:id="3"/>
    <w:p w14:paraId="3BA590CC">
      <w:pPr>
        <w:pStyle w:val="15"/>
        <w:ind w:left="0" w:leftChars="0" w:firstLine="0" w:firstLineChars="0"/>
        <w:rPr>
          <w:highlight w:val="none"/>
        </w:rPr>
      </w:pPr>
    </w:p>
    <w:p w14:paraId="46E545A2">
      <w:pPr>
        <w:pStyle w:val="15"/>
        <w:ind w:left="0" w:leftChars="0" w:firstLine="0" w:firstLineChars="0"/>
        <w:rPr>
          <w:highlight w:val="none"/>
        </w:rPr>
      </w:pPr>
    </w:p>
    <w:p w14:paraId="191F9121">
      <w:pPr>
        <w:pStyle w:val="15"/>
        <w:ind w:left="0" w:leftChars="0" w:firstLine="0" w:firstLineChars="0"/>
        <w:rPr>
          <w:highlight w:val="none"/>
        </w:rPr>
      </w:pPr>
    </w:p>
    <w:p w14:paraId="66D0142A">
      <w:pPr>
        <w:rPr>
          <w:rFonts w:ascii="宋体"/>
          <w:szCs w:val="21"/>
          <w:highlight w:val="none"/>
        </w:rPr>
      </w:pPr>
    </w:p>
    <w:p w14:paraId="2A35ADA0">
      <w:pPr>
        <w:rPr>
          <w:rFonts w:ascii="宋体"/>
          <w:szCs w:val="21"/>
          <w:highlight w:val="none"/>
        </w:rPr>
      </w:pPr>
    </w:p>
    <w:p w14:paraId="19D0E5A7">
      <w:pPr>
        <w:rPr>
          <w:rFonts w:ascii="宋体"/>
          <w:szCs w:val="21"/>
          <w:highlight w:val="none"/>
        </w:rPr>
      </w:pPr>
    </w:p>
    <w:p w14:paraId="4DCC7574">
      <w:pPr>
        <w:pStyle w:val="15"/>
        <w:rPr>
          <w:rFonts w:ascii="宋体"/>
          <w:szCs w:val="21"/>
          <w:highlight w:val="none"/>
        </w:rPr>
      </w:pPr>
    </w:p>
    <w:p w14:paraId="3286A7A1">
      <w:pPr>
        <w:rPr>
          <w:rFonts w:ascii="宋体"/>
          <w:szCs w:val="21"/>
          <w:highlight w:val="none"/>
        </w:rPr>
      </w:pPr>
    </w:p>
    <w:p w14:paraId="59F679BE">
      <w:pPr>
        <w:rPr>
          <w:rFonts w:ascii="宋体"/>
          <w:szCs w:val="21"/>
          <w:highlight w:val="none"/>
        </w:rPr>
      </w:pPr>
    </w:p>
    <w:p w14:paraId="00FCE7E0">
      <w:pPr>
        <w:ind w:left="-424" w:leftChars="-202" w:firstLine="423" w:firstLineChars="153"/>
        <w:jc w:val="left"/>
        <w:rPr>
          <w:rFonts w:hint="eastAsia" w:ascii="黑体" w:hAnsi="微软雅黑" w:eastAsia="黑体"/>
          <w:sz w:val="28"/>
          <w:szCs w:val="28"/>
          <w:highlight w:val="none"/>
        </w:rPr>
      </w:pPr>
      <w:r>
        <w:rPr>
          <w:rFonts w:hint="eastAsia" w:ascii="黑体" w:hAnsi="黑体" w:eastAsia="黑体"/>
          <w:w w:val="99"/>
          <w:sz w:val="28"/>
          <w:szCs w:val="28"/>
          <w:highlight w:val="none"/>
        </w:rPr>
        <w:t xml:space="preserve">                             </w:t>
      </w:r>
    </w:p>
    <w:p w14:paraId="21D5A116">
      <w:pPr>
        <w:pStyle w:val="79"/>
        <w:framePr w:w="954" w:h="654" w:hRule="exact" w:wrap="around" w:vAnchor="page" w:hAnchor="page" w:x="7642" w:y="15056"/>
        <w:spacing w:line="580" w:lineRule="exact"/>
        <w:rPr>
          <w:rFonts w:hint="eastAsia" w:ascii="黑体" w:hAnsi="黑体" w:eastAsia="黑体" w:cs="黑体"/>
          <w:bCs/>
          <w:spacing w:val="0"/>
          <w:w w:val="100"/>
          <w:sz w:val="28"/>
          <w:szCs w:val="28"/>
          <w:highlight w:val="none"/>
        </w:rPr>
      </w:pPr>
      <w:r>
        <w:rPr>
          <w:rFonts w:hint="eastAsia" w:ascii="黑体" w:hAnsi="黑体" w:eastAsia="黑体" w:cs="黑体"/>
          <w:bCs/>
          <w:spacing w:val="0"/>
          <w:w w:val="100"/>
          <w:sz w:val="28"/>
          <w:szCs w:val="28"/>
          <w:highlight w:val="none"/>
        </w:rPr>
        <w:t>发布</w:t>
      </w:r>
    </w:p>
    <w:p w14:paraId="09770754">
      <w:pPr>
        <w:rPr>
          <w:rFonts w:ascii="宋体"/>
          <w:szCs w:val="21"/>
          <w:highlight w:val="none"/>
        </w:rPr>
      </w:pPr>
    </w:p>
    <w:p w14:paraId="63608E53">
      <w:pPr>
        <w:rPr>
          <w:rFonts w:ascii="宋体"/>
          <w:szCs w:val="21"/>
          <w:highlight w:val="none"/>
        </w:rPr>
      </w:pPr>
      <w:r>
        <w:rPr>
          <w:sz w:val="21"/>
          <w:highlight w:val="none"/>
        </w:rPr>
        <mc:AlternateContent>
          <mc:Choice Requires="wpg">
            <w:drawing>
              <wp:anchor distT="0" distB="0" distL="114300" distR="114300" simplePos="0" relativeHeight="251664384" behindDoc="0" locked="0" layoutInCell="1" allowOverlap="1">
                <wp:simplePos x="0" y="0"/>
                <wp:positionH relativeFrom="column">
                  <wp:posOffset>60960</wp:posOffset>
                </wp:positionH>
                <wp:positionV relativeFrom="paragraph">
                  <wp:posOffset>72390</wp:posOffset>
                </wp:positionV>
                <wp:extent cx="5787390" cy="452755"/>
                <wp:effectExtent l="4445" t="5080" r="18415" b="18415"/>
                <wp:wrapNone/>
                <wp:docPr id="5" name="组合 5"/>
                <wp:cNvGraphicFramePr/>
                <a:graphic xmlns:a="http://schemas.openxmlformats.org/drawingml/2006/main">
                  <a:graphicData uri="http://schemas.microsoft.com/office/word/2010/wordprocessingGroup">
                    <wpg:wgp>
                      <wpg:cNvGrpSpPr/>
                      <wpg:grpSpPr>
                        <a:xfrm>
                          <a:off x="0" y="0"/>
                          <a:ext cx="5787390" cy="452755"/>
                          <a:chOff x="9232" y="13483"/>
                          <a:chExt cx="9114" cy="713"/>
                        </a:xfrm>
                      </wpg:grpSpPr>
                      <wps:wsp>
                        <wps:cNvPr id="8" name="直接连接符 22"/>
                        <wps:cNvCnPr>
                          <a:cxnSpLocks noChangeShapeType="1"/>
                        </wps:cNvCnPr>
                        <wps:spPr bwMode="auto">
                          <a:xfrm>
                            <a:off x="9315" y="14196"/>
                            <a:ext cx="8940" cy="0"/>
                          </a:xfrm>
                          <a:prstGeom prst="line">
                            <a:avLst/>
                          </a:prstGeom>
                          <a:noFill/>
                          <a:ln w="12700">
                            <a:solidFill>
                              <a:srgbClr val="080000"/>
                            </a:solidFill>
                            <a:round/>
                          </a:ln>
                        </wps:spPr>
                        <wps:bodyPr/>
                      </wps:wsp>
                      <wps:wsp>
                        <wps:cNvPr id="217" name="文本框 2"/>
                        <wps:cNvSpPr txBox="1">
                          <a:spLocks noChangeArrowheads="1"/>
                        </wps:cNvSpPr>
                        <wps:spPr bwMode="auto">
                          <a:xfrm>
                            <a:off x="9232" y="13496"/>
                            <a:ext cx="3580" cy="600"/>
                          </a:xfrm>
                          <a:prstGeom prst="rect">
                            <a:avLst/>
                          </a:prstGeom>
                          <a:solidFill>
                            <a:schemeClr val="bg1"/>
                          </a:solidFill>
                          <a:ln w="9525">
                            <a:solidFill>
                              <a:schemeClr val="bg1"/>
                            </a:solidFill>
                            <a:miter lim="800000"/>
                          </a:ln>
                        </wps:spPr>
                        <wps:txbx>
                          <w:txbxContent>
                            <w:p w14:paraId="58BB6385">
                              <w:pPr>
                                <w:keepNext w:val="0"/>
                                <w:keepLines w:val="0"/>
                                <w:pageBreakBefore w:val="0"/>
                                <w:widowControl w:val="0"/>
                                <w:kinsoku/>
                                <w:wordWrap/>
                                <w:overflowPunct/>
                                <w:topLinePunct/>
                                <w:bidi w:val="0"/>
                                <w:adjustRightInd w:val="0"/>
                                <w:snapToGrid/>
                                <w:ind w:firstLine="0"/>
                                <w:textAlignment w:val="auto"/>
                              </w:pPr>
                              <w:r>
                                <w:rPr>
                                  <w:rFonts w:hint="eastAsia" w:ascii="黑体" w:hAnsi="微软雅黑" w:eastAsia="黑体"/>
                                  <w:w w:val="99"/>
                                  <w:sz w:val="28"/>
                                  <w:szCs w:val="28"/>
                                </w:rPr>
                                <w:t>202</w:t>
                              </w:r>
                              <w:r>
                                <w:rPr>
                                  <w:rFonts w:hint="eastAsia" w:ascii="黑体" w:hAnsi="微软雅黑" w:eastAsia="黑体"/>
                                  <w:w w:val="99"/>
                                  <w:sz w:val="28"/>
                                  <w:szCs w:val="28"/>
                                  <w:lang w:val="en-US" w:eastAsia="zh-CN"/>
                                </w:rPr>
                                <w:t>6</w:t>
                              </w:r>
                              <w:r>
                                <w:rPr>
                                  <w:rFonts w:hint="eastAsia" w:ascii="黑体" w:hAnsi="微软雅黑" w:eastAsia="黑体"/>
                                  <w:w w:val="99"/>
                                  <w:sz w:val="28"/>
                                  <w:szCs w:val="28"/>
                                </w:rPr>
                                <w:t>-</w:t>
                              </w:r>
                              <w:r>
                                <w:rPr>
                                  <w:rFonts w:hint="eastAsia" w:ascii="黑体" w:hAnsi="微软雅黑" w:eastAsia="黑体"/>
                                  <w:w w:val="99"/>
                                  <w:sz w:val="28"/>
                                  <w:szCs w:val="28"/>
                                  <w:lang w:val="en-US" w:eastAsia="zh-CN"/>
                                </w:rPr>
                                <w:t>XX</w:t>
                              </w:r>
                              <w:r>
                                <w:rPr>
                                  <w:rFonts w:hint="eastAsia" w:ascii="黑体" w:hAnsi="微软雅黑" w:eastAsia="黑体"/>
                                  <w:w w:val="99"/>
                                  <w:sz w:val="28"/>
                                  <w:szCs w:val="28"/>
                                </w:rPr>
                                <w:t>-</w:t>
                              </w:r>
                              <w:r>
                                <w:rPr>
                                  <w:rFonts w:hint="eastAsia" w:ascii="黑体" w:hAnsi="微软雅黑" w:eastAsia="黑体"/>
                                  <w:w w:val="99"/>
                                  <w:sz w:val="28"/>
                                  <w:szCs w:val="28"/>
                                  <w:lang w:val="en-US" w:eastAsia="zh-CN"/>
                                </w:rPr>
                                <w:t>XX</w:t>
                              </w:r>
                              <w:r>
                                <w:rPr>
                                  <w:rFonts w:hint="eastAsia" w:ascii="黑体" w:hAnsi="微软雅黑" w:eastAsia="黑体"/>
                                  <w:w w:val="99"/>
                                  <w:sz w:val="28"/>
                                  <w:szCs w:val="28"/>
                                </w:rPr>
                                <w:t xml:space="preserve"> </w:t>
                              </w:r>
                              <w:r>
                                <w:rPr>
                                  <w:rFonts w:hint="eastAsia" w:ascii="黑体" w:hAnsi="黑体" w:eastAsia="黑体"/>
                                  <w:w w:val="99"/>
                                  <w:sz w:val="28"/>
                                  <w:szCs w:val="28"/>
                                </w:rPr>
                                <w:t>发布</w:t>
                              </w:r>
                            </w:p>
                          </w:txbxContent>
                        </wps:txbx>
                        <wps:bodyPr rot="0" vert="horz" wrap="square" lIns="91440" tIns="45720" rIns="91440" bIns="45720" anchor="t" anchorCtr="0">
                          <a:noAutofit/>
                        </wps:bodyPr>
                      </wps:wsp>
                      <wps:wsp>
                        <wps:cNvPr id="14" name="文本框 2"/>
                        <wps:cNvSpPr txBox="1">
                          <a:spLocks noChangeArrowheads="1"/>
                        </wps:cNvSpPr>
                        <wps:spPr bwMode="auto">
                          <a:xfrm>
                            <a:off x="15306" y="13483"/>
                            <a:ext cx="3040" cy="620"/>
                          </a:xfrm>
                          <a:prstGeom prst="rect">
                            <a:avLst/>
                          </a:prstGeom>
                          <a:solidFill>
                            <a:schemeClr val="bg1"/>
                          </a:solidFill>
                          <a:ln w="9525">
                            <a:solidFill>
                              <a:schemeClr val="bg1"/>
                            </a:solidFill>
                            <a:miter lim="800000"/>
                          </a:ln>
                        </wps:spPr>
                        <wps:txbx>
                          <w:txbxContent>
                            <w:p w14:paraId="22A450DC">
                              <w:pPr>
                                <w:jc w:val="right"/>
                              </w:pPr>
                              <w:r>
                                <w:rPr>
                                  <w:rFonts w:hint="eastAsia" w:ascii="黑体" w:hAnsi="微软雅黑" w:eastAsia="黑体"/>
                                  <w:w w:val="99"/>
                                  <w:sz w:val="28"/>
                                  <w:szCs w:val="28"/>
                                </w:rPr>
                                <w:t>202</w:t>
                              </w:r>
                              <w:r>
                                <w:rPr>
                                  <w:rFonts w:hint="eastAsia" w:ascii="黑体" w:hAnsi="微软雅黑" w:eastAsia="黑体"/>
                                  <w:w w:val="99"/>
                                  <w:sz w:val="28"/>
                                  <w:szCs w:val="28"/>
                                  <w:lang w:val="en-US" w:eastAsia="zh-CN"/>
                                </w:rPr>
                                <w:t>6</w:t>
                              </w:r>
                              <w:r>
                                <w:rPr>
                                  <w:rFonts w:hint="eastAsia" w:ascii="黑体" w:hAnsi="微软雅黑" w:eastAsia="黑体"/>
                                  <w:w w:val="99"/>
                                  <w:sz w:val="28"/>
                                  <w:szCs w:val="28"/>
                                </w:rPr>
                                <w:t>-</w:t>
                              </w:r>
                              <w:r>
                                <w:rPr>
                                  <w:rFonts w:hint="eastAsia" w:ascii="黑体" w:hAnsi="微软雅黑" w:eastAsia="黑体"/>
                                  <w:w w:val="99"/>
                                  <w:sz w:val="28"/>
                                  <w:szCs w:val="28"/>
                                  <w:lang w:val="en-US" w:eastAsia="zh-CN"/>
                                </w:rPr>
                                <w:t>XX</w:t>
                              </w:r>
                              <w:r>
                                <w:rPr>
                                  <w:rFonts w:hint="eastAsia" w:ascii="黑体" w:hAnsi="微软雅黑" w:eastAsia="黑体"/>
                                  <w:w w:val="99"/>
                                  <w:sz w:val="28"/>
                                  <w:szCs w:val="28"/>
                                </w:rPr>
                                <w:t>-</w:t>
                              </w:r>
                              <w:r>
                                <w:rPr>
                                  <w:rFonts w:hint="eastAsia" w:ascii="黑体" w:hAnsi="微软雅黑" w:eastAsia="黑体"/>
                                  <w:w w:val="99"/>
                                  <w:sz w:val="28"/>
                                  <w:szCs w:val="28"/>
                                  <w:lang w:val="en-US" w:eastAsia="zh-CN"/>
                                </w:rPr>
                                <w:t>XX</w:t>
                              </w:r>
                              <w:r>
                                <w:rPr>
                                  <w:rFonts w:hint="eastAsia" w:ascii="黑体" w:hAnsi="微软雅黑" w:eastAsia="黑体"/>
                                  <w:w w:val="99"/>
                                  <w:sz w:val="28"/>
                                  <w:szCs w:val="28"/>
                                </w:rPr>
                                <w:t xml:space="preserve"> </w:t>
                              </w:r>
                              <w:r>
                                <w:rPr>
                                  <w:rFonts w:hint="eastAsia" w:ascii="黑体" w:hAnsi="黑体" w:eastAsia="黑体"/>
                                  <w:w w:val="99"/>
                                  <w:sz w:val="28"/>
                                  <w:szCs w:val="28"/>
                                </w:rPr>
                                <w:t>实施</w:t>
                              </w:r>
                            </w:p>
                          </w:txbxContent>
                        </wps:txbx>
                        <wps:bodyPr rot="0" vert="horz" wrap="square" lIns="91440" tIns="45720" rIns="91440" bIns="45720" anchor="t" anchorCtr="0">
                          <a:noAutofit/>
                        </wps:bodyPr>
                      </wps:wsp>
                    </wpg:wgp>
                  </a:graphicData>
                </a:graphic>
              </wp:anchor>
            </w:drawing>
          </mc:Choice>
          <mc:Fallback>
            <w:pict>
              <v:group id="_x0000_s1026" o:spid="_x0000_s1026" o:spt="203" style="position:absolute;left:0pt;margin-left:4.8pt;margin-top:5.7pt;height:35.65pt;width:455.7pt;z-index:251664384;mso-width-relative:page;mso-height-relative:page;" coordorigin="9232,13483" coordsize="9114,713" o:gfxdata="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&#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">
                <o:lock v:ext="edit" aspectratio="f"/>
                <v:line id="直接连接符 22" o:spid="_x0000_s1026" o:spt="20" style="position:absolute;left:9315;top:14196;height:0;width:8940;" filled="f" stroked="t" coordsize="21600,21600" o:gfxdata="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A1lJrsAAADa&#10;AAAADwAAAAAAAAABACAAAAAiAAAAZHJzL2Rvd25yZXYueG1sUEsBAhQAFAAAAAgAh07iQDMvBZ47&#10;AAAAOQAAABAAAAAAAAAAAQAgAAAACgEAAGRycy9zaGFwZXhtbC54bWxQSwUGAAAAAAYABgBbAQAA&#10;tAMAAAAA&#10;">
                  <v:fill on="f" focussize="0,0"/>
                  <v:stroke weight="1pt" color="#080000" joinstyle="round"/>
                  <v:imagedata o:title=""/>
                  <o:lock v:ext="edit" aspectratio="f"/>
                </v:line>
                <v:shape id="文本框 2" o:spid="_x0000_s1026" o:spt="202" type="#_x0000_t202" style="position:absolute;left:9232;top:13496;height:600;width:3580;" fillcolor="#FFFFFF [3212]" filled="t" stroked="t" coordsize="21600,21600" o:gfxdata="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HmTLvQAA&#10;ANwAAAAPAAAAAAAAAAEAIAAAACIAAABkcnMvZG93bnJldi54bWxQSwECFAAUAAAACACHTuJAMy8F&#10;njsAAAA5AAAAEAAAAAAAAAABACAAAAAMAQAAZHJzL3NoYXBleG1sLnhtbFBLBQYAAAAABgAGAFsB&#10;AAC2AwAAAAA=&#10;">
                  <v:fill on="t" focussize="0,0"/>
                  <v:stroke color="#FFFFFF [3212]" miterlimit="8" joinstyle="miter"/>
                  <v:imagedata o:title=""/>
                  <o:lock v:ext="edit" aspectratio="f"/>
                  <v:textbox>
                    <w:txbxContent>
                      <w:p w14:paraId="58BB6385">
                        <w:pPr>
                          <w:keepNext w:val="0"/>
                          <w:keepLines w:val="0"/>
                          <w:pageBreakBefore w:val="0"/>
                          <w:widowControl w:val="0"/>
                          <w:kinsoku/>
                          <w:wordWrap/>
                          <w:overflowPunct/>
                          <w:topLinePunct/>
                          <w:bidi w:val="0"/>
                          <w:adjustRightInd w:val="0"/>
                          <w:snapToGrid/>
                          <w:ind w:firstLine="0"/>
                          <w:textAlignment w:val="auto"/>
                        </w:pPr>
                        <w:r>
                          <w:rPr>
                            <w:rFonts w:hint="eastAsia" w:ascii="黑体" w:hAnsi="微软雅黑" w:eastAsia="黑体"/>
                            <w:w w:val="99"/>
                            <w:sz w:val="28"/>
                            <w:szCs w:val="28"/>
                          </w:rPr>
                          <w:t>202</w:t>
                        </w:r>
                        <w:r>
                          <w:rPr>
                            <w:rFonts w:hint="eastAsia" w:ascii="黑体" w:hAnsi="微软雅黑" w:eastAsia="黑体"/>
                            <w:w w:val="99"/>
                            <w:sz w:val="28"/>
                            <w:szCs w:val="28"/>
                            <w:lang w:val="en-US" w:eastAsia="zh-CN"/>
                          </w:rPr>
                          <w:t>6</w:t>
                        </w:r>
                        <w:r>
                          <w:rPr>
                            <w:rFonts w:hint="eastAsia" w:ascii="黑体" w:hAnsi="微软雅黑" w:eastAsia="黑体"/>
                            <w:w w:val="99"/>
                            <w:sz w:val="28"/>
                            <w:szCs w:val="28"/>
                          </w:rPr>
                          <w:t>-</w:t>
                        </w:r>
                        <w:r>
                          <w:rPr>
                            <w:rFonts w:hint="eastAsia" w:ascii="黑体" w:hAnsi="微软雅黑" w:eastAsia="黑体"/>
                            <w:w w:val="99"/>
                            <w:sz w:val="28"/>
                            <w:szCs w:val="28"/>
                            <w:lang w:val="en-US" w:eastAsia="zh-CN"/>
                          </w:rPr>
                          <w:t>XX</w:t>
                        </w:r>
                        <w:r>
                          <w:rPr>
                            <w:rFonts w:hint="eastAsia" w:ascii="黑体" w:hAnsi="微软雅黑" w:eastAsia="黑体"/>
                            <w:w w:val="99"/>
                            <w:sz w:val="28"/>
                            <w:szCs w:val="28"/>
                          </w:rPr>
                          <w:t>-</w:t>
                        </w:r>
                        <w:r>
                          <w:rPr>
                            <w:rFonts w:hint="eastAsia" w:ascii="黑体" w:hAnsi="微软雅黑" w:eastAsia="黑体"/>
                            <w:w w:val="99"/>
                            <w:sz w:val="28"/>
                            <w:szCs w:val="28"/>
                            <w:lang w:val="en-US" w:eastAsia="zh-CN"/>
                          </w:rPr>
                          <w:t>XX</w:t>
                        </w:r>
                        <w:r>
                          <w:rPr>
                            <w:rFonts w:hint="eastAsia" w:ascii="黑体" w:hAnsi="微软雅黑" w:eastAsia="黑体"/>
                            <w:w w:val="99"/>
                            <w:sz w:val="28"/>
                            <w:szCs w:val="28"/>
                          </w:rPr>
                          <w:t xml:space="preserve"> </w:t>
                        </w:r>
                        <w:r>
                          <w:rPr>
                            <w:rFonts w:hint="eastAsia" w:ascii="黑体" w:hAnsi="黑体" w:eastAsia="黑体"/>
                            <w:w w:val="99"/>
                            <w:sz w:val="28"/>
                            <w:szCs w:val="28"/>
                          </w:rPr>
                          <w:t>发布</w:t>
                        </w:r>
                      </w:p>
                    </w:txbxContent>
                  </v:textbox>
                </v:shape>
                <v:shape id="文本框 2" o:spid="_x0000_s1026" o:spt="202" type="#_x0000_t202" style="position:absolute;left:15306;top:13483;height:620;width:3040;" fillcolor="#FFFFFF [3212]" filled="t" stroked="t" coordsize="21600,21600" o:gfxdata="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79ZM6ugAAANsA&#10;AAAPAAAAAAAAAAEAIAAAACIAAABkcnMvZG93bnJldi54bWxQSwECFAAUAAAACACHTuJAMy8FnjsA&#10;AAA5AAAAEAAAAAAAAAABACAAAAAJAQAAZHJzL3NoYXBleG1sLnhtbFBLBQYAAAAABgAGAFsBAACz&#10;AwAAAAA=&#10;">
                  <v:fill on="t" focussize="0,0"/>
                  <v:stroke color="#FFFFFF [3212]" miterlimit="8" joinstyle="miter"/>
                  <v:imagedata o:title=""/>
                  <o:lock v:ext="edit" aspectratio="f"/>
                  <v:textbox>
                    <w:txbxContent>
                      <w:p w14:paraId="22A450DC">
                        <w:pPr>
                          <w:jc w:val="right"/>
                        </w:pPr>
                        <w:r>
                          <w:rPr>
                            <w:rFonts w:hint="eastAsia" w:ascii="黑体" w:hAnsi="微软雅黑" w:eastAsia="黑体"/>
                            <w:w w:val="99"/>
                            <w:sz w:val="28"/>
                            <w:szCs w:val="28"/>
                          </w:rPr>
                          <w:t>202</w:t>
                        </w:r>
                        <w:r>
                          <w:rPr>
                            <w:rFonts w:hint="eastAsia" w:ascii="黑体" w:hAnsi="微软雅黑" w:eastAsia="黑体"/>
                            <w:w w:val="99"/>
                            <w:sz w:val="28"/>
                            <w:szCs w:val="28"/>
                            <w:lang w:val="en-US" w:eastAsia="zh-CN"/>
                          </w:rPr>
                          <w:t>6</w:t>
                        </w:r>
                        <w:r>
                          <w:rPr>
                            <w:rFonts w:hint="eastAsia" w:ascii="黑体" w:hAnsi="微软雅黑" w:eastAsia="黑体"/>
                            <w:w w:val="99"/>
                            <w:sz w:val="28"/>
                            <w:szCs w:val="28"/>
                          </w:rPr>
                          <w:t>-</w:t>
                        </w:r>
                        <w:r>
                          <w:rPr>
                            <w:rFonts w:hint="eastAsia" w:ascii="黑体" w:hAnsi="微软雅黑" w:eastAsia="黑体"/>
                            <w:w w:val="99"/>
                            <w:sz w:val="28"/>
                            <w:szCs w:val="28"/>
                            <w:lang w:val="en-US" w:eastAsia="zh-CN"/>
                          </w:rPr>
                          <w:t>XX</w:t>
                        </w:r>
                        <w:r>
                          <w:rPr>
                            <w:rFonts w:hint="eastAsia" w:ascii="黑体" w:hAnsi="微软雅黑" w:eastAsia="黑体"/>
                            <w:w w:val="99"/>
                            <w:sz w:val="28"/>
                            <w:szCs w:val="28"/>
                          </w:rPr>
                          <w:t>-</w:t>
                        </w:r>
                        <w:r>
                          <w:rPr>
                            <w:rFonts w:hint="eastAsia" w:ascii="黑体" w:hAnsi="微软雅黑" w:eastAsia="黑体"/>
                            <w:w w:val="99"/>
                            <w:sz w:val="28"/>
                            <w:szCs w:val="28"/>
                            <w:lang w:val="en-US" w:eastAsia="zh-CN"/>
                          </w:rPr>
                          <w:t>XX</w:t>
                        </w:r>
                        <w:r>
                          <w:rPr>
                            <w:rFonts w:hint="eastAsia" w:ascii="黑体" w:hAnsi="微软雅黑" w:eastAsia="黑体"/>
                            <w:w w:val="99"/>
                            <w:sz w:val="28"/>
                            <w:szCs w:val="28"/>
                          </w:rPr>
                          <w:t xml:space="preserve"> </w:t>
                        </w:r>
                        <w:r>
                          <w:rPr>
                            <w:rFonts w:hint="eastAsia" w:ascii="黑体" w:hAnsi="黑体" w:eastAsia="黑体"/>
                            <w:w w:val="99"/>
                            <w:sz w:val="28"/>
                            <w:szCs w:val="28"/>
                          </w:rPr>
                          <w:t>实施</w:t>
                        </w:r>
                      </w:p>
                    </w:txbxContent>
                  </v:textbox>
                </v:shape>
              </v:group>
            </w:pict>
          </mc:Fallback>
        </mc:AlternateContent>
      </w:r>
    </w:p>
    <w:p w14:paraId="6B43BC73">
      <w:pPr>
        <w:rPr>
          <w:rFonts w:ascii="宋体"/>
          <w:szCs w:val="21"/>
          <w:highlight w:val="none"/>
        </w:rPr>
      </w:pPr>
    </w:p>
    <w:p w14:paraId="1BD3296F">
      <w:pPr>
        <w:rPr>
          <w:rFonts w:ascii="宋体"/>
          <w:szCs w:val="21"/>
          <w:highlight w:val="none"/>
        </w:rPr>
      </w:pPr>
    </w:p>
    <w:p w14:paraId="344F2FAD">
      <w:pPr>
        <w:pStyle w:val="79"/>
        <w:framePr w:w="3729" w:h="740" w:hRule="exact" w:wrap="around" w:vAnchor="page" w:hAnchor="page" w:x="3918" w:y="15044"/>
        <w:spacing w:line="580" w:lineRule="exact"/>
        <w:rPr>
          <w:rFonts w:hint="eastAsia" w:ascii="黑体" w:hAnsi="黑体" w:eastAsia="黑体" w:cs="黑体"/>
          <w:b w:val="0"/>
          <w:spacing w:val="0"/>
          <w:w w:val="100"/>
          <w:sz w:val="28"/>
          <w:szCs w:val="28"/>
          <w:highlight w:val="none"/>
        </w:rPr>
      </w:pPr>
      <w:r>
        <w:rPr>
          <w:rFonts w:hint="eastAsia" w:ascii="黑体" w:hAnsi="黑体" w:eastAsia="黑体"/>
          <w:b/>
          <w:color w:val="000000"/>
          <w:spacing w:val="57"/>
          <w:w w:val="125"/>
          <w:kern w:val="0"/>
          <w:sz w:val="32"/>
          <w:szCs w:val="32"/>
          <w:highlight w:val="none"/>
        </w:rPr>
        <w:fldChar w:fldCharType="begin">
          <w:ffData>
            <w:enabled/>
            <w:calcOnExit w:val="0"/>
            <w:textInput/>
          </w:ffData>
        </w:fldChar>
      </w:r>
      <w:r>
        <w:rPr>
          <w:rFonts w:hint="eastAsia" w:ascii="黑体" w:hAnsi="黑体" w:eastAsia="黑体"/>
          <w:b/>
          <w:color w:val="000000"/>
          <w:spacing w:val="57"/>
          <w:w w:val="125"/>
          <w:kern w:val="0"/>
          <w:sz w:val="32"/>
          <w:szCs w:val="32"/>
          <w:highlight w:val="none"/>
        </w:rPr>
        <w:instrText xml:space="preserve"> FORMTEXT </w:instrText>
      </w:r>
      <w:r>
        <w:rPr>
          <w:rFonts w:hint="eastAsia" w:ascii="黑体" w:hAnsi="黑体" w:eastAsia="黑体"/>
          <w:b/>
          <w:color w:val="000000"/>
          <w:spacing w:val="57"/>
          <w:w w:val="125"/>
          <w:kern w:val="0"/>
          <w:sz w:val="32"/>
          <w:szCs w:val="32"/>
          <w:highlight w:val="none"/>
        </w:rPr>
        <w:fldChar w:fldCharType="separate"/>
      </w:r>
      <w:r>
        <w:rPr>
          <w:rFonts w:hint="eastAsia" w:ascii="黑体" w:hAnsi="黑体" w:eastAsia="黑体"/>
          <w:b/>
          <w:color w:val="000000"/>
          <w:spacing w:val="57"/>
          <w:w w:val="125"/>
          <w:kern w:val="0"/>
          <w:sz w:val="32"/>
          <w:szCs w:val="32"/>
          <w:highlight w:val="none"/>
        </w:rPr>
        <w:t>中华环保联合会</w:t>
      </w:r>
      <w:r>
        <w:rPr>
          <w:rFonts w:hint="eastAsia" w:ascii="黑体" w:hAnsi="黑体" w:eastAsia="黑体"/>
          <w:b/>
          <w:color w:val="000000"/>
          <w:spacing w:val="57"/>
          <w:w w:val="125"/>
          <w:kern w:val="0"/>
          <w:sz w:val="32"/>
          <w:szCs w:val="32"/>
          <w:highlight w:val="none"/>
        </w:rPr>
        <w:fldChar w:fldCharType="end"/>
      </w:r>
    </w:p>
    <w:p w14:paraId="3576EFEE">
      <w:pPr>
        <w:pStyle w:val="2"/>
        <w:rPr>
          <w:color w:val="000000" w:themeColor="text1"/>
          <w:highlight w:val="none"/>
          <w14:textFill>
            <w14:solidFill>
              <w14:schemeClr w14:val="tx1"/>
            </w14:solidFill>
          </w14:textFill>
        </w:rPr>
        <w:sectPr>
          <w:headerReference r:id="rId3" w:type="default"/>
          <w:footerReference r:id="rId5" w:type="default"/>
          <w:headerReference r:id="rId4" w:type="even"/>
          <w:footerReference r:id="rId6" w:type="even"/>
          <w:pgSz w:w="11906" w:h="16838"/>
          <w:pgMar w:top="567" w:right="1417" w:bottom="1134" w:left="1417" w:header="567" w:footer="1417" w:gutter="0"/>
          <w:pgNumType w:fmt="lowerRoman" w:start="1"/>
          <w:cols w:space="720" w:num="1"/>
          <w:docGrid w:type="linesAndChars" w:linePitch="312" w:charSpace="0"/>
        </w:sectPr>
      </w:pPr>
    </w:p>
    <w:bookmarkEnd w:id="4"/>
    <w:bookmarkEnd w:id="5"/>
    <w:bookmarkEnd w:id="6"/>
    <w:p w14:paraId="473F3A9E">
      <w:pPr>
        <w:keepNext w:val="0"/>
        <w:keepLines w:val="0"/>
        <w:pageBreakBefore w:val="0"/>
        <w:widowControl w:val="0"/>
        <w:kinsoku/>
        <w:wordWrap/>
        <w:overflowPunct/>
        <w:topLinePunct w:val="0"/>
        <w:autoSpaceDE/>
        <w:autoSpaceDN/>
        <w:bidi w:val="0"/>
        <w:adjustRightInd w:val="0"/>
        <w:snapToGrid/>
        <w:spacing w:before="850" w:after="680"/>
        <w:ind w:firstLine="0"/>
        <w:jc w:val="center"/>
        <w:textAlignment w:val="auto"/>
        <w:outlineLvl w:val="0"/>
        <w:rPr>
          <w:rFonts w:ascii="黑体" w:hAnsi="黑体" w:eastAsia="黑体" w:cs="黑体"/>
          <w:sz w:val="32"/>
          <w:szCs w:val="32"/>
          <w:highlight w:val="none"/>
        </w:rPr>
      </w:pPr>
      <w:bookmarkStart w:id="10" w:name="_Toc2239"/>
      <w:r>
        <w:rPr>
          <w:rFonts w:hint="eastAsia" w:ascii="黑体" w:hAnsi="黑体" w:eastAsia="黑体" w:cs="MS Mincho"/>
          <w:color w:val="000000" w:themeColor="text1"/>
          <w:spacing w:val="320"/>
          <w:sz w:val="32"/>
          <w:szCs w:val="21"/>
          <w:highlight w:val="none"/>
          <w14:textFill>
            <w14:solidFill>
              <w14:schemeClr w14:val="tx1"/>
            </w14:solidFill>
          </w14:textFill>
        </w:rPr>
        <w:t>目</w:t>
      </w:r>
      <w:r>
        <w:rPr>
          <w:rFonts w:hint="eastAsia" w:ascii="黑体" w:hAnsi="黑体" w:eastAsia="黑体" w:cs="黑体"/>
          <w:sz w:val="32"/>
          <w:szCs w:val="32"/>
          <w:highlight w:val="none"/>
        </w:rPr>
        <w:t>次</w:t>
      </w:r>
      <w:bookmarkEnd w:id="10"/>
    </w:p>
    <w:p w14:paraId="3C89A24A">
      <w:pPr>
        <w:pStyle w:val="25"/>
        <w:tabs>
          <w:tab w:val="right" w:leader="dot" w:pos="9355"/>
          <w:tab w:val="clear" w:pos="8948"/>
        </w:tabs>
        <w:rPr>
          <w:highlight w:val="none"/>
        </w:rPr>
      </w:pPr>
      <w:r>
        <w:rPr>
          <w:rFonts w:asciiTheme="minorEastAsia" w:hAnsiTheme="minorEastAsia" w:eastAsiaTheme="minorEastAsia"/>
          <w:caps/>
          <w:color w:val="000000" w:themeColor="text1"/>
          <w:kern w:val="2"/>
          <w:szCs w:val="21"/>
          <w:highlight w:val="none"/>
          <w14:textFill>
            <w14:solidFill>
              <w14:schemeClr w14:val="tx1"/>
            </w14:solidFill>
          </w14:textFill>
        </w:rPr>
        <w:fldChar w:fldCharType="begin"/>
      </w:r>
      <w:r>
        <w:rPr>
          <w:rFonts w:asciiTheme="minorEastAsia" w:hAnsiTheme="minorEastAsia" w:eastAsiaTheme="minorEastAsia"/>
          <w:caps/>
          <w:color w:val="000000" w:themeColor="text1"/>
          <w:kern w:val="2"/>
          <w:szCs w:val="21"/>
          <w:highlight w:val="none"/>
          <w14:textFill>
            <w14:solidFill>
              <w14:schemeClr w14:val="tx1"/>
            </w14:solidFill>
          </w14:textFill>
        </w:rPr>
        <w:instrText xml:space="preserve"> TOC \o "1-1" \h \z \u </w:instrText>
      </w:r>
      <w:r>
        <w:rPr>
          <w:rFonts w:asciiTheme="minorEastAsia" w:hAnsiTheme="minorEastAsia" w:eastAsiaTheme="minorEastAsia"/>
          <w:caps/>
          <w:color w:val="000000" w:themeColor="text1"/>
          <w:kern w:val="2"/>
          <w:szCs w:val="21"/>
          <w:highlight w:val="none"/>
          <w14:textFill>
            <w14:solidFill>
              <w14:schemeClr w14:val="tx1"/>
            </w14:solidFill>
          </w14:textFill>
        </w:rPr>
        <w:fldChar w:fldCharType="separate"/>
      </w:r>
    </w:p>
    <w:p w14:paraId="265C4B3D">
      <w:pPr>
        <w:pStyle w:val="25"/>
        <w:tabs>
          <w:tab w:val="right" w:leader="dot" w:pos="9355"/>
          <w:tab w:val="clear" w:pos="8948"/>
        </w:tabs>
        <w:rPr>
          <w:rFonts w:ascii="Times New Roman" w:hAnsi="Times New Roman" w:cs="Times New Roman"/>
          <w:sz w:val="21"/>
          <w:szCs w:val="21"/>
          <w:highlight w:val="none"/>
        </w:rPr>
      </w:pPr>
      <w:r>
        <w:rPr>
          <w:rFonts w:ascii="Times New Roman" w:hAnsi="Times New Roman" w:cs="Times New Roman" w:eastAsiaTheme="minorEastAsia"/>
          <w:caps/>
          <w:color w:val="000000" w:themeColor="text1"/>
          <w:kern w:val="2"/>
          <w:sz w:val="21"/>
          <w:szCs w:val="21"/>
          <w:highlight w:val="none"/>
          <w14:textFill>
            <w14:solidFill>
              <w14:schemeClr w14:val="tx1"/>
            </w14:solidFill>
          </w14:textFill>
        </w:rPr>
        <w:fldChar w:fldCharType="begin"/>
      </w:r>
      <w:r>
        <w:rPr>
          <w:rFonts w:ascii="Times New Roman" w:hAnsi="Times New Roman" w:cs="Times New Roman" w:eastAsiaTheme="minorEastAsia"/>
          <w:caps/>
          <w:kern w:val="2"/>
          <w:sz w:val="21"/>
          <w:szCs w:val="21"/>
          <w:highlight w:val="none"/>
        </w:rPr>
        <w:instrText xml:space="preserve"> HYPERLINK \l _Toc810 </w:instrText>
      </w:r>
      <w:r>
        <w:rPr>
          <w:rFonts w:ascii="Times New Roman" w:hAnsi="Times New Roman" w:cs="Times New Roman" w:eastAsiaTheme="minorEastAsia"/>
          <w:caps/>
          <w:kern w:val="2"/>
          <w:sz w:val="21"/>
          <w:szCs w:val="21"/>
          <w:highlight w:val="none"/>
        </w:rPr>
        <w:fldChar w:fldCharType="separate"/>
      </w:r>
      <w:r>
        <w:rPr>
          <w:rFonts w:ascii="Times New Roman" w:hAnsi="Times New Roman" w:cs="Times New Roman"/>
          <w:sz w:val="21"/>
          <w:szCs w:val="21"/>
          <w:highlight w:val="none"/>
        </w:rPr>
        <w:t>前言</w:t>
      </w:r>
      <w:r>
        <w:rPr>
          <w:rFonts w:ascii="Times New Roman" w:hAnsi="Times New Roman" w:cs="Times New Roman"/>
          <w:sz w:val="21"/>
          <w:szCs w:val="21"/>
          <w:highlight w:val="none"/>
        </w:rPr>
        <w:tab/>
      </w:r>
      <w:r>
        <w:rPr>
          <w:rFonts w:ascii="Times New Roman" w:hAnsi="Times New Roman" w:cs="Times New Roman"/>
          <w:sz w:val="21"/>
          <w:szCs w:val="21"/>
          <w:highlight w:val="none"/>
        </w:rPr>
        <w:fldChar w:fldCharType="begin"/>
      </w:r>
      <w:r>
        <w:rPr>
          <w:rFonts w:ascii="Times New Roman" w:hAnsi="Times New Roman" w:cs="Times New Roman"/>
          <w:sz w:val="21"/>
          <w:szCs w:val="21"/>
          <w:highlight w:val="none"/>
        </w:rPr>
        <w:instrText xml:space="preserve"> PAGEREF _Toc810 \h </w:instrText>
      </w:r>
      <w:r>
        <w:rPr>
          <w:rFonts w:ascii="Times New Roman" w:hAnsi="Times New Roman" w:cs="Times New Roman"/>
          <w:sz w:val="21"/>
          <w:szCs w:val="21"/>
          <w:highlight w:val="none"/>
        </w:rPr>
        <w:fldChar w:fldCharType="separate"/>
      </w:r>
      <w:r>
        <w:rPr>
          <w:rFonts w:ascii="Times New Roman" w:hAnsi="Times New Roman" w:cs="Times New Roman"/>
          <w:sz w:val="21"/>
          <w:szCs w:val="21"/>
          <w:highlight w:val="none"/>
        </w:rPr>
        <w:t>III</w:t>
      </w:r>
      <w:r>
        <w:rPr>
          <w:rFonts w:ascii="Times New Roman" w:hAnsi="Times New Roman" w:cs="Times New Roman"/>
          <w:sz w:val="21"/>
          <w:szCs w:val="21"/>
          <w:highlight w:val="none"/>
        </w:rPr>
        <w:fldChar w:fldCharType="end"/>
      </w:r>
      <w:r>
        <w:rPr>
          <w:rFonts w:ascii="Times New Roman" w:hAnsi="Times New Roman" w:cs="Times New Roman" w:eastAsiaTheme="minorEastAsia"/>
          <w:caps/>
          <w:color w:val="000000" w:themeColor="text1"/>
          <w:kern w:val="2"/>
          <w:sz w:val="21"/>
          <w:szCs w:val="21"/>
          <w:highlight w:val="none"/>
          <w14:textFill>
            <w14:solidFill>
              <w14:schemeClr w14:val="tx1"/>
            </w14:solidFill>
          </w14:textFill>
        </w:rPr>
        <w:fldChar w:fldCharType="end"/>
      </w:r>
    </w:p>
    <w:p w14:paraId="6A50E766">
      <w:pPr>
        <w:pStyle w:val="25"/>
        <w:tabs>
          <w:tab w:val="right" w:leader="dot" w:pos="9355"/>
          <w:tab w:val="clear" w:pos="8948"/>
        </w:tabs>
        <w:rPr>
          <w:rFonts w:hint="default" w:ascii="Times New Roman" w:hAnsi="Times New Roman" w:eastAsia="宋体" w:cs="Times New Roman"/>
          <w:sz w:val="21"/>
          <w:szCs w:val="21"/>
          <w:highlight w:val="none"/>
        </w:rPr>
      </w:pPr>
      <w:r>
        <w:rPr>
          <w:rFonts w:hint="default" w:ascii="Times New Roman" w:hAnsi="Times New Roman" w:eastAsia="宋体" w:cs="Times New Roman"/>
          <w:caps/>
          <w:color w:val="000000" w:themeColor="text1"/>
          <w:kern w:val="2"/>
          <w:sz w:val="21"/>
          <w:szCs w:val="21"/>
          <w:highlight w:val="none"/>
          <w14:textFill>
            <w14:solidFill>
              <w14:schemeClr w14:val="tx1"/>
            </w14:solidFill>
          </w14:textFill>
        </w:rPr>
        <w:fldChar w:fldCharType="begin"/>
      </w:r>
      <w:r>
        <w:rPr>
          <w:rFonts w:hint="default" w:ascii="Times New Roman" w:hAnsi="Times New Roman" w:eastAsia="宋体" w:cs="Times New Roman"/>
          <w:caps/>
          <w:kern w:val="2"/>
          <w:sz w:val="21"/>
          <w:szCs w:val="21"/>
          <w:highlight w:val="none"/>
        </w:rPr>
        <w:instrText xml:space="preserve"> HYPERLINK \l _Toc31441 </w:instrText>
      </w:r>
      <w:r>
        <w:rPr>
          <w:rFonts w:hint="default" w:ascii="Times New Roman" w:hAnsi="Times New Roman" w:eastAsia="宋体" w:cs="Times New Roman"/>
          <w:caps/>
          <w:kern w:val="2"/>
          <w:sz w:val="21"/>
          <w:szCs w:val="21"/>
          <w:highlight w:val="none"/>
        </w:rPr>
        <w:fldChar w:fldCharType="separate"/>
      </w:r>
      <w:r>
        <w:rPr>
          <w:rFonts w:hint="eastAsia" w:ascii="宋体" w:hAnsi="宋体" w:eastAsia="宋体" w:cs="宋体"/>
          <w:kern w:val="44"/>
          <w:sz w:val="21"/>
          <w:szCs w:val="21"/>
          <w:highlight w:val="none"/>
        </w:rPr>
        <w:t>1</w:t>
      </w:r>
      <w:r>
        <w:rPr>
          <w:rFonts w:hint="default" w:ascii="Times New Roman" w:hAnsi="Times New Roman" w:eastAsia="宋体" w:cs="Times New Roman"/>
          <w:kern w:val="44"/>
          <w:sz w:val="21"/>
          <w:szCs w:val="21"/>
          <w:highlight w:val="none"/>
        </w:rPr>
        <w:t xml:space="preserve">  范围</w:t>
      </w:r>
      <w:r>
        <w:rPr>
          <w:rFonts w:hint="default" w:ascii="Times New Roman" w:hAnsi="Times New Roman" w:eastAsia="宋体" w:cs="Times New Roman"/>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_Toc31441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w:t>
      </w:r>
      <w:r>
        <w:rPr>
          <w:rFonts w:hint="eastAsia" w:ascii="宋体" w:hAnsi="宋体" w:eastAsia="宋体" w:cs="宋体"/>
          <w:sz w:val="21"/>
          <w:szCs w:val="21"/>
          <w:highlight w:val="none"/>
        </w:rPr>
        <w:fldChar w:fldCharType="end"/>
      </w:r>
      <w:r>
        <w:rPr>
          <w:rFonts w:hint="default" w:ascii="Times New Roman" w:hAnsi="Times New Roman" w:eastAsia="宋体" w:cs="Times New Roman"/>
          <w:caps/>
          <w:color w:val="000000" w:themeColor="text1"/>
          <w:kern w:val="2"/>
          <w:sz w:val="21"/>
          <w:szCs w:val="21"/>
          <w:highlight w:val="none"/>
          <w14:textFill>
            <w14:solidFill>
              <w14:schemeClr w14:val="tx1"/>
            </w14:solidFill>
          </w14:textFill>
        </w:rPr>
        <w:fldChar w:fldCharType="end"/>
      </w:r>
    </w:p>
    <w:p w14:paraId="61B51807">
      <w:pPr>
        <w:pStyle w:val="25"/>
        <w:tabs>
          <w:tab w:val="right" w:leader="dot" w:pos="9355"/>
          <w:tab w:val="clear" w:pos="8948"/>
        </w:tabs>
        <w:rPr>
          <w:rFonts w:hint="default" w:ascii="Times New Roman" w:hAnsi="Times New Roman" w:eastAsia="宋体" w:cs="Times New Roman"/>
          <w:sz w:val="21"/>
          <w:szCs w:val="21"/>
          <w:highlight w:val="none"/>
        </w:rPr>
      </w:pPr>
      <w:r>
        <w:rPr>
          <w:rFonts w:hint="default" w:ascii="Times New Roman" w:hAnsi="Times New Roman" w:eastAsia="宋体" w:cs="Times New Roman"/>
          <w:caps/>
          <w:color w:val="000000" w:themeColor="text1"/>
          <w:kern w:val="2"/>
          <w:sz w:val="21"/>
          <w:szCs w:val="21"/>
          <w:highlight w:val="none"/>
          <w14:textFill>
            <w14:solidFill>
              <w14:schemeClr w14:val="tx1"/>
            </w14:solidFill>
          </w14:textFill>
        </w:rPr>
        <w:fldChar w:fldCharType="begin"/>
      </w:r>
      <w:r>
        <w:rPr>
          <w:rFonts w:hint="default" w:ascii="Times New Roman" w:hAnsi="Times New Roman" w:eastAsia="宋体" w:cs="Times New Roman"/>
          <w:caps/>
          <w:kern w:val="2"/>
          <w:sz w:val="21"/>
          <w:szCs w:val="21"/>
          <w:highlight w:val="none"/>
        </w:rPr>
        <w:instrText xml:space="preserve"> HYPERLINK \l _Toc1895 </w:instrText>
      </w:r>
      <w:r>
        <w:rPr>
          <w:rFonts w:hint="default" w:ascii="Times New Roman" w:hAnsi="Times New Roman" w:eastAsia="宋体" w:cs="Times New Roman"/>
          <w:caps/>
          <w:kern w:val="2"/>
          <w:sz w:val="21"/>
          <w:szCs w:val="21"/>
          <w:highlight w:val="none"/>
        </w:rPr>
        <w:fldChar w:fldCharType="separate"/>
      </w:r>
      <w:r>
        <w:rPr>
          <w:rFonts w:hint="default" w:ascii="宋体" w:hAnsi="宋体" w:eastAsia="宋体" w:cs="宋体"/>
          <w:kern w:val="44"/>
          <w:sz w:val="21"/>
          <w:szCs w:val="21"/>
          <w:highlight w:val="none"/>
        </w:rPr>
        <w:t>2</w:t>
      </w:r>
      <w:r>
        <w:rPr>
          <w:rFonts w:hint="default" w:ascii="Times New Roman" w:hAnsi="Times New Roman" w:eastAsia="宋体" w:cs="Times New Roman"/>
          <w:kern w:val="44"/>
          <w:sz w:val="21"/>
          <w:szCs w:val="21"/>
          <w:highlight w:val="none"/>
        </w:rPr>
        <w:t xml:space="preserve">  规范性引用文件</w:t>
      </w:r>
      <w:r>
        <w:rPr>
          <w:rFonts w:hint="default" w:ascii="Times New Roman" w:hAnsi="Times New Roman" w:eastAsia="宋体" w:cs="Times New Roman"/>
          <w:sz w:val="21"/>
          <w:szCs w:val="21"/>
          <w:highlight w:val="none"/>
        </w:rPr>
        <w:tab/>
      </w:r>
      <w:r>
        <w:rPr>
          <w:rFonts w:hint="default" w:ascii="宋体" w:hAnsi="宋体" w:eastAsia="宋体" w:cs="宋体"/>
          <w:sz w:val="21"/>
          <w:szCs w:val="21"/>
          <w:highlight w:val="none"/>
        </w:rPr>
        <w:fldChar w:fldCharType="begin"/>
      </w:r>
      <w:r>
        <w:rPr>
          <w:rFonts w:hint="default" w:ascii="宋体" w:hAnsi="宋体" w:eastAsia="宋体" w:cs="宋体"/>
          <w:sz w:val="21"/>
          <w:szCs w:val="21"/>
          <w:highlight w:val="none"/>
        </w:rPr>
        <w:instrText xml:space="preserve"> PAGEREF _Toc1895 \h </w:instrText>
      </w:r>
      <w:r>
        <w:rPr>
          <w:rFonts w:hint="default" w:ascii="宋体" w:hAnsi="宋体" w:eastAsia="宋体" w:cs="宋体"/>
          <w:sz w:val="21"/>
          <w:szCs w:val="21"/>
          <w:highlight w:val="none"/>
        </w:rPr>
        <w:fldChar w:fldCharType="separate"/>
      </w:r>
      <w:r>
        <w:rPr>
          <w:rFonts w:hint="default" w:ascii="宋体" w:hAnsi="宋体" w:eastAsia="宋体" w:cs="宋体"/>
          <w:sz w:val="21"/>
          <w:szCs w:val="21"/>
          <w:highlight w:val="none"/>
        </w:rPr>
        <w:t>1</w:t>
      </w:r>
      <w:r>
        <w:rPr>
          <w:rFonts w:hint="default" w:ascii="宋体" w:hAnsi="宋体" w:eastAsia="宋体" w:cs="宋体"/>
          <w:sz w:val="21"/>
          <w:szCs w:val="21"/>
          <w:highlight w:val="none"/>
        </w:rPr>
        <w:fldChar w:fldCharType="end"/>
      </w:r>
      <w:r>
        <w:rPr>
          <w:rFonts w:hint="default" w:ascii="Times New Roman" w:hAnsi="Times New Roman" w:eastAsia="宋体" w:cs="Times New Roman"/>
          <w:caps/>
          <w:color w:val="000000" w:themeColor="text1"/>
          <w:kern w:val="2"/>
          <w:sz w:val="21"/>
          <w:szCs w:val="21"/>
          <w:highlight w:val="none"/>
          <w14:textFill>
            <w14:solidFill>
              <w14:schemeClr w14:val="tx1"/>
            </w14:solidFill>
          </w14:textFill>
        </w:rPr>
        <w:fldChar w:fldCharType="end"/>
      </w:r>
    </w:p>
    <w:p w14:paraId="2AC00248">
      <w:pPr>
        <w:pStyle w:val="25"/>
        <w:tabs>
          <w:tab w:val="right" w:leader="dot" w:pos="9355"/>
          <w:tab w:val="clear" w:pos="8948"/>
        </w:tabs>
        <w:rPr>
          <w:rFonts w:hint="default" w:ascii="Times New Roman" w:hAnsi="Times New Roman" w:eastAsia="宋体" w:cs="Times New Roman"/>
          <w:sz w:val="21"/>
          <w:szCs w:val="21"/>
          <w:highlight w:val="none"/>
        </w:rPr>
      </w:pPr>
      <w:r>
        <w:rPr>
          <w:rFonts w:hint="default" w:ascii="Times New Roman" w:hAnsi="Times New Roman" w:eastAsia="宋体" w:cs="Times New Roman"/>
          <w:caps/>
          <w:color w:val="000000" w:themeColor="text1"/>
          <w:kern w:val="2"/>
          <w:sz w:val="21"/>
          <w:szCs w:val="21"/>
          <w:highlight w:val="none"/>
          <w14:textFill>
            <w14:solidFill>
              <w14:schemeClr w14:val="tx1"/>
            </w14:solidFill>
          </w14:textFill>
        </w:rPr>
        <w:fldChar w:fldCharType="begin"/>
      </w:r>
      <w:r>
        <w:rPr>
          <w:rFonts w:hint="default" w:ascii="Times New Roman" w:hAnsi="Times New Roman" w:eastAsia="宋体" w:cs="Times New Roman"/>
          <w:caps/>
          <w:kern w:val="2"/>
          <w:sz w:val="21"/>
          <w:szCs w:val="21"/>
          <w:highlight w:val="none"/>
        </w:rPr>
        <w:instrText xml:space="preserve"> HYPERLINK \l _Toc23670 </w:instrText>
      </w:r>
      <w:r>
        <w:rPr>
          <w:rFonts w:hint="default" w:ascii="Times New Roman" w:hAnsi="Times New Roman" w:eastAsia="宋体" w:cs="Times New Roman"/>
          <w:caps/>
          <w:kern w:val="2"/>
          <w:sz w:val="21"/>
          <w:szCs w:val="21"/>
          <w:highlight w:val="none"/>
        </w:rPr>
        <w:fldChar w:fldCharType="separate"/>
      </w:r>
      <w:r>
        <w:rPr>
          <w:rFonts w:hint="default" w:ascii="宋体" w:hAnsi="宋体" w:eastAsia="宋体" w:cs="宋体"/>
          <w:kern w:val="44"/>
          <w:sz w:val="21"/>
          <w:szCs w:val="21"/>
          <w:highlight w:val="none"/>
        </w:rPr>
        <w:t>3</w:t>
      </w:r>
      <w:r>
        <w:rPr>
          <w:rFonts w:hint="default" w:ascii="Times New Roman" w:hAnsi="Times New Roman" w:eastAsia="宋体" w:cs="Times New Roman"/>
          <w:kern w:val="44"/>
          <w:sz w:val="21"/>
          <w:szCs w:val="21"/>
          <w:highlight w:val="none"/>
        </w:rPr>
        <w:t xml:space="preserve">  术语和定义</w:t>
      </w:r>
      <w:r>
        <w:rPr>
          <w:rFonts w:hint="default" w:ascii="Times New Roman" w:hAnsi="Times New Roman" w:eastAsia="宋体" w:cs="Times New Roman"/>
          <w:sz w:val="21"/>
          <w:szCs w:val="21"/>
          <w:highlight w:val="none"/>
        </w:rPr>
        <w:tab/>
      </w:r>
      <w:r>
        <w:rPr>
          <w:rFonts w:hint="default" w:ascii="宋体" w:hAnsi="宋体" w:eastAsia="宋体" w:cs="宋体"/>
          <w:sz w:val="21"/>
          <w:szCs w:val="21"/>
          <w:highlight w:val="none"/>
        </w:rPr>
        <w:fldChar w:fldCharType="begin"/>
      </w:r>
      <w:r>
        <w:rPr>
          <w:rFonts w:hint="default" w:ascii="宋体" w:hAnsi="宋体" w:eastAsia="宋体" w:cs="宋体"/>
          <w:sz w:val="21"/>
          <w:szCs w:val="21"/>
          <w:highlight w:val="none"/>
        </w:rPr>
        <w:instrText xml:space="preserve"> PAGEREF _Toc23670 \h </w:instrText>
      </w:r>
      <w:r>
        <w:rPr>
          <w:rFonts w:hint="default" w:ascii="宋体" w:hAnsi="宋体" w:eastAsia="宋体" w:cs="宋体"/>
          <w:sz w:val="21"/>
          <w:szCs w:val="21"/>
          <w:highlight w:val="none"/>
        </w:rPr>
        <w:fldChar w:fldCharType="separate"/>
      </w:r>
      <w:r>
        <w:rPr>
          <w:rFonts w:hint="default" w:ascii="宋体" w:hAnsi="宋体" w:eastAsia="宋体" w:cs="宋体"/>
          <w:sz w:val="21"/>
          <w:szCs w:val="21"/>
          <w:highlight w:val="none"/>
        </w:rPr>
        <w:t>1</w:t>
      </w:r>
      <w:r>
        <w:rPr>
          <w:rFonts w:hint="default" w:ascii="宋体" w:hAnsi="宋体" w:eastAsia="宋体" w:cs="宋体"/>
          <w:sz w:val="21"/>
          <w:szCs w:val="21"/>
          <w:highlight w:val="none"/>
        </w:rPr>
        <w:fldChar w:fldCharType="end"/>
      </w:r>
      <w:r>
        <w:rPr>
          <w:rFonts w:hint="default" w:ascii="Times New Roman" w:hAnsi="Times New Roman" w:eastAsia="宋体" w:cs="Times New Roman"/>
          <w:caps/>
          <w:color w:val="000000" w:themeColor="text1"/>
          <w:kern w:val="2"/>
          <w:sz w:val="21"/>
          <w:szCs w:val="21"/>
          <w:highlight w:val="none"/>
          <w14:textFill>
            <w14:solidFill>
              <w14:schemeClr w14:val="tx1"/>
            </w14:solidFill>
          </w14:textFill>
        </w:rPr>
        <w:fldChar w:fldCharType="end"/>
      </w:r>
    </w:p>
    <w:p w14:paraId="50DB3DB0">
      <w:pPr>
        <w:pStyle w:val="25"/>
        <w:tabs>
          <w:tab w:val="right" w:leader="dot" w:pos="9355"/>
          <w:tab w:val="clear" w:pos="8948"/>
        </w:tabs>
        <w:rPr>
          <w:rFonts w:hint="default" w:ascii="Times New Roman" w:hAnsi="Times New Roman" w:eastAsia="宋体" w:cs="Times New Roman"/>
          <w:sz w:val="21"/>
          <w:szCs w:val="21"/>
          <w:highlight w:val="none"/>
        </w:rPr>
      </w:pPr>
      <w:r>
        <w:rPr>
          <w:rFonts w:hint="default" w:ascii="Times New Roman" w:hAnsi="Times New Roman" w:eastAsia="宋体" w:cs="Times New Roman"/>
          <w:caps/>
          <w:color w:val="000000" w:themeColor="text1"/>
          <w:kern w:val="2"/>
          <w:sz w:val="21"/>
          <w:szCs w:val="21"/>
          <w:highlight w:val="none"/>
          <w14:textFill>
            <w14:solidFill>
              <w14:schemeClr w14:val="tx1"/>
            </w14:solidFill>
          </w14:textFill>
        </w:rPr>
        <w:fldChar w:fldCharType="begin"/>
      </w:r>
      <w:r>
        <w:rPr>
          <w:rFonts w:hint="default" w:ascii="Times New Roman" w:hAnsi="Times New Roman" w:eastAsia="宋体" w:cs="Times New Roman"/>
          <w:caps/>
          <w:kern w:val="2"/>
          <w:sz w:val="21"/>
          <w:szCs w:val="21"/>
          <w:highlight w:val="none"/>
        </w:rPr>
        <w:instrText xml:space="preserve"> HYPERLINK \l _Toc10823 </w:instrText>
      </w:r>
      <w:r>
        <w:rPr>
          <w:rFonts w:hint="default" w:ascii="Times New Roman" w:hAnsi="Times New Roman" w:eastAsia="宋体" w:cs="Times New Roman"/>
          <w:caps/>
          <w:kern w:val="2"/>
          <w:sz w:val="21"/>
          <w:szCs w:val="21"/>
          <w:highlight w:val="none"/>
        </w:rPr>
        <w:fldChar w:fldCharType="separate"/>
      </w:r>
      <w:r>
        <w:rPr>
          <w:rFonts w:hint="default" w:ascii="宋体" w:hAnsi="宋体" w:eastAsia="宋体" w:cs="宋体"/>
          <w:kern w:val="44"/>
          <w:sz w:val="21"/>
          <w:szCs w:val="21"/>
          <w:highlight w:val="none"/>
        </w:rPr>
        <w:t>4</w:t>
      </w:r>
      <w:r>
        <w:rPr>
          <w:rFonts w:hint="default" w:ascii="Times New Roman" w:hAnsi="Times New Roman" w:eastAsia="宋体" w:cs="Times New Roman"/>
          <w:kern w:val="44"/>
          <w:sz w:val="21"/>
          <w:szCs w:val="21"/>
          <w:highlight w:val="none"/>
        </w:rPr>
        <w:t xml:space="preserve">  系统设计规范</w:t>
      </w:r>
      <w:r>
        <w:rPr>
          <w:rFonts w:hint="default" w:ascii="Times New Roman" w:hAnsi="Times New Roman" w:eastAsia="宋体" w:cs="Times New Roman"/>
          <w:sz w:val="21"/>
          <w:szCs w:val="21"/>
          <w:highlight w:val="none"/>
        </w:rPr>
        <w:tab/>
      </w:r>
      <w:r>
        <w:rPr>
          <w:rFonts w:hint="default" w:ascii="宋体" w:hAnsi="宋体" w:eastAsia="宋体" w:cs="宋体"/>
          <w:sz w:val="21"/>
          <w:szCs w:val="21"/>
          <w:highlight w:val="none"/>
        </w:rPr>
        <w:fldChar w:fldCharType="begin"/>
      </w:r>
      <w:r>
        <w:rPr>
          <w:rFonts w:hint="default" w:ascii="宋体" w:hAnsi="宋体" w:eastAsia="宋体" w:cs="宋体"/>
          <w:sz w:val="21"/>
          <w:szCs w:val="21"/>
          <w:highlight w:val="none"/>
        </w:rPr>
        <w:instrText xml:space="preserve"> PAGEREF _Toc10823 \h </w:instrText>
      </w:r>
      <w:r>
        <w:rPr>
          <w:rFonts w:hint="default" w:ascii="宋体" w:hAnsi="宋体" w:eastAsia="宋体" w:cs="宋体"/>
          <w:sz w:val="21"/>
          <w:szCs w:val="21"/>
          <w:highlight w:val="none"/>
        </w:rPr>
        <w:fldChar w:fldCharType="separate"/>
      </w:r>
      <w:r>
        <w:rPr>
          <w:rFonts w:hint="default" w:ascii="宋体" w:hAnsi="宋体" w:eastAsia="宋体" w:cs="宋体"/>
          <w:sz w:val="21"/>
          <w:szCs w:val="21"/>
          <w:highlight w:val="none"/>
        </w:rPr>
        <w:t>3</w:t>
      </w:r>
      <w:r>
        <w:rPr>
          <w:rFonts w:hint="default" w:ascii="宋体" w:hAnsi="宋体" w:eastAsia="宋体" w:cs="宋体"/>
          <w:sz w:val="21"/>
          <w:szCs w:val="21"/>
          <w:highlight w:val="none"/>
        </w:rPr>
        <w:fldChar w:fldCharType="end"/>
      </w:r>
      <w:r>
        <w:rPr>
          <w:rFonts w:hint="default" w:ascii="Times New Roman" w:hAnsi="Times New Roman" w:eastAsia="宋体" w:cs="Times New Roman"/>
          <w:caps/>
          <w:color w:val="000000" w:themeColor="text1"/>
          <w:kern w:val="2"/>
          <w:sz w:val="21"/>
          <w:szCs w:val="21"/>
          <w:highlight w:val="none"/>
          <w14:textFill>
            <w14:solidFill>
              <w14:schemeClr w14:val="tx1"/>
            </w14:solidFill>
          </w14:textFill>
        </w:rPr>
        <w:fldChar w:fldCharType="end"/>
      </w:r>
    </w:p>
    <w:p w14:paraId="3E99536B">
      <w:pPr>
        <w:pStyle w:val="25"/>
        <w:tabs>
          <w:tab w:val="right" w:leader="dot" w:pos="9355"/>
          <w:tab w:val="clear" w:pos="8948"/>
        </w:tabs>
        <w:rPr>
          <w:rFonts w:hint="default" w:ascii="Times New Roman" w:hAnsi="Times New Roman" w:eastAsia="宋体" w:cs="Times New Roman"/>
          <w:sz w:val="21"/>
          <w:szCs w:val="21"/>
          <w:highlight w:val="none"/>
        </w:rPr>
      </w:pPr>
      <w:r>
        <w:rPr>
          <w:rFonts w:hint="default" w:ascii="Times New Roman" w:hAnsi="Times New Roman" w:eastAsia="宋体" w:cs="Times New Roman"/>
          <w:caps/>
          <w:color w:val="000000" w:themeColor="text1"/>
          <w:kern w:val="2"/>
          <w:sz w:val="21"/>
          <w:szCs w:val="21"/>
          <w:highlight w:val="none"/>
          <w14:textFill>
            <w14:solidFill>
              <w14:schemeClr w14:val="tx1"/>
            </w14:solidFill>
          </w14:textFill>
        </w:rPr>
        <w:fldChar w:fldCharType="begin"/>
      </w:r>
      <w:r>
        <w:rPr>
          <w:rFonts w:hint="default" w:ascii="Times New Roman" w:hAnsi="Times New Roman" w:eastAsia="宋体" w:cs="Times New Roman"/>
          <w:caps/>
          <w:kern w:val="2"/>
          <w:sz w:val="21"/>
          <w:szCs w:val="21"/>
          <w:highlight w:val="none"/>
        </w:rPr>
        <w:instrText xml:space="preserve"> HYPERLINK \l _Toc24969 </w:instrText>
      </w:r>
      <w:r>
        <w:rPr>
          <w:rFonts w:hint="default" w:ascii="Times New Roman" w:hAnsi="Times New Roman" w:eastAsia="宋体" w:cs="Times New Roman"/>
          <w:caps/>
          <w:kern w:val="2"/>
          <w:sz w:val="21"/>
          <w:szCs w:val="21"/>
          <w:highlight w:val="none"/>
        </w:rPr>
        <w:fldChar w:fldCharType="separate"/>
      </w:r>
      <w:r>
        <w:rPr>
          <w:rFonts w:hint="default" w:ascii="宋体" w:hAnsi="宋体" w:eastAsia="宋体" w:cs="宋体"/>
          <w:kern w:val="44"/>
          <w:sz w:val="21"/>
          <w:szCs w:val="21"/>
          <w:highlight w:val="none"/>
        </w:rPr>
        <w:t>5</w:t>
      </w:r>
      <w:r>
        <w:rPr>
          <w:rFonts w:hint="default" w:ascii="Times New Roman" w:hAnsi="Times New Roman" w:eastAsia="宋体" w:cs="Times New Roman"/>
          <w:kern w:val="44"/>
          <w:sz w:val="21"/>
          <w:szCs w:val="21"/>
          <w:highlight w:val="none"/>
        </w:rPr>
        <w:t xml:space="preserve">  监测计划评审</w:t>
      </w:r>
      <w:r>
        <w:rPr>
          <w:rFonts w:hint="default" w:ascii="Times New Roman" w:hAnsi="Times New Roman" w:eastAsia="宋体" w:cs="Times New Roman"/>
          <w:sz w:val="21"/>
          <w:szCs w:val="21"/>
          <w:highlight w:val="none"/>
        </w:rPr>
        <w:tab/>
      </w:r>
      <w:r>
        <w:rPr>
          <w:rFonts w:hint="default" w:ascii="宋体" w:hAnsi="宋体" w:eastAsia="宋体" w:cs="宋体"/>
          <w:sz w:val="21"/>
          <w:szCs w:val="21"/>
          <w:highlight w:val="none"/>
        </w:rPr>
        <w:fldChar w:fldCharType="begin"/>
      </w:r>
      <w:r>
        <w:rPr>
          <w:rFonts w:hint="default" w:ascii="宋体" w:hAnsi="宋体" w:eastAsia="宋体" w:cs="宋体"/>
          <w:sz w:val="21"/>
          <w:szCs w:val="21"/>
          <w:highlight w:val="none"/>
        </w:rPr>
        <w:instrText xml:space="preserve"> PAGEREF _Toc24969 \h </w:instrText>
      </w:r>
      <w:r>
        <w:rPr>
          <w:rFonts w:hint="default" w:ascii="宋体" w:hAnsi="宋体" w:eastAsia="宋体" w:cs="宋体"/>
          <w:sz w:val="21"/>
          <w:szCs w:val="21"/>
          <w:highlight w:val="none"/>
        </w:rPr>
        <w:fldChar w:fldCharType="separate"/>
      </w:r>
      <w:r>
        <w:rPr>
          <w:rFonts w:hint="default" w:ascii="宋体" w:hAnsi="宋体" w:eastAsia="宋体" w:cs="宋体"/>
          <w:sz w:val="21"/>
          <w:szCs w:val="21"/>
          <w:highlight w:val="none"/>
        </w:rPr>
        <w:t>9</w:t>
      </w:r>
      <w:r>
        <w:rPr>
          <w:rFonts w:hint="default" w:ascii="宋体" w:hAnsi="宋体" w:eastAsia="宋体" w:cs="宋体"/>
          <w:sz w:val="21"/>
          <w:szCs w:val="21"/>
          <w:highlight w:val="none"/>
        </w:rPr>
        <w:fldChar w:fldCharType="end"/>
      </w:r>
      <w:r>
        <w:rPr>
          <w:rFonts w:hint="default" w:ascii="Times New Roman" w:hAnsi="Times New Roman" w:eastAsia="宋体" w:cs="Times New Roman"/>
          <w:caps/>
          <w:color w:val="000000" w:themeColor="text1"/>
          <w:kern w:val="2"/>
          <w:sz w:val="21"/>
          <w:szCs w:val="21"/>
          <w:highlight w:val="none"/>
          <w14:textFill>
            <w14:solidFill>
              <w14:schemeClr w14:val="tx1"/>
            </w14:solidFill>
          </w14:textFill>
        </w:rPr>
        <w:fldChar w:fldCharType="end"/>
      </w:r>
    </w:p>
    <w:p w14:paraId="767DADAD">
      <w:pPr>
        <w:pStyle w:val="25"/>
        <w:tabs>
          <w:tab w:val="right" w:leader="dot" w:pos="9355"/>
          <w:tab w:val="clear" w:pos="8948"/>
        </w:tabs>
        <w:rPr>
          <w:rFonts w:hint="default" w:ascii="Times New Roman" w:hAnsi="Times New Roman" w:eastAsia="宋体" w:cs="Times New Roman"/>
          <w:sz w:val="21"/>
          <w:szCs w:val="21"/>
          <w:highlight w:val="none"/>
        </w:rPr>
      </w:pPr>
      <w:r>
        <w:rPr>
          <w:rFonts w:hint="default" w:ascii="Times New Roman" w:hAnsi="Times New Roman" w:eastAsia="宋体" w:cs="Times New Roman"/>
          <w:caps/>
          <w:color w:val="000000" w:themeColor="text1"/>
          <w:kern w:val="2"/>
          <w:sz w:val="21"/>
          <w:szCs w:val="21"/>
          <w:highlight w:val="none"/>
          <w14:textFill>
            <w14:solidFill>
              <w14:schemeClr w14:val="tx1"/>
            </w14:solidFill>
          </w14:textFill>
        </w:rPr>
        <w:fldChar w:fldCharType="begin"/>
      </w:r>
      <w:r>
        <w:rPr>
          <w:rFonts w:hint="default" w:ascii="Times New Roman" w:hAnsi="Times New Roman" w:eastAsia="宋体" w:cs="Times New Roman"/>
          <w:caps/>
          <w:kern w:val="2"/>
          <w:sz w:val="21"/>
          <w:szCs w:val="21"/>
          <w:highlight w:val="none"/>
        </w:rPr>
        <w:instrText xml:space="preserve"> HYPERLINK \l _Toc660 </w:instrText>
      </w:r>
      <w:r>
        <w:rPr>
          <w:rFonts w:hint="default" w:ascii="Times New Roman" w:hAnsi="Times New Roman" w:eastAsia="宋体" w:cs="Times New Roman"/>
          <w:caps/>
          <w:kern w:val="2"/>
          <w:sz w:val="21"/>
          <w:szCs w:val="21"/>
          <w:highlight w:val="none"/>
        </w:rPr>
        <w:fldChar w:fldCharType="separate"/>
      </w:r>
      <w:r>
        <w:rPr>
          <w:rFonts w:hint="default" w:ascii="宋体" w:hAnsi="宋体" w:eastAsia="宋体" w:cs="宋体"/>
          <w:kern w:val="44"/>
          <w:sz w:val="21"/>
          <w:szCs w:val="21"/>
          <w:highlight w:val="none"/>
          <w:lang w:val="en-US" w:eastAsia="zh-CN"/>
        </w:rPr>
        <w:t>6</w:t>
      </w:r>
      <w:r>
        <w:rPr>
          <w:rFonts w:hint="default" w:ascii="Times New Roman" w:hAnsi="Times New Roman" w:eastAsia="宋体" w:cs="Times New Roman"/>
          <w:kern w:val="44"/>
          <w:sz w:val="21"/>
          <w:szCs w:val="21"/>
          <w:highlight w:val="none"/>
        </w:rPr>
        <w:t xml:space="preserve">  系统安装环境和条件</w:t>
      </w:r>
      <w:r>
        <w:rPr>
          <w:rFonts w:hint="default" w:ascii="Times New Roman" w:hAnsi="Times New Roman" w:eastAsia="宋体" w:cs="Times New Roman"/>
          <w:sz w:val="21"/>
          <w:szCs w:val="21"/>
          <w:highlight w:val="none"/>
        </w:rPr>
        <w:tab/>
      </w:r>
      <w:r>
        <w:rPr>
          <w:rFonts w:hint="default" w:ascii="宋体" w:hAnsi="宋体" w:eastAsia="宋体" w:cs="宋体"/>
          <w:sz w:val="21"/>
          <w:szCs w:val="21"/>
          <w:highlight w:val="none"/>
        </w:rPr>
        <w:fldChar w:fldCharType="begin"/>
      </w:r>
      <w:r>
        <w:rPr>
          <w:rFonts w:hint="default" w:ascii="宋体" w:hAnsi="宋体" w:eastAsia="宋体" w:cs="宋体"/>
          <w:sz w:val="21"/>
          <w:szCs w:val="21"/>
          <w:highlight w:val="none"/>
        </w:rPr>
        <w:instrText xml:space="preserve"> PAGEREF _Toc660 \h </w:instrText>
      </w:r>
      <w:r>
        <w:rPr>
          <w:rFonts w:hint="default" w:ascii="宋体" w:hAnsi="宋体" w:eastAsia="宋体" w:cs="宋体"/>
          <w:sz w:val="21"/>
          <w:szCs w:val="21"/>
          <w:highlight w:val="none"/>
        </w:rPr>
        <w:fldChar w:fldCharType="separate"/>
      </w:r>
      <w:r>
        <w:rPr>
          <w:rFonts w:hint="default" w:ascii="宋体" w:hAnsi="宋体" w:eastAsia="宋体" w:cs="宋体"/>
          <w:sz w:val="21"/>
          <w:szCs w:val="21"/>
          <w:highlight w:val="none"/>
        </w:rPr>
        <w:t>6</w:t>
      </w:r>
      <w:r>
        <w:rPr>
          <w:rFonts w:hint="default" w:ascii="宋体" w:hAnsi="宋体" w:eastAsia="宋体" w:cs="宋体"/>
          <w:sz w:val="21"/>
          <w:szCs w:val="21"/>
          <w:highlight w:val="none"/>
        </w:rPr>
        <w:fldChar w:fldCharType="end"/>
      </w:r>
      <w:r>
        <w:rPr>
          <w:rFonts w:hint="default" w:ascii="Times New Roman" w:hAnsi="Times New Roman" w:eastAsia="宋体" w:cs="Times New Roman"/>
          <w:caps/>
          <w:color w:val="000000" w:themeColor="text1"/>
          <w:kern w:val="2"/>
          <w:sz w:val="21"/>
          <w:szCs w:val="21"/>
          <w:highlight w:val="none"/>
          <w14:textFill>
            <w14:solidFill>
              <w14:schemeClr w14:val="tx1"/>
            </w14:solidFill>
          </w14:textFill>
        </w:rPr>
        <w:fldChar w:fldCharType="end"/>
      </w:r>
    </w:p>
    <w:p w14:paraId="3B75FDF2">
      <w:pPr>
        <w:pStyle w:val="25"/>
        <w:tabs>
          <w:tab w:val="right" w:leader="dot" w:pos="9355"/>
          <w:tab w:val="clear" w:pos="8948"/>
        </w:tabs>
        <w:rPr>
          <w:rFonts w:hint="default" w:ascii="Times New Roman" w:hAnsi="Times New Roman" w:eastAsia="宋体" w:cs="Times New Roman"/>
          <w:sz w:val="21"/>
          <w:szCs w:val="21"/>
          <w:highlight w:val="none"/>
        </w:rPr>
      </w:pPr>
      <w:r>
        <w:rPr>
          <w:rFonts w:hint="default" w:ascii="Times New Roman" w:hAnsi="Times New Roman" w:eastAsia="宋体" w:cs="Times New Roman"/>
          <w:caps/>
          <w:color w:val="000000" w:themeColor="text1"/>
          <w:kern w:val="2"/>
          <w:sz w:val="21"/>
          <w:szCs w:val="21"/>
          <w:highlight w:val="none"/>
          <w14:textFill>
            <w14:solidFill>
              <w14:schemeClr w14:val="tx1"/>
            </w14:solidFill>
          </w14:textFill>
        </w:rPr>
        <w:fldChar w:fldCharType="begin"/>
      </w:r>
      <w:r>
        <w:rPr>
          <w:rFonts w:hint="default" w:ascii="Times New Roman" w:hAnsi="Times New Roman" w:eastAsia="宋体" w:cs="Times New Roman"/>
          <w:caps/>
          <w:kern w:val="2"/>
          <w:sz w:val="21"/>
          <w:szCs w:val="21"/>
          <w:highlight w:val="none"/>
        </w:rPr>
        <w:instrText xml:space="preserve"> HYPERLINK \l _Toc4148 </w:instrText>
      </w:r>
      <w:r>
        <w:rPr>
          <w:rFonts w:hint="default" w:ascii="Times New Roman" w:hAnsi="Times New Roman" w:eastAsia="宋体" w:cs="Times New Roman"/>
          <w:caps/>
          <w:kern w:val="2"/>
          <w:sz w:val="21"/>
          <w:szCs w:val="21"/>
          <w:highlight w:val="none"/>
        </w:rPr>
        <w:fldChar w:fldCharType="separate"/>
      </w:r>
      <w:r>
        <w:rPr>
          <w:rFonts w:hint="default" w:ascii="宋体" w:hAnsi="宋体" w:eastAsia="宋体" w:cs="宋体"/>
          <w:bCs w:val="0"/>
          <w:kern w:val="44"/>
          <w:sz w:val="21"/>
          <w:szCs w:val="21"/>
          <w:highlight w:val="none"/>
          <w:lang w:val="en-US" w:eastAsia="zh-CN" w:bidi="ar-SA"/>
        </w:rPr>
        <w:t>7</w:t>
      </w:r>
      <w:r>
        <w:rPr>
          <w:rFonts w:hint="default" w:ascii="Times New Roman" w:hAnsi="Times New Roman" w:eastAsia="宋体" w:cs="Times New Roman"/>
          <w:bCs w:val="0"/>
          <w:kern w:val="2"/>
          <w:sz w:val="21"/>
          <w:szCs w:val="21"/>
          <w:highlight w:val="none"/>
          <w:lang w:val="en-US" w:eastAsia="zh-CN" w:bidi="ar-SA"/>
        </w:rPr>
        <w:t xml:space="preserve">  系统安装测试</w:t>
      </w:r>
      <w:r>
        <w:rPr>
          <w:rFonts w:hint="default" w:ascii="Times New Roman" w:hAnsi="Times New Roman" w:eastAsia="宋体" w:cs="Times New Roman"/>
          <w:sz w:val="21"/>
          <w:szCs w:val="21"/>
          <w:highlight w:val="none"/>
        </w:rPr>
        <w:tab/>
      </w:r>
      <w:r>
        <w:rPr>
          <w:rFonts w:hint="default" w:ascii="宋体" w:hAnsi="宋体" w:eastAsia="宋体" w:cs="宋体"/>
          <w:sz w:val="21"/>
          <w:szCs w:val="21"/>
          <w:highlight w:val="none"/>
        </w:rPr>
        <w:fldChar w:fldCharType="begin"/>
      </w:r>
      <w:r>
        <w:rPr>
          <w:rFonts w:hint="default" w:ascii="宋体" w:hAnsi="宋体" w:eastAsia="宋体" w:cs="宋体"/>
          <w:sz w:val="21"/>
          <w:szCs w:val="21"/>
          <w:highlight w:val="none"/>
        </w:rPr>
        <w:instrText xml:space="preserve"> PAGEREF _Toc4148 \h </w:instrText>
      </w:r>
      <w:r>
        <w:rPr>
          <w:rFonts w:hint="default" w:ascii="宋体" w:hAnsi="宋体" w:eastAsia="宋体" w:cs="宋体"/>
          <w:sz w:val="21"/>
          <w:szCs w:val="21"/>
          <w:highlight w:val="none"/>
        </w:rPr>
        <w:fldChar w:fldCharType="separate"/>
      </w:r>
      <w:r>
        <w:rPr>
          <w:rFonts w:hint="default" w:ascii="宋体" w:hAnsi="宋体" w:eastAsia="宋体" w:cs="宋体"/>
          <w:sz w:val="21"/>
          <w:szCs w:val="21"/>
          <w:highlight w:val="none"/>
        </w:rPr>
        <w:t>8</w:t>
      </w:r>
      <w:r>
        <w:rPr>
          <w:rFonts w:hint="default" w:ascii="宋体" w:hAnsi="宋体" w:eastAsia="宋体" w:cs="宋体"/>
          <w:sz w:val="21"/>
          <w:szCs w:val="21"/>
          <w:highlight w:val="none"/>
        </w:rPr>
        <w:fldChar w:fldCharType="end"/>
      </w:r>
      <w:r>
        <w:rPr>
          <w:rFonts w:hint="default" w:ascii="Times New Roman" w:hAnsi="Times New Roman" w:eastAsia="宋体" w:cs="Times New Roman"/>
          <w:caps/>
          <w:color w:val="000000" w:themeColor="text1"/>
          <w:kern w:val="2"/>
          <w:sz w:val="21"/>
          <w:szCs w:val="21"/>
          <w:highlight w:val="none"/>
          <w14:textFill>
            <w14:solidFill>
              <w14:schemeClr w14:val="tx1"/>
            </w14:solidFill>
          </w14:textFill>
        </w:rPr>
        <w:fldChar w:fldCharType="end"/>
      </w:r>
    </w:p>
    <w:p w14:paraId="153AAAB1">
      <w:pPr>
        <w:pStyle w:val="25"/>
        <w:tabs>
          <w:tab w:val="right" w:leader="dot" w:pos="9355"/>
          <w:tab w:val="clear" w:pos="8948"/>
        </w:tabs>
        <w:rPr>
          <w:rFonts w:hint="default" w:ascii="Times New Roman" w:hAnsi="Times New Roman" w:eastAsia="宋体" w:cs="Times New Roman"/>
          <w:sz w:val="21"/>
          <w:szCs w:val="21"/>
          <w:highlight w:val="none"/>
        </w:rPr>
      </w:pPr>
      <w:r>
        <w:rPr>
          <w:rFonts w:hint="default" w:ascii="Times New Roman" w:hAnsi="Times New Roman" w:eastAsia="宋体" w:cs="Times New Roman"/>
          <w:caps/>
          <w:color w:val="000000" w:themeColor="text1"/>
          <w:kern w:val="2"/>
          <w:sz w:val="21"/>
          <w:szCs w:val="21"/>
          <w:highlight w:val="none"/>
          <w14:textFill>
            <w14:solidFill>
              <w14:schemeClr w14:val="tx1"/>
            </w14:solidFill>
          </w14:textFill>
        </w:rPr>
        <w:fldChar w:fldCharType="begin"/>
      </w:r>
      <w:r>
        <w:rPr>
          <w:rFonts w:hint="default" w:ascii="Times New Roman" w:hAnsi="Times New Roman" w:eastAsia="宋体" w:cs="Times New Roman"/>
          <w:caps/>
          <w:kern w:val="2"/>
          <w:sz w:val="21"/>
          <w:szCs w:val="21"/>
          <w:highlight w:val="none"/>
        </w:rPr>
        <w:instrText xml:space="preserve"> HYPERLINK \l _Toc1408 </w:instrText>
      </w:r>
      <w:r>
        <w:rPr>
          <w:rFonts w:hint="default" w:ascii="Times New Roman" w:hAnsi="Times New Roman" w:eastAsia="宋体" w:cs="Times New Roman"/>
          <w:caps/>
          <w:kern w:val="2"/>
          <w:sz w:val="21"/>
          <w:szCs w:val="21"/>
          <w:highlight w:val="none"/>
        </w:rPr>
        <w:fldChar w:fldCharType="separate"/>
      </w:r>
      <w:r>
        <w:rPr>
          <w:rFonts w:hint="default" w:ascii="宋体" w:hAnsi="宋体" w:eastAsia="宋体" w:cs="宋体"/>
          <w:bCs w:val="0"/>
          <w:kern w:val="44"/>
          <w:sz w:val="21"/>
          <w:szCs w:val="21"/>
          <w:highlight w:val="none"/>
          <w:lang w:val="en-US" w:eastAsia="zh-CN" w:bidi="ar-SA"/>
        </w:rPr>
        <w:t>8</w:t>
      </w:r>
      <w:r>
        <w:rPr>
          <w:rFonts w:hint="default" w:ascii="Times New Roman" w:hAnsi="Times New Roman" w:eastAsia="宋体" w:cs="Times New Roman"/>
          <w:bCs w:val="0"/>
          <w:kern w:val="2"/>
          <w:sz w:val="21"/>
          <w:szCs w:val="21"/>
          <w:highlight w:val="none"/>
          <w:lang w:val="en-US" w:eastAsia="zh-CN" w:bidi="ar-SA"/>
        </w:rPr>
        <w:t xml:space="preserve">  系统数据质量验证</w:t>
      </w:r>
      <w:r>
        <w:rPr>
          <w:rFonts w:hint="default" w:ascii="Times New Roman" w:hAnsi="Times New Roman" w:eastAsia="宋体" w:cs="Times New Roman"/>
          <w:sz w:val="21"/>
          <w:szCs w:val="21"/>
          <w:highlight w:val="none"/>
        </w:rPr>
        <w:tab/>
      </w:r>
      <w:r>
        <w:rPr>
          <w:rFonts w:hint="default" w:ascii="宋体" w:hAnsi="宋体" w:eastAsia="宋体" w:cs="宋体"/>
          <w:sz w:val="21"/>
          <w:szCs w:val="21"/>
          <w:highlight w:val="none"/>
        </w:rPr>
        <w:fldChar w:fldCharType="begin"/>
      </w:r>
      <w:r>
        <w:rPr>
          <w:rFonts w:hint="default" w:ascii="宋体" w:hAnsi="宋体" w:eastAsia="宋体" w:cs="宋体"/>
          <w:sz w:val="21"/>
          <w:szCs w:val="21"/>
          <w:highlight w:val="none"/>
        </w:rPr>
        <w:instrText xml:space="preserve"> PAGEREF _Toc1408 \h </w:instrText>
      </w:r>
      <w:r>
        <w:rPr>
          <w:rFonts w:hint="default" w:ascii="宋体" w:hAnsi="宋体" w:eastAsia="宋体" w:cs="宋体"/>
          <w:sz w:val="21"/>
          <w:szCs w:val="21"/>
          <w:highlight w:val="none"/>
        </w:rPr>
        <w:fldChar w:fldCharType="separate"/>
      </w:r>
      <w:r>
        <w:rPr>
          <w:rFonts w:hint="default" w:ascii="宋体" w:hAnsi="宋体" w:eastAsia="宋体" w:cs="宋体"/>
          <w:sz w:val="21"/>
          <w:szCs w:val="21"/>
          <w:highlight w:val="none"/>
        </w:rPr>
        <w:t>9</w:t>
      </w:r>
      <w:r>
        <w:rPr>
          <w:rFonts w:hint="default" w:ascii="宋体" w:hAnsi="宋体" w:eastAsia="宋体" w:cs="宋体"/>
          <w:sz w:val="21"/>
          <w:szCs w:val="21"/>
          <w:highlight w:val="none"/>
        </w:rPr>
        <w:fldChar w:fldCharType="end"/>
      </w:r>
      <w:r>
        <w:rPr>
          <w:rFonts w:hint="default" w:ascii="Times New Roman" w:hAnsi="Times New Roman" w:eastAsia="宋体" w:cs="Times New Roman"/>
          <w:caps/>
          <w:color w:val="000000" w:themeColor="text1"/>
          <w:kern w:val="2"/>
          <w:sz w:val="21"/>
          <w:szCs w:val="21"/>
          <w:highlight w:val="none"/>
          <w14:textFill>
            <w14:solidFill>
              <w14:schemeClr w14:val="tx1"/>
            </w14:solidFill>
          </w14:textFill>
        </w:rPr>
        <w:fldChar w:fldCharType="end"/>
      </w:r>
    </w:p>
    <w:p w14:paraId="7AAA22C8">
      <w:pPr>
        <w:pStyle w:val="25"/>
        <w:tabs>
          <w:tab w:val="right" w:leader="dot" w:pos="9355"/>
          <w:tab w:val="clear" w:pos="8948"/>
        </w:tabs>
        <w:rPr>
          <w:rFonts w:hint="default" w:ascii="Times New Roman" w:hAnsi="Times New Roman" w:eastAsia="宋体" w:cs="Times New Roman"/>
          <w:sz w:val="21"/>
          <w:szCs w:val="21"/>
          <w:highlight w:val="none"/>
        </w:rPr>
      </w:pPr>
      <w:r>
        <w:rPr>
          <w:rFonts w:hint="default" w:ascii="Times New Roman" w:hAnsi="Times New Roman" w:eastAsia="宋体" w:cs="Times New Roman"/>
          <w:caps/>
          <w:color w:val="000000" w:themeColor="text1"/>
          <w:kern w:val="2"/>
          <w:sz w:val="21"/>
          <w:szCs w:val="21"/>
          <w:highlight w:val="none"/>
          <w14:textFill>
            <w14:solidFill>
              <w14:schemeClr w14:val="tx1"/>
            </w14:solidFill>
          </w14:textFill>
        </w:rPr>
        <w:fldChar w:fldCharType="begin"/>
      </w:r>
      <w:r>
        <w:rPr>
          <w:rFonts w:hint="default" w:ascii="Times New Roman" w:hAnsi="Times New Roman" w:eastAsia="宋体" w:cs="Times New Roman"/>
          <w:caps/>
          <w:kern w:val="2"/>
          <w:sz w:val="21"/>
          <w:szCs w:val="21"/>
          <w:highlight w:val="none"/>
        </w:rPr>
        <w:instrText xml:space="preserve"> HYPERLINK \l _Toc14791 </w:instrText>
      </w:r>
      <w:r>
        <w:rPr>
          <w:rFonts w:hint="default" w:ascii="Times New Roman" w:hAnsi="Times New Roman" w:eastAsia="宋体" w:cs="Times New Roman"/>
          <w:caps/>
          <w:kern w:val="2"/>
          <w:sz w:val="21"/>
          <w:szCs w:val="21"/>
          <w:highlight w:val="none"/>
        </w:rPr>
        <w:fldChar w:fldCharType="separate"/>
      </w:r>
      <w:r>
        <w:rPr>
          <w:rFonts w:hint="default" w:ascii="宋体" w:hAnsi="宋体" w:eastAsia="宋体" w:cs="宋体"/>
          <w:bCs w:val="0"/>
          <w:kern w:val="44"/>
          <w:sz w:val="21"/>
          <w:szCs w:val="21"/>
          <w:highlight w:val="none"/>
          <w:lang w:val="en-US" w:eastAsia="zh-CN" w:bidi="ar-SA"/>
        </w:rPr>
        <w:t>9</w:t>
      </w:r>
      <w:r>
        <w:rPr>
          <w:rFonts w:hint="default" w:ascii="Times New Roman" w:hAnsi="Times New Roman" w:eastAsia="宋体" w:cs="Times New Roman"/>
          <w:bCs w:val="0"/>
          <w:kern w:val="2"/>
          <w:sz w:val="21"/>
          <w:szCs w:val="21"/>
          <w:highlight w:val="none"/>
          <w:lang w:val="en-US" w:eastAsia="zh-CN" w:bidi="ar-SA"/>
        </w:rPr>
        <w:t xml:space="preserve">  系统验收评审</w:t>
      </w:r>
      <w:r>
        <w:rPr>
          <w:rFonts w:hint="default" w:ascii="Times New Roman" w:hAnsi="Times New Roman" w:eastAsia="宋体" w:cs="Times New Roman"/>
          <w:sz w:val="21"/>
          <w:szCs w:val="21"/>
          <w:highlight w:val="none"/>
        </w:rPr>
        <w:tab/>
      </w:r>
      <w:r>
        <w:rPr>
          <w:rFonts w:hint="default" w:ascii="宋体" w:hAnsi="宋体" w:eastAsia="宋体" w:cs="宋体"/>
          <w:sz w:val="21"/>
          <w:szCs w:val="21"/>
          <w:highlight w:val="none"/>
        </w:rPr>
        <w:fldChar w:fldCharType="begin"/>
      </w:r>
      <w:r>
        <w:rPr>
          <w:rFonts w:hint="default" w:ascii="宋体" w:hAnsi="宋体" w:eastAsia="宋体" w:cs="宋体"/>
          <w:sz w:val="21"/>
          <w:szCs w:val="21"/>
          <w:highlight w:val="none"/>
        </w:rPr>
        <w:instrText xml:space="preserve"> PAGEREF _Toc14791 \h </w:instrText>
      </w:r>
      <w:r>
        <w:rPr>
          <w:rFonts w:hint="default" w:ascii="宋体" w:hAnsi="宋体" w:eastAsia="宋体" w:cs="宋体"/>
          <w:sz w:val="21"/>
          <w:szCs w:val="21"/>
          <w:highlight w:val="none"/>
        </w:rPr>
        <w:fldChar w:fldCharType="separate"/>
      </w:r>
      <w:r>
        <w:rPr>
          <w:rFonts w:hint="default" w:ascii="宋体" w:hAnsi="宋体" w:eastAsia="宋体" w:cs="宋体"/>
          <w:sz w:val="21"/>
          <w:szCs w:val="21"/>
          <w:highlight w:val="none"/>
        </w:rPr>
        <w:t>12</w:t>
      </w:r>
      <w:r>
        <w:rPr>
          <w:rFonts w:hint="default" w:ascii="宋体" w:hAnsi="宋体" w:eastAsia="宋体" w:cs="宋体"/>
          <w:sz w:val="21"/>
          <w:szCs w:val="21"/>
          <w:highlight w:val="none"/>
        </w:rPr>
        <w:fldChar w:fldCharType="end"/>
      </w:r>
      <w:r>
        <w:rPr>
          <w:rFonts w:hint="default" w:ascii="Times New Roman" w:hAnsi="Times New Roman" w:eastAsia="宋体" w:cs="Times New Roman"/>
          <w:caps/>
          <w:color w:val="000000" w:themeColor="text1"/>
          <w:kern w:val="2"/>
          <w:sz w:val="21"/>
          <w:szCs w:val="21"/>
          <w:highlight w:val="none"/>
          <w14:textFill>
            <w14:solidFill>
              <w14:schemeClr w14:val="tx1"/>
            </w14:solidFill>
          </w14:textFill>
        </w:rPr>
        <w:fldChar w:fldCharType="end"/>
      </w:r>
    </w:p>
    <w:p w14:paraId="2591B3F5">
      <w:pPr>
        <w:pStyle w:val="25"/>
        <w:tabs>
          <w:tab w:val="right" w:leader="dot" w:pos="9355"/>
          <w:tab w:val="clear" w:pos="8948"/>
        </w:tabs>
        <w:rPr>
          <w:rFonts w:hint="default" w:ascii="Times New Roman" w:hAnsi="Times New Roman" w:eastAsia="宋体" w:cs="Times New Roman"/>
          <w:sz w:val="21"/>
          <w:szCs w:val="21"/>
          <w:highlight w:val="none"/>
        </w:rPr>
      </w:pPr>
      <w:r>
        <w:rPr>
          <w:rFonts w:hint="default" w:ascii="Times New Roman" w:hAnsi="Times New Roman" w:eastAsia="宋体" w:cs="Times New Roman"/>
          <w:caps/>
          <w:color w:val="000000" w:themeColor="text1"/>
          <w:kern w:val="2"/>
          <w:sz w:val="21"/>
          <w:szCs w:val="21"/>
          <w:highlight w:val="none"/>
          <w14:textFill>
            <w14:solidFill>
              <w14:schemeClr w14:val="tx1"/>
            </w14:solidFill>
          </w14:textFill>
        </w:rPr>
        <w:fldChar w:fldCharType="begin"/>
      </w:r>
      <w:r>
        <w:rPr>
          <w:rFonts w:hint="default" w:ascii="Times New Roman" w:hAnsi="Times New Roman" w:eastAsia="宋体" w:cs="Times New Roman"/>
          <w:caps/>
          <w:kern w:val="2"/>
          <w:sz w:val="21"/>
          <w:szCs w:val="21"/>
          <w:highlight w:val="none"/>
        </w:rPr>
        <w:instrText xml:space="preserve"> HYPERLINK \l _Toc21596 </w:instrText>
      </w:r>
      <w:r>
        <w:rPr>
          <w:rFonts w:hint="default" w:ascii="Times New Roman" w:hAnsi="Times New Roman" w:eastAsia="宋体" w:cs="Times New Roman"/>
          <w:caps/>
          <w:kern w:val="2"/>
          <w:sz w:val="21"/>
          <w:szCs w:val="21"/>
          <w:highlight w:val="none"/>
        </w:rPr>
        <w:fldChar w:fldCharType="separate"/>
      </w:r>
      <w:r>
        <w:rPr>
          <w:rFonts w:hint="default" w:ascii="宋体" w:hAnsi="宋体" w:eastAsia="宋体" w:cs="宋体"/>
          <w:bCs w:val="0"/>
          <w:kern w:val="44"/>
          <w:sz w:val="21"/>
          <w:szCs w:val="21"/>
          <w:highlight w:val="none"/>
          <w:lang w:val="en-US" w:eastAsia="zh-CN" w:bidi="ar-SA"/>
        </w:rPr>
        <w:t>10</w:t>
      </w:r>
      <w:r>
        <w:rPr>
          <w:rFonts w:hint="default" w:ascii="Times New Roman" w:hAnsi="Times New Roman" w:eastAsia="宋体" w:cs="Times New Roman"/>
          <w:bCs w:val="0"/>
          <w:kern w:val="2"/>
          <w:sz w:val="21"/>
          <w:szCs w:val="21"/>
          <w:highlight w:val="none"/>
          <w:lang w:val="en-US" w:eastAsia="zh-CN" w:bidi="ar-SA"/>
        </w:rPr>
        <w:t xml:space="preserve"> 系统持续质量控制与年度监视测试</w:t>
      </w:r>
      <w:r>
        <w:rPr>
          <w:rFonts w:hint="default" w:ascii="Times New Roman" w:hAnsi="Times New Roman" w:eastAsia="宋体" w:cs="Times New Roman"/>
          <w:sz w:val="21"/>
          <w:szCs w:val="21"/>
          <w:highlight w:val="none"/>
        </w:rPr>
        <w:tab/>
      </w:r>
      <w:r>
        <w:rPr>
          <w:rFonts w:hint="default" w:ascii="宋体" w:hAnsi="宋体" w:eastAsia="宋体" w:cs="宋体"/>
          <w:sz w:val="21"/>
          <w:szCs w:val="21"/>
          <w:highlight w:val="none"/>
        </w:rPr>
        <w:fldChar w:fldCharType="begin"/>
      </w:r>
      <w:r>
        <w:rPr>
          <w:rFonts w:hint="default" w:ascii="宋体" w:hAnsi="宋体" w:eastAsia="宋体" w:cs="宋体"/>
          <w:sz w:val="21"/>
          <w:szCs w:val="21"/>
          <w:highlight w:val="none"/>
        </w:rPr>
        <w:instrText xml:space="preserve"> PAGEREF _Toc21596 \h </w:instrText>
      </w:r>
      <w:r>
        <w:rPr>
          <w:rFonts w:hint="default" w:ascii="宋体" w:hAnsi="宋体" w:eastAsia="宋体" w:cs="宋体"/>
          <w:sz w:val="21"/>
          <w:szCs w:val="21"/>
          <w:highlight w:val="none"/>
        </w:rPr>
        <w:fldChar w:fldCharType="separate"/>
      </w:r>
      <w:r>
        <w:rPr>
          <w:rFonts w:hint="default" w:ascii="宋体" w:hAnsi="宋体" w:eastAsia="宋体" w:cs="宋体"/>
          <w:sz w:val="21"/>
          <w:szCs w:val="21"/>
          <w:highlight w:val="none"/>
        </w:rPr>
        <w:t>13</w:t>
      </w:r>
      <w:r>
        <w:rPr>
          <w:rFonts w:hint="default" w:ascii="宋体" w:hAnsi="宋体" w:eastAsia="宋体" w:cs="宋体"/>
          <w:sz w:val="21"/>
          <w:szCs w:val="21"/>
          <w:highlight w:val="none"/>
        </w:rPr>
        <w:fldChar w:fldCharType="end"/>
      </w:r>
      <w:r>
        <w:rPr>
          <w:rFonts w:hint="default" w:ascii="Times New Roman" w:hAnsi="Times New Roman" w:eastAsia="宋体" w:cs="Times New Roman"/>
          <w:caps/>
          <w:color w:val="000000" w:themeColor="text1"/>
          <w:kern w:val="2"/>
          <w:sz w:val="21"/>
          <w:szCs w:val="21"/>
          <w:highlight w:val="none"/>
          <w14:textFill>
            <w14:solidFill>
              <w14:schemeClr w14:val="tx1"/>
            </w14:solidFill>
          </w14:textFill>
        </w:rPr>
        <w:fldChar w:fldCharType="end"/>
      </w:r>
    </w:p>
    <w:p w14:paraId="7A1452C2">
      <w:pPr>
        <w:pStyle w:val="25"/>
        <w:tabs>
          <w:tab w:val="right" w:leader="dot" w:pos="9355"/>
          <w:tab w:val="clear" w:pos="8948"/>
        </w:tabs>
        <w:rPr>
          <w:rFonts w:hint="default" w:ascii="Times New Roman" w:hAnsi="Times New Roman" w:eastAsia="宋体" w:cs="Times New Roman"/>
          <w:sz w:val="21"/>
          <w:szCs w:val="21"/>
          <w:highlight w:val="none"/>
        </w:rPr>
      </w:pPr>
      <w:r>
        <w:rPr>
          <w:rFonts w:hint="default" w:ascii="Times New Roman" w:hAnsi="Times New Roman" w:eastAsia="宋体" w:cs="Times New Roman"/>
          <w:caps/>
          <w:color w:val="000000" w:themeColor="text1"/>
          <w:kern w:val="2"/>
          <w:sz w:val="21"/>
          <w:szCs w:val="21"/>
          <w:highlight w:val="none"/>
          <w14:textFill>
            <w14:solidFill>
              <w14:schemeClr w14:val="tx1"/>
            </w14:solidFill>
          </w14:textFill>
        </w:rPr>
        <w:fldChar w:fldCharType="begin"/>
      </w:r>
      <w:r>
        <w:rPr>
          <w:rFonts w:hint="default" w:ascii="Times New Roman" w:hAnsi="Times New Roman" w:eastAsia="宋体" w:cs="Times New Roman"/>
          <w:caps/>
          <w:kern w:val="2"/>
          <w:sz w:val="21"/>
          <w:szCs w:val="21"/>
          <w:highlight w:val="none"/>
        </w:rPr>
        <w:instrText xml:space="preserve"> HYPERLINK \l _Toc17035 </w:instrText>
      </w:r>
      <w:r>
        <w:rPr>
          <w:rFonts w:hint="default" w:ascii="Times New Roman" w:hAnsi="Times New Roman" w:eastAsia="宋体" w:cs="Times New Roman"/>
          <w:caps/>
          <w:kern w:val="2"/>
          <w:sz w:val="21"/>
          <w:szCs w:val="21"/>
          <w:highlight w:val="none"/>
        </w:rPr>
        <w:fldChar w:fldCharType="separate"/>
      </w:r>
      <w:r>
        <w:rPr>
          <w:rFonts w:hint="default" w:ascii="Times New Roman" w:hAnsi="Times New Roman" w:eastAsia="宋体" w:cs="Times New Roman"/>
          <w:kern w:val="44"/>
          <w:sz w:val="21"/>
          <w:szCs w:val="21"/>
          <w:highlight w:val="none"/>
        </w:rPr>
        <w:t>附录</w:t>
      </w:r>
      <w:r>
        <w:rPr>
          <w:rFonts w:hint="default" w:ascii="Times New Roman" w:hAnsi="Times New Roman" w:eastAsia="宋体" w:cs="Times New Roman"/>
          <w:bCs/>
          <w:kern w:val="44"/>
          <w:sz w:val="21"/>
          <w:szCs w:val="21"/>
          <w:highlight w:val="none"/>
        </w:rPr>
        <w:t>A</w:t>
      </w:r>
      <w:r>
        <w:rPr>
          <w:rFonts w:hint="eastAsia" w:ascii="Times New Roman" w:hAnsi="Times New Roman" w:eastAsia="宋体" w:cs="Times New Roman"/>
          <w:bCs/>
          <w:kern w:val="44"/>
          <w:sz w:val="21"/>
          <w:szCs w:val="21"/>
          <w:highlight w:val="none"/>
          <w:lang w:eastAsia="zh-CN"/>
        </w:rPr>
        <w:t>（</w:t>
      </w:r>
      <w:r>
        <w:rPr>
          <w:rFonts w:hint="eastAsia" w:ascii="Times New Roman" w:hAnsi="Times New Roman" w:eastAsia="宋体" w:cs="Times New Roman"/>
          <w:bCs/>
          <w:kern w:val="44"/>
          <w:sz w:val="21"/>
          <w:szCs w:val="21"/>
          <w:highlight w:val="none"/>
          <w:lang w:val="en-US" w:eastAsia="zh-CN"/>
        </w:rPr>
        <w:t>资料性</w:t>
      </w:r>
      <w:r>
        <w:rPr>
          <w:rFonts w:hint="eastAsia" w:ascii="Times New Roman" w:hAnsi="Times New Roman" w:eastAsia="宋体" w:cs="Times New Roman"/>
          <w:bCs/>
          <w:kern w:val="44"/>
          <w:sz w:val="21"/>
          <w:szCs w:val="21"/>
          <w:highlight w:val="none"/>
          <w:lang w:eastAsia="zh-CN"/>
        </w:rPr>
        <w:t>）</w:t>
      </w:r>
      <w:r>
        <w:rPr>
          <w:rFonts w:hint="eastAsia" w:ascii="Times New Roman" w:hAnsi="Times New Roman" w:eastAsia="宋体" w:cs="Times New Roman"/>
          <w:bCs/>
          <w:kern w:val="44"/>
          <w:sz w:val="21"/>
          <w:szCs w:val="21"/>
          <w:highlight w:val="none"/>
          <w:lang w:val="en-US" w:eastAsia="zh-CN"/>
        </w:rPr>
        <w:t xml:space="preserve">  </w:t>
      </w:r>
      <w:r>
        <w:rPr>
          <w:rFonts w:hint="eastAsia" w:ascii="Times New Roman" w:hAnsi="Times New Roman" w:eastAsia="宋体" w:cs="Times New Roman"/>
          <w:bCs/>
          <w:kern w:val="44"/>
          <w:sz w:val="21"/>
          <w:szCs w:val="21"/>
          <w:highlight w:val="none"/>
        </w:rPr>
        <w:t>固定源排放温室气体（CO</w:t>
      </w:r>
      <w:r>
        <w:rPr>
          <w:rFonts w:hint="eastAsia" w:ascii="Times New Roman" w:hAnsi="Times New Roman" w:eastAsia="宋体" w:cs="Times New Roman"/>
          <w:bCs/>
          <w:kern w:val="44"/>
          <w:sz w:val="21"/>
          <w:szCs w:val="21"/>
          <w:highlight w:val="none"/>
          <w:vertAlign w:val="subscript"/>
        </w:rPr>
        <w:t>2</w:t>
      </w:r>
      <w:r>
        <w:rPr>
          <w:rFonts w:hint="eastAsia" w:ascii="Times New Roman" w:hAnsi="Times New Roman" w:eastAsia="宋体" w:cs="Times New Roman"/>
          <w:bCs/>
          <w:kern w:val="44"/>
          <w:sz w:val="21"/>
          <w:szCs w:val="21"/>
          <w:highlight w:val="none"/>
        </w:rPr>
        <w:t>）自动监测系统技术性能评估表</w:t>
      </w:r>
      <w:r>
        <w:rPr>
          <w:rFonts w:hint="default" w:ascii="Times New Roman" w:hAnsi="Times New Roman" w:eastAsia="宋体" w:cs="Times New Roman"/>
          <w:sz w:val="21"/>
          <w:szCs w:val="21"/>
          <w:highlight w:val="none"/>
        </w:rPr>
        <w:tab/>
      </w:r>
      <w:r>
        <w:rPr>
          <w:rFonts w:hint="default" w:ascii="宋体" w:hAnsi="宋体" w:eastAsia="宋体" w:cs="宋体"/>
          <w:sz w:val="21"/>
          <w:szCs w:val="21"/>
          <w:highlight w:val="none"/>
        </w:rPr>
        <w:fldChar w:fldCharType="begin"/>
      </w:r>
      <w:r>
        <w:rPr>
          <w:rFonts w:hint="default" w:ascii="宋体" w:hAnsi="宋体" w:eastAsia="宋体" w:cs="宋体"/>
          <w:sz w:val="21"/>
          <w:szCs w:val="21"/>
          <w:highlight w:val="none"/>
        </w:rPr>
        <w:instrText xml:space="preserve"> PAGEREF _Toc17035 \h </w:instrText>
      </w:r>
      <w:r>
        <w:rPr>
          <w:rFonts w:hint="default" w:ascii="宋体" w:hAnsi="宋体" w:eastAsia="宋体" w:cs="宋体"/>
          <w:sz w:val="21"/>
          <w:szCs w:val="21"/>
          <w:highlight w:val="none"/>
        </w:rPr>
        <w:fldChar w:fldCharType="separate"/>
      </w:r>
      <w:r>
        <w:rPr>
          <w:rFonts w:hint="default" w:ascii="宋体" w:hAnsi="宋体" w:eastAsia="宋体" w:cs="宋体"/>
          <w:sz w:val="21"/>
          <w:szCs w:val="21"/>
          <w:highlight w:val="none"/>
        </w:rPr>
        <w:t>16</w:t>
      </w:r>
      <w:r>
        <w:rPr>
          <w:rFonts w:hint="default" w:ascii="宋体" w:hAnsi="宋体" w:eastAsia="宋体" w:cs="宋体"/>
          <w:sz w:val="21"/>
          <w:szCs w:val="21"/>
          <w:highlight w:val="none"/>
        </w:rPr>
        <w:fldChar w:fldCharType="end"/>
      </w:r>
      <w:r>
        <w:rPr>
          <w:rFonts w:hint="default" w:ascii="Times New Roman" w:hAnsi="Times New Roman" w:eastAsia="宋体" w:cs="Times New Roman"/>
          <w:caps/>
          <w:color w:val="000000" w:themeColor="text1"/>
          <w:kern w:val="2"/>
          <w:sz w:val="21"/>
          <w:szCs w:val="21"/>
          <w:highlight w:val="none"/>
          <w14:textFill>
            <w14:solidFill>
              <w14:schemeClr w14:val="tx1"/>
            </w14:solidFill>
          </w14:textFill>
        </w:rPr>
        <w:fldChar w:fldCharType="end"/>
      </w:r>
    </w:p>
    <w:p w14:paraId="71CA8E6C">
      <w:pPr>
        <w:pStyle w:val="25"/>
        <w:tabs>
          <w:tab w:val="right" w:leader="dot" w:pos="9355"/>
          <w:tab w:val="clear" w:pos="8948"/>
        </w:tabs>
        <w:rPr>
          <w:rFonts w:hint="default" w:ascii="Times New Roman" w:hAnsi="Times New Roman" w:eastAsia="宋体" w:cs="Times New Roman"/>
          <w:sz w:val="21"/>
          <w:szCs w:val="21"/>
          <w:highlight w:val="none"/>
        </w:rPr>
      </w:pPr>
      <w:r>
        <w:rPr>
          <w:rFonts w:hint="default" w:ascii="Times New Roman" w:hAnsi="Times New Roman" w:eastAsia="宋体" w:cs="Times New Roman"/>
          <w:caps/>
          <w:color w:val="000000" w:themeColor="text1"/>
          <w:kern w:val="2"/>
          <w:sz w:val="21"/>
          <w:szCs w:val="21"/>
          <w:highlight w:val="none"/>
          <w14:textFill>
            <w14:solidFill>
              <w14:schemeClr w14:val="tx1"/>
            </w14:solidFill>
          </w14:textFill>
        </w:rPr>
        <w:fldChar w:fldCharType="begin"/>
      </w:r>
      <w:r>
        <w:rPr>
          <w:rFonts w:hint="default" w:ascii="Times New Roman" w:hAnsi="Times New Roman" w:eastAsia="宋体" w:cs="Times New Roman"/>
          <w:caps/>
          <w:kern w:val="2"/>
          <w:sz w:val="21"/>
          <w:szCs w:val="21"/>
          <w:highlight w:val="none"/>
        </w:rPr>
        <w:instrText xml:space="preserve"> HYPERLINK \l _Toc20900 </w:instrText>
      </w:r>
      <w:r>
        <w:rPr>
          <w:rFonts w:hint="default" w:ascii="Times New Roman" w:hAnsi="Times New Roman" w:eastAsia="宋体" w:cs="Times New Roman"/>
          <w:caps/>
          <w:kern w:val="2"/>
          <w:sz w:val="21"/>
          <w:szCs w:val="21"/>
          <w:highlight w:val="none"/>
        </w:rPr>
        <w:fldChar w:fldCharType="separate"/>
      </w:r>
      <w:r>
        <w:rPr>
          <w:rFonts w:hint="default" w:ascii="Times New Roman" w:hAnsi="Times New Roman" w:eastAsia="宋体" w:cs="Times New Roman"/>
          <w:kern w:val="44"/>
          <w:sz w:val="21"/>
          <w:szCs w:val="21"/>
          <w:highlight w:val="none"/>
        </w:rPr>
        <w:t>附录B</w:t>
      </w:r>
      <w:r>
        <w:rPr>
          <w:rFonts w:hint="eastAsia" w:ascii="Times New Roman" w:hAnsi="Times New Roman" w:eastAsia="宋体" w:cs="Times New Roman"/>
          <w:bCs/>
          <w:kern w:val="44"/>
          <w:sz w:val="21"/>
          <w:szCs w:val="21"/>
          <w:highlight w:val="none"/>
          <w:lang w:eastAsia="zh-CN"/>
        </w:rPr>
        <w:t>（</w:t>
      </w:r>
      <w:r>
        <w:rPr>
          <w:rFonts w:hint="eastAsia" w:ascii="Times New Roman" w:hAnsi="Times New Roman" w:eastAsia="宋体" w:cs="Times New Roman"/>
          <w:bCs/>
          <w:kern w:val="44"/>
          <w:sz w:val="21"/>
          <w:szCs w:val="21"/>
          <w:highlight w:val="none"/>
          <w:lang w:val="en-US" w:eastAsia="zh-CN"/>
        </w:rPr>
        <w:t>资料性</w:t>
      </w:r>
      <w:r>
        <w:rPr>
          <w:rFonts w:hint="eastAsia" w:ascii="Times New Roman" w:hAnsi="Times New Roman" w:eastAsia="宋体" w:cs="Times New Roman"/>
          <w:bCs/>
          <w:kern w:val="44"/>
          <w:sz w:val="21"/>
          <w:szCs w:val="21"/>
          <w:highlight w:val="none"/>
          <w:lang w:eastAsia="zh-CN"/>
        </w:rPr>
        <w:t>）</w:t>
      </w:r>
      <w:r>
        <w:rPr>
          <w:rFonts w:hint="eastAsia" w:ascii="Times New Roman" w:hAnsi="Times New Roman" w:cs="Times New Roman"/>
          <w:bCs/>
          <w:kern w:val="44"/>
          <w:sz w:val="21"/>
          <w:szCs w:val="21"/>
          <w:highlight w:val="none"/>
          <w:lang w:val="en-US" w:eastAsia="zh-CN"/>
        </w:rPr>
        <w:t xml:space="preserve">  </w:t>
      </w:r>
      <w:r>
        <w:rPr>
          <w:rFonts w:hint="eastAsia" w:ascii="Times New Roman" w:hAnsi="Times New Roman"/>
          <w:bCs/>
          <w:kern w:val="44"/>
          <w:sz w:val="21"/>
          <w:szCs w:val="21"/>
          <w:highlight w:val="none"/>
        </w:rPr>
        <w:t>固定源排放温室气体（CO</w:t>
      </w:r>
      <w:r>
        <w:rPr>
          <w:rFonts w:hint="eastAsia" w:ascii="Times New Roman" w:hAnsi="Times New Roman"/>
          <w:bCs/>
          <w:kern w:val="44"/>
          <w:sz w:val="21"/>
          <w:szCs w:val="21"/>
          <w:highlight w:val="none"/>
          <w:vertAlign w:val="subscript"/>
        </w:rPr>
        <w:t>2</w:t>
      </w:r>
      <w:r>
        <w:rPr>
          <w:rFonts w:hint="eastAsia" w:ascii="Times New Roman" w:hAnsi="Times New Roman"/>
          <w:bCs/>
          <w:kern w:val="44"/>
          <w:sz w:val="21"/>
          <w:szCs w:val="21"/>
          <w:highlight w:val="none"/>
        </w:rPr>
        <w:t>）自动监测系统验收测试评估表</w:t>
      </w:r>
      <w:r>
        <w:rPr>
          <w:rFonts w:hint="default" w:ascii="Times New Roman" w:hAnsi="Times New Roman" w:eastAsia="宋体" w:cs="Times New Roman"/>
          <w:sz w:val="21"/>
          <w:szCs w:val="21"/>
          <w:highlight w:val="none"/>
        </w:rPr>
        <w:tab/>
      </w:r>
      <w:r>
        <w:rPr>
          <w:rFonts w:hint="default" w:ascii="宋体" w:hAnsi="宋体" w:eastAsia="宋体" w:cs="宋体"/>
          <w:sz w:val="21"/>
          <w:szCs w:val="21"/>
          <w:highlight w:val="none"/>
        </w:rPr>
        <w:fldChar w:fldCharType="begin"/>
      </w:r>
      <w:r>
        <w:rPr>
          <w:rFonts w:hint="default" w:ascii="宋体" w:hAnsi="宋体" w:eastAsia="宋体" w:cs="宋体"/>
          <w:sz w:val="21"/>
          <w:szCs w:val="21"/>
          <w:highlight w:val="none"/>
        </w:rPr>
        <w:instrText xml:space="preserve"> PAGEREF _Toc20900 \h </w:instrText>
      </w:r>
      <w:r>
        <w:rPr>
          <w:rFonts w:hint="default" w:ascii="宋体" w:hAnsi="宋体" w:eastAsia="宋体" w:cs="宋体"/>
          <w:sz w:val="21"/>
          <w:szCs w:val="21"/>
          <w:highlight w:val="none"/>
        </w:rPr>
        <w:fldChar w:fldCharType="separate"/>
      </w:r>
      <w:r>
        <w:rPr>
          <w:rFonts w:hint="default" w:ascii="宋体" w:hAnsi="宋体" w:eastAsia="宋体" w:cs="宋体"/>
          <w:sz w:val="21"/>
          <w:szCs w:val="21"/>
          <w:highlight w:val="none"/>
        </w:rPr>
        <w:t>17</w:t>
      </w:r>
      <w:r>
        <w:rPr>
          <w:rFonts w:hint="default" w:ascii="宋体" w:hAnsi="宋体" w:eastAsia="宋体" w:cs="宋体"/>
          <w:sz w:val="21"/>
          <w:szCs w:val="21"/>
          <w:highlight w:val="none"/>
        </w:rPr>
        <w:fldChar w:fldCharType="end"/>
      </w:r>
      <w:r>
        <w:rPr>
          <w:rFonts w:hint="default" w:ascii="Times New Roman" w:hAnsi="Times New Roman" w:eastAsia="宋体" w:cs="Times New Roman"/>
          <w:caps/>
          <w:color w:val="000000" w:themeColor="text1"/>
          <w:kern w:val="2"/>
          <w:sz w:val="21"/>
          <w:szCs w:val="21"/>
          <w:highlight w:val="none"/>
          <w14:textFill>
            <w14:solidFill>
              <w14:schemeClr w14:val="tx1"/>
            </w14:solidFill>
          </w14:textFill>
        </w:rPr>
        <w:fldChar w:fldCharType="end"/>
      </w:r>
    </w:p>
    <w:p w14:paraId="77E9F669">
      <w:pPr>
        <w:pStyle w:val="25"/>
        <w:tabs>
          <w:tab w:val="right" w:leader="dot" w:pos="9355"/>
          <w:tab w:val="clear" w:pos="8948"/>
        </w:tabs>
        <w:rPr>
          <w:rFonts w:hint="default" w:ascii="Times New Roman" w:hAnsi="Times New Roman" w:eastAsia="宋体" w:cs="Times New Roman"/>
          <w:sz w:val="21"/>
          <w:szCs w:val="21"/>
          <w:highlight w:val="none"/>
        </w:rPr>
      </w:pPr>
      <w:r>
        <w:rPr>
          <w:rFonts w:hint="default" w:ascii="Times New Roman" w:hAnsi="Times New Roman" w:eastAsia="宋体" w:cs="Times New Roman"/>
          <w:caps/>
          <w:color w:val="000000" w:themeColor="text1"/>
          <w:kern w:val="2"/>
          <w:sz w:val="21"/>
          <w:szCs w:val="21"/>
          <w:highlight w:val="none"/>
          <w14:textFill>
            <w14:solidFill>
              <w14:schemeClr w14:val="tx1"/>
            </w14:solidFill>
          </w14:textFill>
        </w:rPr>
        <w:fldChar w:fldCharType="begin"/>
      </w:r>
      <w:r>
        <w:rPr>
          <w:rFonts w:hint="default" w:ascii="Times New Roman" w:hAnsi="Times New Roman" w:eastAsia="宋体" w:cs="Times New Roman"/>
          <w:caps/>
          <w:kern w:val="2"/>
          <w:sz w:val="21"/>
          <w:szCs w:val="21"/>
          <w:highlight w:val="none"/>
        </w:rPr>
        <w:instrText xml:space="preserve"> HYPERLINK \l _Toc7449 </w:instrText>
      </w:r>
      <w:r>
        <w:rPr>
          <w:rFonts w:hint="default" w:ascii="Times New Roman" w:hAnsi="Times New Roman" w:eastAsia="宋体" w:cs="Times New Roman"/>
          <w:caps/>
          <w:kern w:val="2"/>
          <w:sz w:val="21"/>
          <w:szCs w:val="21"/>
          <w:highlight w:val="none"/>
        </w:rPr>
        <w:fldChar w:fldCharType="separate"/>
      </w:r>
      <w:r>
        <w:rPr>
          <w:rFonts w:hint="default" w:ascii="Times New Roman" w:hAnsi="Times New Roman" w:eastAsia="宋体" w:cs="Times New Roman"/>
          <w:kern w:val="44"/>
          <w:sz w:val="21"/>
          <w:szCs w:val="21"/>
          <w:highlight w:val="none"/>
        </w:rPr>
        <w:t>附录</w:t>
      </w:r>
      <w:r>
        <w:rPr>
          <w:rFonts w:hint="default" w:ascii="Times New Roman" w:hAnsi="Times New Roman" w:eastAsia="宋体" w:cs="Times New Roman"/>
          <w:kern w:val="44"/>
          <w:sz w:val="21"/>
          <w:szCs w:val="21"/>
          <w:highlight w:val="none"/>
          <w:lang w:val="en-US" w:eastAsia="zh-CN"/>
        </w:rPr>
        <w:t>C</w:t>
      </w:r>
      <w:r>
        <w:rPr>
          <w:rFonts w:hint="eastAsia" w:ascii="Times New Roman" w:hAnsi="Times New Roman" w:eastAsia="宋体" w:cs="Times New Roman"/>
          <w:bCs/>
          <w:kern w:val="44"/>
          <w:sz w:val="21"/>
          <w:szCs w:val="21"/>
          <w:highlight w:val="none"/>
          <w:lang w:eastAsia="zh-CN"/>
        </w:rPr>
        <w:t>（</w:t>
      </w:r>
      <w:r>
        <w:rPr>
          <w:rFonts w:hint="eastAsia" w:ascii="Times New Roman" w:hAnsi="Times New Roman" w:eastAsia="宋体" w:cs="Times New Roman"/>
          <w:bCs/>
          <w:kern w:val="44"/>
          <w:sz w:val="21"/>
          <w:szCs w:val="21"/>
          <w:highlight w:val="none"/>
          <w:lang w:val="en-US" w:eastAsia="zh-CN"/>
        </w:rPr>
        <w:t>资料性</w:t>
      </w:r>
      <w:r>
        <w:rPr>
          <w:rFonts w:hint="eastAsia" w:ascii="Times New Roman" w:hAnsi="Times New Roman" w:eastAsia="宋体" w:cs="Times New Roman"/>
          <w:bCs/>
          <w:kern w:val="44"/>
          <w:sz w:val="21"/>
          <w:szCs w:val="21"/>
          <w:highlight w:val="none"/>
          <w:lang w:eastAsia="zh-CN"/>
        </w:rPr>
        <w:t>）</w:t>
      </w:r>
      <w:r>
        <w:rPr>
          <w:rFonts w:hint="eastAsia" w:ascii="Times New Roman" w:hAnsi="Times New Roman" w:cs="Times New Roman"/>
          <w:bCs/>
          <w:kern w:val="44"/>
          <w:sz w:val="21"/>
          <w:szCs w:val="21"/>
          <w:highlight w:val="none"/>
          <w:lang w:val="en-US" w:eastAsia="zh-CN"/>
        </w:rPr>
        <w:t xml:space="preserve">  </w:t>
      </w:r>
      <w:r>
        <w:rPr>
          <w:rFonts w:hint="eastAsia" w:ascii="Times New Roman" w:hAnsi="Times New Roman"/>
          <w:bCs/>
          <w:kern w:val="44"/>
          <w:sz w:val="21"/>
          <w:szCs w:val="21"/>
          <w:highlight w:val="none"/>
        </w:rPr>
        <w:t>固定源排放温室气体（CO</w:t>
      </w:r>
      <w:r>
        <w:rPr>
          <w:rFonts w:hint="eastAsia" w:ascii="Times New Roman" w:hAnsi="Times New Roman"/>
          <w:bCs/>
          <w:kern w:val="44"/>
          <w:sz w:val="21"/>
          <w:szCs w:val="21"/>
          <w:highlight w:val="none"/>
          <w:vertAlign w:val="subscript"/>
        </w:rPr>
        <w:t>2</w:t>
      </w:r>
      <w:r>
        <w:rPr>
          <w:rFonts w:hint="eastAsia" w:ascii="Times New Roman" w:hAnsi="Times New Roman"/>
          <w:bCs/>
          <w:kern w:val="44"/>
          <w:sz w:val="21"/>
          <w:szCs w:val="21"/>
          <w:highlight w:val="none"/>
        </w:rPr>
        <w:t>）自动监测系统持续质量控制评估表</w:t>
      </w:r>
      <w:r>
        <w:rPr>
          <w:rFonts w:hint="default" w:ascii="Times New Roman" w:hAnsi="Times New Roman" w:eastAsia="宋体" w:cs="Times New Roman"/>
          <w:sz w:val="21"/>
          <w:szCs w:val="21"/>
          <w:highlight w:val="none"/>
        </w:rPr>
        <w:tab/>
      </w:r>
      <w:r>
        <w:rPr>
          <w:rFonts w:hint="default" w:ascii="宋体" w:hAnsi="宋体" w:eastAsia="宋体" w:cs="宋体"/>
          <w:sz w:val="21"/>
          <w:szCs w:val="21"/>
          <w:highlight w:val="none"/>
        </w:rPr>
        <w:fldChar w:fldCharType="begin"/>
      </w:r>
      <w:r>
        <w:rPr>
          <w:rFonts w:hint="default" w:ascii="宋体" w:hAnsi="宋体" w:eastAsia="宋体" w:cs="宋体"/>
          <w:sz w:val="21"/>
          <w:szCs w:val="21"/>
          <w:highlight w:val="none"/>
        </w:rPr>
        <w:instrText xml:space="preserve"> PAGEREF _Toc7449 \h </w:instrText>
      </w:r>
      <w:r>
        <w:rPr>
          <w:rFonts w:hint="default" w:ascii="宋体" w:hAnsi="宋体" w:eastAsia="宋体" w:cs="宋体"/>
          <w:sz w:val="21"/>
          <w:szCs w:val="21"/>
          <w:highlight w:val="none"/>
        </w:rPr>
        <w:fldChar w:fldCharType="separate"/>
      </w:r>
      <w:r>
        <w:rPr>
          <w:rFonts w:hint="default" w:ascii="宋体" w:hAnsi="宋体" w:eastAsia="宋体" w:cs="宋体"/>
          <w:sz w:val="21"/>
          <w:szCs w:val="21"/>
          <w:highlight w:val="none"/>
        </w:rPr>
        <w:t>18</w:t>
      </w:r>
      <w:r>
        <w:rPr>
          <w:rFonts w:hint="default" w:ascii="宋体" w:hAnsi="宋体" w:eastAsia="宋体" w:cs="宋体"/>
          <w:sz w:val="21"/>
          <w:szCs w:val="21"/>
          <w:highlight w:val="none"/>
        </w:rPr>
        <w:fldChar w:fldCharType="end"/>
      </w:r>
      <w:r>
        <w:rPr>
          <w:rFonts w:hint="default" w:ascii="Times New Roman" w:hAnsi="Times New Roman" w:eastAsia="宋体" w:cs="Times New Roman"/>
          <w:caps/>
          <w:color w:val="000000" w:themeColor="text1"/>
          <w:kern w:val="2"/>
          <w:sz w:val="21"/>
          <w:szCs w:val="21"/>
          <w:highlight w:val="none"/>
          <w14:textFill>
            <w14:solidFill>
              <w14:schemeClr w14:val="tx1"/>
            </w14:solidFill>
          </w14:textFill>
        </w:rPr>
        <w:fldChar w:fldCharType="end"/>
      </w:r>
    </w:p>
    <w:p w14:paraId="06BC5E6D">
      <w:pPr>
        <w:pStyle w:val="25"/>
        <w:tabs>
          <w:tab w:val="right" w:leader="dot" w:pos="9355"/>
          <w:tab w:val="clear" w:pos="8948"/>
        </w:tabs>
        <w:rPr>
          <w:rFonts w:hint="default" w:ascii="Times New Roman" w:hAnsi="Times New Roman" w:eastAsia="宋体" w:cs="Times New Roman"/>
          <w:sz w:val="21"/>
          <w:szCs w:val="21"/>
          <w:highlight w:val="none"/>
        </w:rPr>
      </w:pPr>
      <w:r>
        <w:rPr>
          <w:rFonts w:hint="default" w:ascii="Times New Roman" w:hAnsi="Times New Roman" w:eastAsia="宋体" w:cs="Times New Roman"/>
          <w:caps/>
          <w:color w:val="000000" w:themeColor="text1"/>
          <w:kern w:val="2"/>
          <w:sz w:val="21"/>
          <w:szCs w:val="21"/>
          <w:highlight w:val="none"/>
          <w14:textFill>
            <w14:solidFill>
              <w14:schemeClr w14:val="tx1"/>
            </w14:solidFill>
          </w14:textFill>
        </w:rPr>
        <w:fldChar w:fldCharType="begin"/>
      </w:r>
      <w:r>
        <w:rPr>
          <w:rFonts w:hint="default" w:ascii="Times New Roman" w:hAnsi="Times New Roman" w:eastAsia="宋体" w:cs="Times New Roman"/>
          <w:caps/>
          <w:kern w:val="2"/>
          <w:sz w:val="21"/>
          <w:szCs w:val="21"/>
          <w:highlight w:val="none"/>
        </w:rPr>
        <w:instrText xml:space="preserve"> HYPERLINK \l _Toc32622 </w:instrText>
      </w:r>
      <w:r>
        <w:rPr>
          <w:rFonts w:hint="default" w:ascii="Times New Roman" w:hAnsi="Times New Roman" w:eastAsia="宋体" w:cs="Times New Roman"/>
          <w:caps/>
          <w:kern w:val="2"/>
          <w:sz w:val="21"/>
          <w:szCs w:val="21"/>
          <w:highlight w:val="none"/>
        </w:rPr>
        <w:fldChar w:fldCharType="separate"/>
      </w:r>
      <w:r>
        <w:rPr>
          <w:rFonts w:hint="default" w:ascii="Times New Roman" w:hAnsi="Times New Roman" w:eastAsia="宋体" w:cs="Times New Roman"/>
          <w:kern w:val="44"/>
          <w:sz w:val="21"/>
          <w:szCs w:val="21"/>
          <w:highlight w:val="none"/>
        </w:rPr>
        <w:t>附录</w:t>
      </w:r>
      <w:r>
        <w:rPr>
          <w:rFonts w:hint="default" w:ascii="Times New Roman" w:hAnsi="Times New Roman" w:eastAsia="宋体" w:cs="Times New Roman"/>
          <w:kern w:val="44"/>
          <w:sz w:val="21"/>
          <w:szCs w:val="21"/>
          <w:highlight w:val="none"/>
          <w:lang w:val="en-US" w:eastAsia="zh-CN"/>
        </w:rPr>
        <w:t>D</w:t>
      </w:r>
      <w:r>
        <w:rPr>
          <w:rFonts w:hint="eastAsia" w:ascii="Times New Roman" w:hAnsi="Times New Roman" w:eastAsia="宋体" w:cs="Times New Roman"/>
          <w:bCs/>
          <w:kern w:val="44"/>
          <w:sz w:val="21"/>
          <w:szCs w:val="21"/>
          <w:highlight w:val="none"/>
          <w:lang w:eastAsia="zh-CN"/>
        </w:rPr>
        <w:t>（</w:t>
      </w:r>
      <w:r>
        <w:rPr>
          <w:rFonts w:hint="eastAsia" w:ascii="Times New Roman" w:hAnsi="Times New Roman" w:eastAsia="宋体" w:cs="Times New Roman"/>
          <w:bCs/>
          <w:kern w:val="44"/>
          <w:sz w:val="21"/>
          <w:szCs w:val="21"/>
          <w:highlight w:val="none"/>
          <w:lang w:val="en-US" w:eastAsia="zh-CN"/>
        </w:rPr>
        <w:t>资料性</w:t>
      </w:r>
      <w:r>
        <w:rPr>
          <w:rFonts w:hint="eastAsia" w:ascii="Times New Roman" w:hAnsi="Times New Roman" w:eastAsia="宋体" w:cs="Times New Roman"/>
          <w:bCs/>
          <w:kern w:val="44"/>
          <w:sz w:val="21"/>
          <w:szCs w:val="21"/>
          <w:highlight w:val="none"/>
          <w:lang w:eastAsia="zh-CN"/>
        </w:rPr>
        <w:t>）</w:t>
      </w:r>
      <w:r>
        <w:rPr>
          <w:rFonts w:hint="eastAsia" w:ascii="Times New Roman" w:hAnsi="Times New Roman" w:cs="Times New Roman"/>
          <w:bCs/>
          <w:kern w:val="44"/>
          <w:sz w:val="21"/>
          <w:szCs w:val="21"/>
          <w:highlight w:val="none"/>
          <w:lang w:val="en-US" w:eastAsia="zh-CN"/>
        </w:rPr>
        <w:t xml:space="preserve">  </w:t>
      </w:r>
      <w:r>
        <w:rPr>
          <w:rFonts w:hint="eastAsia" w:ascii="Times New Roman" w:hAnsi="Times New Roman"/>
          <w:bCs/>
          <w:kern w:val="44"/>
          <w:sz w:val="21"/>
          <w:szCs w:val="21"/>
          <w:highlight w:val="none"/>
        </w:rPr>
        <w:t>固定源排放温室气体（CO</w:t>
      </w:r>
      <w:r>
        <w:rPr>
          <w:rFonts w:hint="eastAsia" w:ascii="Times New Roman" w:hAnsi="Times New Roman"/>
          <w:bCs/>
          <w:kern w:val="44"/>
          <w:sz w:val="21"/>
          <w:szCs w:val="21"/>
          <w:highlight w:val="none"/>
          <w:vertAlign w:val="subscript"/>
        </w:rPr>
        <w:t>2</w:t>
      </w:r>
      <w:r>
        <w:rPr>
          <w:rFonts w:hint="eastAsia" w:ascii="Times New Roman" w:hAnsi="Times New Roman"/>
          <w:bCs/>
          <w:kern w:val="44"/>
          <w:sz w:val="21"/>
          <w:szCs w:val="21"/>
          <w:highlight w:val="none"/>
        </w:rPr>
        <w:t>）自动监测系统年度监视测试表</w:t>
      </w:r>
      <w:r>
        <w:rPr>
          <w:rFonts w:hint="default" w:ascii="Times New Roman" w:hAnsi="Times New Roman" w:eastAsia="宋体" w:cs="Times New Roman"/>
          <w:sz w:val="21"/>
          <w:szCs w:val="21"/>
          <w:highlight w:val="none"/>
        </w:rPr>
        <w:tab/>
      </w:r>
      <w:r>
        <w:rPr>
          <w:rFonts w:hint="default" w:ascii="宋体" w:hAnsi="宋体" w:eastAsia="宋体" w:cs="宋体"/>
          <w:sz w:val="21"/>
          <w:szCs w:val="21"/>
          <w:highlight w:val="none"/>
        </w:rPr>
        <w:fldChar w:fldCharType="begin"/>
      </w:r>
      <w:r>
        <w:rPr>
          <w:rFonts w:hint="default" w:ascii="宋体" w:hAnsi="宋体" w:eastAsia="宋体" w:cs="宋体"/>
          <w:sz w:val="21"/>
          <w:szCs w:val="21"/>
          <w:highlight w:val="none"/>
        </w:rPr>
        <w:instrText xml:space="preserve"> PAGEREF _Toc32622 \h </w:instrText>
      </w:r>
      <w:r>
        <w:rPr>
          <w:rFonts w:hint="default" w:ascii="宋体" w:hAnsi="宋体" w:eastAsia="宋体" w:cs="宋体"/>
          <w:sz w:val="21"/>
          <w:szCs w:val="21"/>
          <w:highlight w:val="none"/>
        </w:rPr>
        <w:fldChar w:fldCharType="separate"/>
      </w:r>
      <w:r>
        <w:rPr>
          <w:rFonts w:hint="default" w:ascii="宋体" w:hAnsi="宋体" w:eastAsia="宋体" w:cs="宋体"/>
          <w:sz w:val="21"/>
          <w:szCs w:val="21"/>
          <w:highlight w:val="none"/>
        </w:rPr>
        <w:t>19</w:t>
      </w:r>
      <w:r>
        <w:rPr>
          <w:rFonts w:hint="default" w:ascii="宋体" w:hAnsi="宋体" w:eastAsia="宋体" w:cs="宋体"/>
          <w:sz w:val="21"/>
          <w:szCs w:val="21"/>
          <w:highlight w:val="none"/>
        </w:rPr>
        <w:fldChar w:fldCharType="end"/>
      </w:r>
      <w:r>
        <w:rPr>
          <w:rFonts w:hint="default" w:ascii="Times New Roman" w:hAnsi="Times New Roman" w:eastAsia="宋体" w:cs="Times New Roman"/>
          <w:caps/>
          <w:color w:val="000000" w:themeColor="text1"/>
          <w:kern w:val="2"/>
          <w:sz w:val="21"/>
          <w:szCs w:val="21"/>
          <w:highlight w:val="none"/>
          <w14:textFill>
            <w14:solidFill>
              <w14:schemeClr w14:val="tx1"/>
            </w14:solidFill>
          </w14:textFill>
        </w:rPr>
        <w:fldChar w:fldCharType="end"/>
      </w:r>
    </w:p>
    <w:p w14:paraId="152F07D2">
      <w:pPr>
        <w:pStyle w:val="25"/>
        <w:tabs>
          <w:tab w:val="right" w:leader="dot" w:pos="9355"/>
          <w:tab w:val="clear" w:pos="8948"/>
        </w:tabs>
        <w:rPr>
          <w:rFonts w:hint="default" w:ascii="Times New Roman" w:hAnsi="Times New Roman" w:eastAsia="宋体" w:cs="Times New Roman"/>
          <w:sz w:val="21"/>
          <w:szCs w:val="21"/>
          <w:highlight w:val="none"/>
        </w:rPr>
      </w:pPr>
      <w:r>
        <w:rPr>
          <w:rFonts w:hint="default" w:ascii="Times New Roman" w:hAnsi="Times New Roman" w:eastAsia="宋体" w:cs="Times New Roman"/>
          <w:caps/>
          <w:color w:val="000000" w:themeColor="text1"/>
          <w:kern w:val="2"/>
          <w:sz w:val="21"/>
          <w:szCs w:val="21"/>
          <w:highlight w:val="none"/>
          <w14:textFill>
            <w14:solidFill>
              <w14:schemeClr w14:val="tx1"/>
            </w14:solidFill>
          </w14:textFill>
        </w:rPr>
        <w:fldChar w:fldCharType="begin"/>
      </w:r>
      <w:r>
        <w:rPr>
          <w:rFonts w:hint="default" w:ascii="Times New Roman" w:hAnsi="Times New Roman" w:eastAsia="宋体" w:cs="Times New Roman"/>
          <w:caps/>
          <w:kern w:val="2"/>
          <w:sz w:val="21"/>
          <w:szCs w:val="21"/>
          <w:highlight w:val="none"/>
        </w:rPr>
        <w:instrText xml:space="preserve"> HYPERLINK \l _Toc15749 </w:instrText>
      </w:r>
      <w:r>
        <w:rPr>
          <w:rFonts w:hint="default" w:ascii="Times New Roman" w:hAnsi="Times New Roman" w:eastAsia="宋体" w:cs="Times New Roman"/>
          <w:caps/>
          <w:kern w:val="2"/>
          <w:sz w:val="21"/>
          <w:szCs w:val="21"/>
          <w:highlight w:val="none"/>
        </w:rPr>
        <w:fldChar w:fldCharType="separate"/>
      </w:r>
      <w:r>
        <w:rPr>
          <w:rFonts w:hint="default" w:ascii="Times New Roman" w:hAnsi="Times New Roman" w:eastAsia="宋体" w:cs="Times New Roman"/>
          <w:kern w:val="44"/>
          <w:sz w:val="21"/>
          <w:szCs w:val="21"/>
          <w:highlight w:val="none"/>
        </w:rPr>
        <w:t>附录</w:t>
      </w:r>
      <w:r>
        <w:rPr>
          <w:rFonts w:hint="default" w:ascii="Times New Roman" w:hAnsi="Times New Roman" w:eastAsia="宋体" w:cs="Times New Roman"/>
          <w:bCs/>
          <w:kern w:val="44"/>
          <w:sz w:val="21"/>
          <w:szCs w:val="21"/>
          <w:highlight w:val="none"/>
          <w:lang w:val="en-US" w:eastAsia="zh-CN"/>
        </w:rPr>
        <w:t>E</w:t>
      </w:r>
      <w:r>
        <w:rPr>
          <w:rFonts w:hint="eastAsia" w:ascii="Times New Roman" w:hAnsi="Times New Roman" w:eastAsia="宋体" w:cs="Times New Roman"/>
          <w:bCs/>
          <w:kern w:val="44"/>
          <w:sz w:val="21"/>
          <w:szCs w:val="21"/>
          <w:highlight w:val="none"/>
          <w:lang w:eastAsia="zh-CN"/>
        </w:rPr>
        <w:t>（</w:t>
      </w:r>
      <w:r>
        <w:rPr>
          <w:rFonts w:hint="eastAsia" w:ascii="Times New Roman" w:hAnsi="Times New Roman" w:cs="Times New Roman"/>
          <w:bCs/>
          <w:kern w:val="44"/>
          <w:sz w:val="21"/>
          <w:szCs w:val="21"/>
          <w:highlight w:val="none"/>
          <w:lang w:val="en-US" w:eastAsia="zh-CN"/>
        </w:rPr>
        <w:t>规范</w:t>
      </w:r>
      <w:r>
        <w:rPr>
          <w:rFonts w:hint="eastAsia" w:ascii="Times New Roman" w:hAnsi="Times New Roman" w:eastAsia="宋体" w:cs="Times New Roman"/>
          <w:bCs/>
          <w:kern w:val="44"/>
          <w:sz w:val="21"/>
          <w:szCs w:val="21"/>
          <w:highlight w:val="none"/>
          <w:lang w:val="en-US" w:eastAsia="zh-CN"/>
        </w:rPr>
        <w:t>性</w:t>
      </w:r>
      <w:r>
        <w:rPr>
          <w:rFonts w:hint="eastAsia" w:ascii="Times New Roman" w:hAnsi="Times New Roman" w:eastAsia="宋体" w:cs="Times New Roman"/>
          <w:bCs/>
          <w:kern w:val="44"/>
          <w:sz w:val="21"/>
          <w:szCs w:val="21"/>
          <w:highlight w:val="none"/>
          <w:lang w:eastAsia="zh-CN"/>
        </w:rPr>
        <w:t>）</w:t>
      </w:r>
      <w:r>
        <w:rPr>
          <w:rFonts w:hint="eastAsia" w:ascii="Times New Roman" w:hAnsi="Times New Roman" w:cs="Times New Roman"/>
          <w:bCs/>
          <w:kern w:val="44"/>
          <w:sz w:val="21"/>
          <w:szCs w:val="21"/>
          <w:highlight w:val="none"/>
          <w:lang w:val="en-US" w:eastAsia="zh-CN"/>
        </w:rPr>
        <w:t xml:space="preserve">  </w:t>
      </w:r>
      <w:r>
        <w:rPr>
          <w:rFonts w:hint="eastAsia" w:ascii="Times New Roman" w:hAnsi="Times New Roman"/>
          <w:bCs/>
          <w:kern w:val="44"/>
          <w:sz w:val="21"/>
          <w:szCs w:val="21"/>
          <w:highlight w:val="none"/>
        </w:rPr>
        <w:t>固定源排放烟气连续监测系统数据采集和处理方法</w:t>
      </w:r>
      <w:r>
        <w:rPr>
          <w:rFonts w:hint="default" w:ascii="Times New Roman" w:hAnsi="Times New Roman" w:eastAsia="宋体" w:cs="Times New Roman"/>
          <w:sz w:val="21"/>
          <w:szCs w:val="21"/>
          <w:highlight w:val="none"/>
        </w:rPr>
        <w:tab/>
      </w:r>
      <w:r>
        <w:rPr>
          <w:rFonts w:hint="default" w:ascii="宋体" w:hAnsi="宋体" w:eastAsia="宋体" w:cs="宋体"/>
          <w:sz w:val="21"/>
          <w:szCs w:val="21"/>
          <w:highlight w:val="none"/>
        </w:rPr>
        <w:fldChar w:fldCharType="begin"/>
      </w:r>
      <w:r>
        <w:rPr>
          <w:rFonts w:hint="default" w:ascii="宋体" w:hAnsi="宋体" w:eastAsia="宋体" w:cs="宋体"/>
          <w:sz w:val="21"/>
          <w:szCs w:val="21"/>
          <w:highlight w:val="none"/>
        </w:rPr>
        <w:instrText xml:space="preserve"> PAGEREF _Toc15749 \h </w:instrText>
      </w:r>
      <w:r>
        <w:rPr>
          <w:rFonts w:hint="default" w:ascii="宋体" w:hAnsi="宋体" w:eastAsia="宋体" w:cs="宋体"/>
          <w:sz w:val="21"/>
          <w:szCs w:val="21"/>
          <w:highlight w:val="none"/>
        </w:rPr>
        <w:fldChar w:fldCharType="separate"/>
      </w:r>
      <w:r>
        <w:rPr>
          <w:rFonts w:hint="default" w:ascii="宋体" w:hAnsi="宋体" w:eastAsia="宋体" w:cs="宋体"/>
          <w:sz w:val="21"/>
          <w:szCs w:val="21"/>
          <w:highlight w:val="none"/>
        </w:rPr>
        <w:t>20</w:t>
      </w:r>
      <w:r>
        <w:rPr>
          <w:rFonts w:hint="default" w:ascii="宋体" w:hAnsi="宋体" w:eastAsia="宋体" w:cs="宋体"/>
          <w:sz w:val="21"/>
          <w:szCs w:val="21"/>
          <w:highlight w:val="none"/>
        </w:rPr>
        <w:fldChar w:fldCharType="end"/>
      </w:r>
      <w:r>
        <w:rPr>
          <w:rFonts w:hint="default" w:ascii="Times New Roman" w:hAnsi="Times New Roman" w:eastAsia="宋体" w:cs="Times New Roman"/>
          <w:caps/>
          <w:color w:val="000000" w:themeColor="text1"/>
          <w:kern w:val="2"/>
          <w:sz w:val="21"/>
          <w:szCs w:val="21"/>
          <w:highlight w:val="none"/>
          <w14:textFill>
            <w14:solidFill>
              <w14:schemeClr w14:val="tx1"/>
            </w14:solidFill>
          </w14:textFill>
        </w:rPr>
        <w:fldChar w:fldCharType="end"/>
      </w:r>
    </w:p>
    <w:p w14:paraId="614E5418">
      <w:pPr>
        <w:pStyle w:val="25"/>
        <w:tabs>
          <w:tab w:val="right" w:leader="dot" w:pos="9355"/>
          <w:tab w:val="clear" w:pos="8948"/>
        </w:tabs>
        <w:rPr>
          <w:highlight w:val="none"/>
        </w:rPr>
      </w:pPr>
      <w:r>
        <w:rPr>
          <w:rFonts w:hint="default" w:ascii="Times New Roman" w:hAnsi="Times New Roman" w:eastAsia="宋体" w:cs="Times New Roman"/>
          <w:caps/>
          <w:color w:val="000000" w:themeColor="text1"/>
          <w:kern w:val="2"/>
          <w:sz w:val="21"/>
          <w:szCs w:val="21"/>
          <w:highlight w:val="none"/>
          <w14:textFill>
            <w14:solidFill>
              <w14:schemeClr w14:val="tx1"/>
            </w14:solidFill>
          </w14:textFill>
        </w:rPr>
        <w:fldChar w:fldCharType="begin"/>
      </w:r>
      <w:r>
        <w:rPr>
          <w:rFonts w:hint="default" w:ascii="Times New Roman" w:hAnsi="Times New Roman" w:eastAsia="宋体" w:cs="Times New Roman"/>
          <w:caps/>
          <w:kern w:val="2"/>
          <w:sz w:val="21"/>
          <w:szCs w:val="21"/>
          <w:highlight w:val="none"/>
        </w:rPr>
        <w:instrText xml:space="preserve"> HYPERLINK \l _Toc31339 </w:instrText>
      </w:r>
      <w:r>
        <w:rPr>
          <w:rFonts w:hint="default" w:ascii="Times New Roman" w:hAnsi="Times New Roman" w:eastAsia="宋体" w:cs="Times New Roman"/>
          <w:caps/>
          <w:kern w:val="2"/>
          <w:sz w:val="21"/>
          <w:szCs w:val="21"/>
          <w:highlight w:val="none"/>
        </w:rPr>
        <w:fldChar w:fldCharType="separate"/>
      </w:r>
      <w:r>
        <w:rPr>
          <w:rFonts w:hint="default" w:ascii="Times New Roman" w:hAnsi="Times New Roman" w:eastAsia="宋体" w:cs="Times New Roman"/>
          <w:kern w:val="44"/>
          <w:sz w:val="21"/>
          <w:szCs w:val="21"/>
          <w:highlight w:val="none"/>
        </w:rPr>
        <w:t>参考文献</w:t>
      </w:r>
      <w:r>
        <w:rPr>
          <w:rFonts w:hint="default" w:ascii="Times New Roman" w:hAnsi="Times New Roman" w:eastAsia="宋体" w:cs="Times New Roman"/>
          <w:sz w:val="21"/>
          <w:szCs w:val="21"/>
          <w:highlight w:val="none"/>
        </w:rPr>
        <w:tab/>
      </w:r>
      <w:bookmarkStart w:id="551" w:name="_GoBack"/>
      <w:r>
        <w:rPr>
          <w:rFonts w:hint="default" w:ascii="宋体" w:hAnsi="宋体" w:eastAsia="宋体" w:cs="宋体"/>
          <w:sz w:val="21"/>
          <w:szCs w:val="21"/>
          <w:highlight w:val="none"/>
        </w:rPr>
        <w:fldChar w:fldCharType="begin"/>
      </w:r>
      <w:r>
        <w:rPr>
          <w:rFonts w:hint="default" w:ascii="宋体" w:hAnsi="宋体" w:eastAsia="宋体" w:cs="宋体"/>
          <w:sz w:val="21"/>
          <w:szCs w:val="21"/>
          <w:highlight w:val="none"/>
        </w:rPr>
        <w:instrText xml:space="preserve"> PAGEREF _Toc31339 \h </w:instrText>
      </w:r>
      <w:r>
        <w:rPr>
          <w:rFonts w:hint="default" w:ascii="宋体" w:hAnsi="宋体" w:eastAsia="宋体" w:cs="宋体"/>
          <w:sz w:val="21"/>
          <w:szCs w:val="21"/>
          <w:highlight w:val="none"/>
        </w:rPr>
        <w:fldChar w:fldCharType="separate"/>
      </w:r>
      <w:r>
        <w:rPr>
          <w:rFonts w:hint="default" w:ascii="宋体" w:hAnsi="宋体" w:eastAsia="宋体" w:cs="宋体"/>
          <w:sz w:val="21"/>
          <w:szCs w:val="21"/>
          <w:highlight w:val="none"/>
        </w:rPr>
        <w:t>27</w:t>
      </w:r>
      <w:r>
        <w:rPr>
          <w:rFonts w:hint="default" w:ascii="宋体" w:hAnsi="宋体" w:eastAsia="宋体" w:cs="宋体"/>
          <w:sz w:val="21"/>
          <w:szCs w:val="21"/>
          <w:highlight w:val="none"/>
        </w:rPr>
        <w:fldChar w:fldCharType="end"/>
      </w:r>
      <w:bookmarkEnd w:id="551"/>
      <w:r>
        <w:rPr>
          <w:rFonts w:hint="default" w:ascii="Times New Roman" w:hAnsi="Times New Roman" w:eastAsia="宋体" w:cs="Times New Roman"/>
          <w:caps/>
          <w:color w:val="000000" w:themeColor="text1"/>
          <w:kern w:val="2"/>
          <w:sz w:val="21"/>
          <w:szCs w:val="21"/>
          <w:highlight w:val="none"/>
          <w14:textFill>
            <w14:solidFill>
              <w14:schemeClr w14:val="tx1"/>
            </w14:solidFill>
          </w14:textFill>
        </w:rPr>
        <w:fldChar w:fldCharType="end"/>
      </w:r>
    </w:p>
    <w:p w14:paraId="5C2D3887">
      <w:pPr>
        <w:keepNext/>
        <w:keepLines/>
        <w:pageBreakBefore w:val="0"/>
        <w:widowControl w:val="0"/>
        <w:tabs>
          <w:tab w:val="right" w:leader="dot" w:pos="9344"/>
        </w:tabs>
        <w:kinsoku/>
        <w:wordWrap/>
        <w:overflowPunct/>
        <w:topLinePunct/>
        <w:autoSpaceDE/>
        <w:autoSpaceDN/>
        <w:bidi w:val="0"/>
        <w:adjustRightInd w:val="0"/>
        <w:snapToGrid w:val="0"/>
        <w:ind w:firstLine="0"/>
        <w:textAlignment w:val="auto"/>
        <w:outlineLvl w:val="9"/>
        <w:rPr>
          <w:rFonts w:asciiTheme="minorEastAsia" w:hAnsiTheme="minorEastAsia" w:eastAsiaTheme="minorEastAsia"/>
          <w:caps/>
          <w:color w:val="000000" w:themeColor="text1"/>
          <w:kern w:val="2"/>
          <w:szCs w:val="21"/>
          <w:highlight w:val="none"/>
          <w14:textFill>
            <w14:solidFill>
              <w14:schemeClr w14:val="tx1"/>
            </w14:solidFill>
          </w14:textFill>
        </w:rPr>
        <w:sectPr>
          <w:headerReference r:id="rId7" w:type="default"/>
          <w:footerReference r:id="rId8" w:type="default"/>
          <w:pgSz w:w="11906" w:h="16838"/>
          <w:pgMar w:top="1417" w:right="1134" w:bottom="1134" w:left="1417" w:header="1418" w:footer="1134" w:gutter="0"/>
          <w:pgNumType w:fmt="upperRoman" w:start="1"/>
          <w:cols w:space="720" w:num="1"/>
          <w:docGrid w:type="linesAndChars" w:linePitch="312" w:charSpace="0"/>
        </w:sectPr>
      </w:pPr>
      <w:r>
        <w:rPr>
          <w:rFonts w:asciiTheme="minorEastAsia" w:hAnsiTheme="minorEastAsia" w:eastAsiaTheme="minorEastAsia"/>
          <w:caps/>
          <w:color w:val="000000" w:themeColor="text1"/>
          <w:kern w:val="2"/>
          <w:szCs w:val="21"/>
          <w:highlight w:val="none"/>
          <w14:textFill>
            <w14:solidFill>
              <w14:schemeClr w14:val="tx1"/>
            </w14:solidFill>
          </w14:textFill>
        </w:rPr>
        <w:fldChar w:fldCharType="end"/>
      </w:r>
    </w:p>
    <w:p w14:paraId="588CE248">
      <w:pPr>
        <w:pStyle w:val="2"/>
        <w:rPr>
          <w:color w:val="000000" w:themeColor="text1"/>
          <w:highlight w:val="none"/>
          <w14:textFill>
            <w14:solidFill>
              <w14:schemeClr w14:val="tx1"/>
            </w14:solidFill>
          </w14:textFill>
        </w:rPr>
      </w:pPr>
      <w:bookmarkStart w:id="11" w:name="_Toc186077949"/>
      <w:bookmarkStart w:id="12" w:name="_Toc810"/>
      <w:bookmarkStart w:id="13" w:name="_Toc28479"/>
      <w:r>
        <w:rPr>
          <w:color w:val="000000" w:themeColor="text1"/>
          <w:highlight w:val="none"/>
          <w14:textFill>
            <w14:solidFill>
              <w14:schemeClr w14:val="tx1"/>
            </w14:solidFill>
          </w14:textFill>
        </w:rPr>
        <w:t>前    言</w:t>
      </w:r>
      <w:bookmarkEnd w:id="7"/>
      <w:bookmarkEnd w:id="8"/>
      <w:bookmarkEnd w:id="9"/>
      <w:bookmarkEnd w:id="11"/>
      <w:bookmarkEnd w:id="12"/>
      <w:bookmarkEnd w:id="13"/>
    </w:p>
    <w:p w14:paraId="076A7D2B">
      <w:pPr>
        <w:ind w:firstLineChars="200"/>
        <w:rPr>
          <w:bCs/>
          <w:color w:val="000000" w:themeColor="text1"/>
          <w:highlight w:val="none"/>
          <w14:textFill>
            <w14:solidFill>
              <w14:schemeClr w14:val="tx1"/>
            </w14:solidFill>
          </w14:textFill>
        </w:rPr>
      </w:pPr>
      <w:r>
        <w:rPr>
          <w:bCs/>
          <w:color w:val="000000" w:themeColor="text1"/>
          <w:highlight w:val="none"/>
          <w14:textFill>
            <w14:solidFill>
              <w14:schemeClr w14:val="tx1"/>
            </w14:solidFill>
          </w14:textFill>
        </w:rPr>
        <w:t xml:space="preserve">本文件按照GB/T </w:t>
      </w:r>
      <w:r>
        <w:rPr>
          <w:rFonts w:hint="eastAsia" w:ascii="宋体" w:hAnsi="宋体" w:cs="宋体"/>
          <w:bCs/>
          <w:color w:val="000000" w:themeColor="text1"/>
          <w:highlight w:val="none"/>
          <w14:textFill>
            <w14:solidFill>
              <w14:schemeClr w14:val="tx1"/>
            </w14:solidFill>
          </w14:textFill>
        </w:rPr>
        <w:t>1.1</w:t>
      </w:r>
      <w:r>
        <w:rPr>
          <w:rFonts w:hint="eastAsia" w:ascii="宋体" w:hAnsi="宋体" w:eastAsia="宋体" w:cs="宋体"/>
          <w:bCs/>
          <w:color w:val="000000" w:themeColor="text1"/>
          <w:highlight w:val="none"/>
          <w:lang w:eastAsia="zh-CN"/>
          <w14:textFill>
            <w14:solidFill>
              <w14:schemeClr w14:val="tx1"/>
            </w14:solidFill>
          </w14:textFill>
        </w:rPr>
        <w:t>—</w:t>
      </w:r>
      <w:r>
        <w:rPr>
          <w:rFonts w:hint="eastAsia" w:ascii="宋体" w:hAnsi="宋体" w:cs="宋体"/>
          <w:bCs/>
          <w:color w:val="000000" w:themeColor="text1"/>
          <w:highlight w:val="none"/>
          <w14:textFill>
            <w14:solidFill>
              <w14:schemeClr w14:val="tx1"/>
            </w14:solidFill>
          </w14:textFill>
        </w:rPr>
        <w:t>2020</w:t>
      </w:r>
      <w:r>
        <w:rPr>
          <w:bCs/>
          <w:color w:val="000000" w:themeColor="text1"/>
          <w:highlight w:val="none"/>
          <w14:textFill>
            <w14:solidFill>
              <w14:schemeClr w14:val="tx1"/>
            </w14:solidFill>
          </w14:textFill>
        </w:rPr>
        <w:t>《标准化工作导则  第</w:t>
      </w:r>
      <w:r>
        <w:rPr>
          <w:rFonts w:hint="eastAsia" w:ascii="宋体" w:hAnsi="宋体" w:cs="宋体"/>
          <w:bCs/>
          <w:color w:val="000000" w:themeColor="text1"/>
          <w:highlight w:val="none"/>
          <w14:textFill>
            <w14:solidFill>
              <w14:schemeClr w14:val="tx1"/>
            </w14:solidFill>
          </w14:textFill>
        </w:rPr>
        <w:t>1</w:t>
      </w:r>
      <w:r>
        <w:rPr>
          <w:bCs/>
          <w:color w:val="000000" w:themeColor="text1"/>
          <w:highlight w:val="none"/>
          <w14:textFill>
            <w14:solidFill>
              <w14:schemeClr w14:val="tx1"/>
            </w14:solidFill>
          </w14:textFill>
        </w:rPr>
        <w:t>部分：标准化文件的结构和起草规则》的规定起草。</w:t>
      </w:r>
    </w:p>
    <w:p w14:paraId="0CE557C1">
      <w:pPr>
        <w:ind w:firstLineChars="200"/>
        <w:rPr>
          <w:rFonts w:hint="eastAsia" w:eastAsia="宋体"/>
          <w:bCs/>
          <w:color w:val="000000" w:themeColor="text1"/>
          <w:highlight w:val="none"/>
          <w:lang w:eastAsia="zh-CN"/>
          <w14:textFill>
            <w14:solidFill>
              <w14:schemeClr w14:val="tx1"/>
            </w14:solidFill>
          </w14:textFill>
        </w:rPr>
      </w:pPr>
      <w:r>
        <w:rPr>
          <w:rFonts w:hint="eastAsia"/>
          <w:bCs/>
          <w:color w:val="000000" w:themeColor="text1"/>
          <w:highlight w:val="none"/>
          <w14:textFill>
            <w14:solidFill>
              <w14:schemeClr w14:val="tx1"/>
            </w14:solidFill>
          </w14:textFill>
        </w:rPr>
        <w:t>本</w:t>
      </w:r>
      <w:r>
        <w:rPr>
          <w:rFonts w:hint="eastAsia"/>
          <w:bCs/>
          <w:color w:val="000000" w:themeColor="text1"/>
          <w:highlight w:val="none"/>
          <w:lang w:val="en-US" w:eastAsia="zh-CN"/>
          <w14:textFill>
            <w14:solidFill>
              <w14:schemeClr w14:val="tx1"/>
            </w14:solidFill>
          </w14:textFill>
        </w:rPr>
        <w:t>文件</w:t>
      </w:r>
      <w:r>
        <w:rPr>
          <w:rFonts w:hint="eastAsia"/>
          <w:bCs/>
          <w:color w:val="000000" w:themeColor="text1"/>
          <w:highlight w:val="none"/>
          <w14:textFill>
            <w14:solidFill>
              <w14:schemeClr w14:val="tx1"/>
            </w14:solidFill>
          </w14:textFill>
        </w:rPr>
        <w:t>规定了固定源排放温室气体（CO</w:t>
      </w:r>
      <w:r>
        <w:rPr>
          <w:rFonts w:hint="eastAsia"/>
          <w:bCs/>
          <w:color w:val="000000" w:themeColor="text1"/>
          <w:highlight w:val="none"/>
          <w:vertAlign w:val="subscript"/>
          <w14:textFill>
            <w14:solidFill>
              <w14:schemeClr w14:val="tx1"/>
            </w14:solidFill>
          </w14:textFill>
        </w:rPr>
        <w:t>2</w:t>
      </w:r>
      <w:r>
        <w:rPr>
          <w:rFonts w:hint="eastAsia"/>
          <w:bCs/>
          <w:color w:val="000000" w:themeColor="text1"/>
          <w:highlight w:val="none"/>
          <w14:textFill>
            <w14:solidFill>
              <w14:schemeClr w14:val="tx1"/>
            </w14:solidFill>
          </w14:textFill>
        </w:rPr>
        <w:t>）自动监测系统的监测计划、安装、调试、联网、验收、运行维护、数据审核等技术要求</w:t>
      </w:r>
      <w:r>
        <w:rPr>
          <w:rFonts w:hint="eastAsia"/>
          <w:bCs/>
          <w:color w:val="000000" w:themeColor="text1"/>
          <w:highlight w:val="none"/>
          <w:lang w:eastAsia="zh-CN"/>
          <w14:textFill>
            <w14:solidFill>
              <w14:schemeClr w14:val="tx1"/>
            </w14:solidFill>
          </w14:textFill>
        </w:rPr>
        <w:t>。</w:t>
      </w:r>
    </w:p>
    <w:p w14:paraId="2DD783E6">
      <w:pPr>
        <w:ind w:firstLineChars="200"/>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本</w:t>
      </w:r>
      <w:r>
        <w:rPr>
          <w:rFonts w:hint="eastAsia"/>
          <w:bCs/>
          <w:color w:val="000000" w:themeColor="text1"/>
          <w:highlight w:val="none"/>
          <w:lang w:val="en-US" w:eastAsia="zh-CN"/>
          <w14:textFill>
            <w14:solidFill>
              <w14:schemeClr w14:val="tx1"/>
            </w14:solidFill>
          </w14:textFill>
        </w:rPr>
        <w:t>文件</w:t>
      </w:r>
      <w:r>
        <w:rPr>
          <w:rFonts w:hint="eastAsia"/>
          <w:bCs/>
          <w:color w:val="000000" w:themeColor="text1"/>
          <w:highlight w:val="none"/>
          <w14:textFill>
            <w14:solidFill>
              <w14:schemeClr w14:val="tx1"/>
            </w14:solidFill>
          </w14:textFill>
        </w:rPr>
        <w:t xml:space="preserve">的附录A、附录B、附录C、附录D为资料性附录，附录E为规范性附录。 </w:t>
      </w:r>
    </w:p>
    <w:p w14:paraId="4334FA60">
      <w:pPr>
        <w:ind w:firstLineChars="200"/>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 xml:space="preserve">请注意本文件的某些内容可能涉及专利。本文件的发布机构不承担识别专利的责任。 </w:t>
      </w:r>
    </w:p>
    <w:p w14:paraId="1EE1780D">
      <w:pPr>
        <w:ind w:firstLineChars="200"/>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本文件由</w:t>
      </w:r>
      <w:r>
        <w:rPr>
          <w:rFonts w:hint="eastAsia"/>
          <w:bCs/>
          <w:color w:val="000000" w:themeColor="text1"/>
          <w:highlight w:val="none"/>
          <w:lang w:val="en-US" w:eastAsia="zh-CN"/>
          <w14:textFill>
            <w14:solidFill>
              <w14:schemeClr w14:val="tx1"/>
            </w14:solidFill>
          </w14:textFill>
        </w:rPr>
        <w:t>中华环保联合会</w:t>
      </w:r>
      <w:r>
        <w:rPr>
          <w:rFonts w:hint="eastAsia"/>
          <w:bCs/>
          <w:color w:val="000000" w:themeColor="text1"/>
          <w:highlight w:val="none"/>
          <w14:textFill>
            <w14:solidFill>
              <w14:schemeClr w14:val="tx1"/>
            </w14:solidFill>
          </w14:textFill>
        </w:rPr>
        <w:t xml:space="preserve">提出并归口。 </w:t>
      </w:r>
    </w:p>
    <w:p w14:paraId="7257C2D9">
      <w:pPr>
        <w:ind w:firstLineChars="200"/>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本文件</w:t>
      </w:r>
      <w:r>
        <w:rPr>
          <w:rFonts w:hint="eastAsia"/>
          <w:bCs/>
          <w:color w:val="000000" w:themeColor="text1"/>
          <w:highlight w:val="none"/>
          <w:lang w:val="en-US" w:eastAsia="zh-CN"/>
          <w14:textFill>
            <w14:solidFill>
              <w14:schemeClr w14:val="tx1"/>
            </w14:solidFill>
          </w14:textFill>
        </w:rPr>
        <w:t>为</w:t>
      </w:r>
      <w:r>
        <w:rPr>
          <w:rFonts w:hint="eastAsia"/>
          <w:bCs/>
          <w:color w:val="000000" w:themeColor="text1"/>
          <w:highlight w:val="none"/>
          <w14:textFill>
            <w14:solidFill>
              <w14:schemeClr w14:val="tx1"/>
            </w14:solidFill>
          </w14:textFill>
        </w:rPr>
        <w:t>首次发布。</w:t>
      </w:r>
    </w:p>
    <w:p w14:paraId="3DCBCCF2">
      <w:pPr>
        <w:ind w:firstLineChars="200"/>
        <w:rPr>
          <w:rFonts w:hint="default" w:eastAsia="宋体"/>
          <w:bCs/>
          <w:color w:val="000000" w:themeColor="text1"/>
          <w:highlight w:val="none"/>
          <w:lang w:val="en-US" w:eastAsia="zh-CN"/>
          <w14:textFill>
            <w14:solidFill>
              <w14:schemeClr w14:val="tx1"/>
            </w14:solidFill>
          </w14:textFill>
        </w:rPr>
      </w:pPr>
      <w:r>
        <w:rPr>
          <w:rFonts w:hint="eastAsia"/>
          <w:bCs/>
          <w:color w:val="000000" w:themeColor="text1"/>
          <w:highlight w:val="none"/>
          <w14:textFill>
            <w14:solidFill>
              <w14:schemeClr w14:val="tx1"/>
            </w14:solidFill>
          </w14:textFill>
        </w:rPr>
        <w:t>本文件起草单位：</w:t>
      </w:r>
      <w:r>
        <w:rPr>
          <w:rFonts w:hint="eastAsia"/>
          <w:bCs/>
          <w:color w:val="000000" w:themeColor="text1"/>
          <w:highlight w:val="none"/>
          <w:lang w:val="en-US" w:eastAsia="zh-CN"/>
          <w14:textFill>
            <w14:solidFill>
              <w14:schemeClr w14:val="tx1"/>
            </w14:solidFill>
          </w14:textFill>
        </w:rPr>
        <w:t>中国环境科学研究院、粤港澳生态环境科学中心、中国环境科学研究院环境工程技术有限公司、陕西榆林能源集团有限公司、中碳实测（北京）科技有限公司、中国地方煤矿有限公司、中理检验有限公司</w:t>
      </w:r>
    </w:p>
    <w:p w14:paraId="77765DEA">
      <w:pPr>
        <w:ind w:firstLineChars="200"/>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 xml:space="preserve">本文件主要起草人： </w:t>
      </w:r>
    </w:p>
    <w:p w14:paraId="18F098BA">
      <w:pPr>
        <w:ind w:firstLineChars="200"/>
        <w:rPr>
          <w:bCs/>
          <w:color w:val="000000" w:themeColor="text1"/>
          <w:highlight w:val="none"/>
          <w14:textFill>
            <w14:solidFill>
              <w14:schemeClr w14:val="tx1"/>
            </w14:solidFill>
          </w14:textFill>
        </w:rPr>
        <w:sectPr>
          <w:footerReference r:id="rId9" w:type="default"/>
          <w:pgSz w:w="11906" w:h="16838"/>
          <w:pgMar w:top="1417" w:right="1134" w:bottom="1134" w:left="1417" w:header="1418" w:footer="1134" w:gutter="0"/>
          <w:pgNumType w:fmt="upperRoman" w:start="3"/>
          <w:cols w:space="720" w:num="1"/>
          <w:docGrid w:type="linesAndChars" w:linePitch="312" w:charSpace="0"/>
        </w:sectPr>
      </w:pPr>
    </w:p>
    <w:p w14:paraId="0F939F0E">
      <w:pPr>
        <w:keepNext/>
        <w:keepLines/>
        <w:snapToGrid w:val="0"/>
        <w:spacing w:before="460" w:after="460" w:line="480" w:lineRule="exact"/>
        <w:ind w:firstLine="0"/>
        <w:jc w:val="center"/>
        <w:outlineLvl w:val="0"/>
        <w:rPr>
          <w:rFonts w:hint="eastAsia" w:eastAsia="黑体"/>
          <w:color w:val="000000" w:themeColor="text1"/>
          <w:kern w:val="32"/>
          <w:sz w:val="32"/>
          <w:szCs w:val="32"/>
          <w:highlight w:val="none"/>
          <w14:textFill>
            <w14:solidFill>
              <w14:schemeClr w14:val="tx1"/>
            </w14:solidFill>
          </w14:textFill>
        </w:rPr>
      </w:pPr>
      <w:bookmarkStart w:id="14" w:name="_Toc2374"/>
      <w:bookmarkStart w:id="15" w:name="OLE_LINK15"/>
      <w:r>
        <w:rPr>
          <w:rFonts w:hint="eastAsia" w:eastAsia="黑体"/>
          <w:color w:val="000000" w:themeColor="text1"/>
          <w:kern w:val="32"/>
          <w:sz w:val="32"/>
          <w:szCs w:val="32"/>
          <w:highlight w:val="none"/>
          <w14:textFill>
            <w14:solidFill>
              <w14:schemeClr w14:val="tx1"/>
            </w14:solidFill>
          </w14:textFill>
        </w:rPr>
        <w:t>固定源排放温室气体</w:t>
      </w:r>
      <w:r>
        <w:rPr>
          <w:rFonts w:hint="default" w:eastAsia="黑体"/>
          <w:b w:val="0"/>
          <w:bCs w:val="0"/>
          <w:color w:val="000000" w:themeColor="text1"/>
          <w:kern w:val="32"/>
          <w:sz w:val="32"/>
          <w:szCs w:val="32"/>
          <w:highlight w:val="none"/>
          <w14:textFill>
            <w14:solidFill>
              <w14:schemeClr w14:val="tx1"/>
            </w14:solidFill>
          </w14:textFill>
        </w:rPr>
        <w:t>（</w:t>
      </w:r>
      <w:r>
        <w:rPr>
          <w:rFonts w:hint="default" w:eastAsia="黑体"/>
          <w:b/>
          <w:bCs/>
          <w:color w:val="000000" w:themeColor="text1"/>
          <w:kern w:val="32"/>
          <w:sz w:val="32"/>
          <w:szCs w:val="32"/>
          <w:highlight w:val="none"/>
          <w14:textFill>
            <w14:solidFill>
              <w14:schemeClr w14:val="tx1"/>
            </w14:solidFill>
          </w14:textFill>
        </w:rPr>
        <w:t>CO</w:t>
      </w:r>
      <w:r>
        <w:rPr>
          <w:rFonts w:hint="default" w:eastAsia="黑体"/>
          <w:b/>
          <w:bCs/>
          <w:color w:val="000000" w:themeColor="text1"/>
          <w:kern w:val="32"/>
          <w:sz w:val="32"/>
          <w:szCs w:val="32"/>
          <w:highlight w:val="none"/>
          <w:vertAlign w:val="subscript"/>
          <w14:textFill>
            <w14:solidFill>
              <w14:schemeClr w14:val="tx1"/>
            </w14:solidFill>
          </w14:textFill>
        </w:rPr>
        <w:t>2</w:t>
      </w:r>
      <w:r>
        <w:rPr>
          <w:rFonts w:hint="default" w:eastAsia="黑体"/>
          <w:b w:val="0"/>
          <w:bCs w:val="0"/>
          <w:color w:val="000000" w:themeColor="text1"/>
          <w:kern w:val="32"/>
          <w:sz w:val="32"/>
          <w:szCs w:val="32"/>
          <w:highlight w:val="none"/>
          <w14:textFill>
            <w14:solidFill>
              <w14:schemeClr w14:val="tx1"/>
            </w14:solidFill>
          </w14:textFill>
        </w:rPr>
        <w:t>）</w:t>
      </w:r>
      <w:r>
        <w:rPr>
          <w:rFonts w:hint="eastAsia" w:eastAsia="黑体"/>
          <w:color w:val="000000" w:themeColor="text1"/>
          <w:kern w:val="32"/>
          <w:sz w:val="32"/>
          <w:szCs w:val="32"/>
          <w:highlight w:val="none"/>
          <w14:textFill>
            <w14:solidFill>
              <w14:schemeClr w14:val="tx1"/>
            </w14:solidFill>
          </w14:textFill>
        </w:rPr>
        <w:t>自动监测系统</w:t>
      </w:r>
      <w:bookmarkEnd w:id="14"/>
    </w:p>
    <w:p w14:paraId="48CAA91C">
      <w:pPr>
        <w:keepNext/>
        <w:keepLines/>
        <w:snapToGrid w:val="0"/>
        <w:spacing w:before="460" w:after="460" w:line="480" w:lineRule="exact"/>
        <w:ind w:firstLine="0"/>
        <w:jc w:val="center"/>
        <w:outlineLvl w:val="0"/>
        <w:rPr>
          <w:rFonts w:eastAsia="黑体"/>
          <w:color w:val="000000" w:themeColor="text1"/>
          <w:kern w:val="32"/>
          <w:sz w:val="32"/>
          <w:szCs w:val="32"/>
          <w:highlight w:val="none"/>
          <w14:textFill>
            <w14:solidFill>
              <w14:schemeClr w14:val="tx1"/>
            </w14:solidFill>
          </w14:textFill>
        </w:rPr>
      </w:pPr>
      <w:bookmarkStart w:id="16" w:name="_Toc4430"/>
      <w:r>
        <w:rPr>
          <w:rFonts w:hint="eastAsia" w:eastAsia="黑体"/>
          <w:color w:val="000000" w:themeColor="text1"/>
          <w:kern w:val="32"/>
          <w:sz w:val="32"/>
          <w:szCs w:val="32"/>
          <w:highlight w:val="none"/>
          <w14:textFill>
            <w14:solidFill>
              <w14:schemeClr w14:val="tx1"/>
            </w14:solidFill>
          </w14:textFill>
        </w:rPr>
        <w:t>技术规范 火电行业</w:t>
      </w:r>
      <w:bookmarkEnd w:id="16"/>
    </w:p>
    <w:bookmarkEnd w:id="15"/>
    <w:p w14:paraId="5277ADF4">
      <w:pPr>
        <w:keepNext/>
        <w:keepLines/>
        <w:spacing w:line="720" w:lineRule="auto"/>
        <w:ind w:firstLine="0"/>
        <w:outlineLvl w:val="0"/>
        <w:rPr>
          <w:rFonts w:hint="eastAsia" w:ascii="黑体" w:hAnsi="黑体" w:eastAsia="黑体" w:cs="黑体"/>
          <w:color w:val="000000" w:themeColor="text1"/>
          <w:kern w:val="44"/>
          <w:highlight w:val="none"/>
          <w14:textFill>
            <w14:solidFill>
              <w14:schemeClr w14:val="tx1"/>
            </w14:solidFill>
          </w14:textFill>
        </w:rPr>
      </w:pPr>
      <w:bookmarkStart w:id="17" w:name="_Toc295827181"/>
      <w:bookmarkEnd w:id="17"/>
      <w:bookmarkStart w:id="18" w:name="_Toc430268012"/>
      <w:bookmarkStart w:id="19" w:name="_Toc29979290"/>
      <w:bookmarkStart w:id="20" w:name="_Toc31441"/>
      <w:bookmarkStart w:id="21" w:name="_Toc26282474"/>
      <w:bookmarkStart w:id="22" w:name="_Toc186077951"/>
      <w:bookmarkStart w:id="23" w:name="_Toc471130941"/>
      <w:bookmarkStart w:id="24" w:name="_Toc17717"/>
      <w:bookmarkStart w:id="25" w:name="_Toc430268013"/>
      <w:bookmarkStart w:id="26" w:name="_Toc471130942"/>
      <w:r>
        <w:rPr>
          <w:rFonts w:hint="eastAsia" w:ascii="黑体" w:hAnsi="黑体" w:eastAsia="黑体" w:cs="黑体"/>
          <w:color w:val="000000" w:themeColor="text1"/>
          <w:kern w:val="44"/>
          <w:highlight w:val="none"/>
          <w14:textFill>
            <w14:solidFill>
              <w14:schemeClr w14:val="tx1"/>
            </w14:solidFill>
          </w14:textFill>
        </w:rPr>
        <w:t>1</w:t>
      </w:r>
      <w:bookmarkEnd w:id="18"/>
      <w:r>
        <w:rPr>
          <w:rFonts w:hint="eastAsia" w:ascii="黑体" w:hAnsi="黑体" w:eastAsia="黑体" w:cs="黑体"/>
          <w:color w:val="000000" w:themeColor="text1"/>
          <w:kern w:val="44"/>
          <w:highlight w:val="none"/>
          <w14:textFill>
            <w14:solidFill>
              <w14:schemeClr w14:val="tx1"/>
            </w14:solidFill>
          </w14:textFill>
        </w:rPr>
        <w:t xml:space="preserve">  </w:t>
      </w:r>
      <w:r>
        <w:rPr>
          <w:rFonts w:hint="eastAsia" w:ascii="黑体" w:hAnsi="黑体" w:eastAsia="黑体" w:cs="黑体"/>
          <w:color w:val="000000" w:themeColor="text1"/>
          <w:kern w:val="44"/>
          <w:highlight w:val="none"/>
          <w:lang w:val="en-US" w:eastAsia="zh-CN"/>
          <w14:textFill>
            <w14:solidFill>
              <w14:schemeClr w14:val="tx1"/>
            </w14:solidFill>
          </w14:textFill>
        </w:rPr>
        <w:t>适用</w:t>
      </w:r>
      <w:r>
        <w:rPr>
          <w:rFonts w:hint="eastAsia" w:ascii="黑体" w:hAnsi="黑体" w:eastAsia="黑体" w:cs="黑体"/>
          <w:color w:val="000000" w:themeColor="text1"/>
          <w:kern w:val="44"/>
          <w:highlight w:val="none"/>
          <w14:textFill>
            <w14:solidFill>
              <w14:schemeClr w14:val="tx1"/>
            </w14:solidFill>
          </w14:textFill>
        </w:rPr>
        <w:t>范围</w:t>
      </w:r>
      <w:bookmarkEnd w:id="19"/>
      <w:bookmarkEnd w:id="20"/>
      <w:bookmarkEnd w:id="21"/>
      <w:bookmarkEnd w:id="22"/>
      <w:bookmarkEnd w:id="23"/>
      <w:bookmarkEnd w:id="24"/>
    </w:p>
    <w:p w14:paraId="3B8AD47E">
      <w:pPr>
        <w:rPr>
          <w:rFonts w:hint="eastAsia"/>
          <w:bCs/>
          <w:color w:val="000000" w:themeColor="text1"/>
          <w:highlight w:val="none"/>
          <w14:textFill>
            <w14:solidFill>
              <w14:schemeClr w14:val="tx1"/>
            </w14:solidFill>
          </w14:textFill>
        </w:rPr>
      </w:pPr>
      <w:bookmarkStart w:id="27" w:name="_Hlk186079168"/>
      <w:r>
        <w:rPr>
          <w:rFonts w:hint="eastAsia"/>
          <w:bCs/>
          <w:color w:val="000000" w:themeColor="text1"/>
          <w:highlight w:val="none"/>
          <w14:textFill>
            <w14:solidFill>
              <w14:schemeClr w14:val="tx1"/>
            </w14:solidFill>
          </w14:textFill>
        </w:rPr>
        <w:t>本</w:t>
      </w:r>
      <w:r>
        <w:rPr>
          <w:rFonts w:hint="eastAsia"/>
          <w:bCs/>
          <w:color w:val="000000" w:themeColor="text1"/>
          <w:highlight w:val="none"/>
          <w:lang w:val="en-US" w:eastAsia="zh-CN"/>
          <w14:textFill>
            <w14:solidFill>
              <w14:schemeClr w14:val="tx1"/>
            </w14:solidFill>
          </w14:textFill>
        </w:rPr>
        <w:t>文件</w:t>
      </w:r>
      <w:r>
        <w:rPr>
          <w:rFonts w:hint="eastAsia"/>
          <w:bCs/>
          <w:color w:val="000000" w:themeColor="text1"/>
          <w:highlight w:val="none"/>
          <w14:textFill>
            <w14:solidFill>
              <w14:schemeClr w14:val="tx1"/>
            </w14:solidFill>
          </w14:textFill>
        </w:rPr>
        <w:t>规定了固定源排放温室气体（CO</w:t>
      </w:r>
      <w:r>
        <w:rPr>
          <w:rFonts w:hint="eastAsia"/>
          <w:bCs/>
          <w:color w:val="000000" w:themeColor="text1"/>
          <w:highlight w:val="none"/>
          <w:vertAlign w:val="subscript"/>
          <w14:textFill>
            <w14:solidFill>
              <w14:schemeClr w14:val="tx1"/>
            </w14:solidFill>
          </w14:textFill>
        </w:rPr>
        <w:t>2</w:t>
      </w:r>
      <w:r>
        <w:rPr>
          <w:rFonts w:hint="eastAsia"/>
          <w:bCs/>
          <w:color w:val="000000" w:themeColor="text1"/>
          <w:highlight w:val="none"/>
          <w14:textFill>
            <w14:solidFill>
              <w14:schemeClr w14:val="tx1"/>
            </w14:solidFill>
          </w14:textFill>
        </w:rPr>
        <w:t>）自动监测系统的主要技术指标、监测项目、系统不确定性评价、系统安装技术要求、调试检测方法、验收方法、运行管理、质量保证、数据审核和上报数据的格式及相关内容。</w:t>
      </w:r>
    </w:p>
    <w:p w14:paraId="281706BF">
      <w:pPr>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本</w:t>
      </w:r>
      <w:r>
        <w:rPr>
          <w:rFonts w:hint="eastAsia"/>
          <w:bCs/>
          <w:color w:val="000000" w:themeColor="text1"/>
          <w:highlight w:val="none"/>
          <w:lang w:val="en-US" w:eastAsia="zh-CN"/>
          <w14:textFill>
            <w14:solidFill>
              <w14:schemeClr w14:val="tx1"/>
            </w14:solidFill>
          </w14:textFill>
        </w:rPr>
        <w:t>文件</w:t>
      </w:r>
      <w:r>
        <w:rPr>
          <w:rFonts w:hint="eastAsia"/>
          <w:bCs/>
          <w:color w:val="000000" w:themeColor="text1"/>
          <w:highlight w:val="none"/>
          <w14:textFill>
            <w14:solidFill>
              <w14:schemeClr w14:val="tx1"/>
            </w14:solidFill>
          </w14:textFill>
        </w:rPr>
        <w:t>适用于以燃煤、燃气、燃油等化石燃料为主要燃料的火力厂锅炉、工业/民用锅炉以及工业窑炉等固定排放源二氧化碳连续自动监测及数据系统。</w:t>
      </w:r>
    </w:p>
    <w:p w14:paraId="04F99083">
      <w:pPr>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生活垃圾焚烧炉、危险废物焚烧炉等需要采用化石燃料作为辅助燃料的固定源排放二氧化碳连续自动监测系统可参照本</w:t>
      </w:r>
      <w:r>
        <w:rPr>
          <w:rFonts w:hint="eastAsia"/>
          <w:bCs/>
          <w:color w:val="000000" w:themeColor="text1"/>
          <w:highlight w:val="none"/>
          <w:lang w:val="en-US" w:eastAsia="zh-CN"/>
          <w14:textFill>
            <w14:solidFill>
              <w14:schemeClr w14:val="tx1"/>
            </w14:solidFill>
          </w14:textFill>
        </w:rPr>
        <w:t>文件</w:t>
      </w:r>
      <w:r>
        <w:rPr>
          <w:rFonts w:hint="eastAsia"/>
          <w:bCs/>
          <w:color w:val="000000" w:themeColor="text1"/>
          <w:highlight w:val="none"/>
          <w14:textFill>
            <w14:solidFill>
              <w14:schemeClr w14:val="tx1"/>
            </w14:solidFill>
          </w14:textFill>
        </w:rPr>
        <w:t>执行。</w:t>
      </w:r>
    </w:p>
    <w:p w14:paraId="01D47C76">
      <w:pP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其它固定排放自动监测系统相应标准未正式颁布实施前，可参照本</w:t>
      </w:r>
      <w:r>
        <w:rPr>
          <w:rFonts w:hint="eastAsia"/>
          <w:bCs/>
          <w:color w:val="000000" w:themeColor="text1"/>
          <w:highlight w:val="none"/>
          <w:lang w:val="en-US" w:eastAsia="zh-CN"/>
          <w14:textFill>
            <w14:solidFill>
              <w14:schemeClr w14:val="tx1"/>
            </w14:solidFill>
          </w14:textFill>
        </w:rPr>
        <w:t>文件</w:t>
      </w:r>
      <w:r>
        <w:rPr>
          <w:rFonts w:hint="eastAsia"/>
          <w:bCs/>
          <w:color w:val="000000" w:themeColor="text1"/>
          <w:highlight w:val="none"/>
          <w14:textFill>
            <w14:solidFill>
              <w14:schemeClr w14:val="tx1"/>
            </w14:solidFill>
          </w14:textFill>
        </w:rPr>
        <w:t>执行。</w:t>
      </w:r>
    </w:p>
    <w:bookmarkEnd w:id="27"/>
    <w:p w14:paraId="4905CF2E">
      <w:pPr>
        <w:keepNext/>
        <w:keepLines/>
        <w:spacing w:before="313" w:beforeLines="100" w:after="313" w:afterLines="100" w:line="240" w:lineRule="auto"/>
        <w:ind w:firstLine="0"/>
        <w:outlineLvl w:val="0"/>
        <w:rPr>
          <w:rFonts w:hint="eastAsia" w:ascii="黑体" w:hAnsi="黑体" w:eastAsia="黑体" w:cs="黑体"/>
          <w:color w:val="000000" w:themeColor="text1"/>
          <w:kern w:val="44"/>
          <w:highlight w:val="none"/>
          <w14:textFill>
            <w14:solidFill>
              <w14:schemeClr w14:val="tx1"/>
            </w14:solidFill>
          </w14:textFill>
        </w:rPr>
      </w:pPr>
      <w:bookmarkStart w:id="28" w:name="_Toc1895"/>
      <w:bookmarkStart w:id="29" w:name="_Toc186077952"/>
      <w:bookmarkStart w:id="30" w:name="_Toc16526"/>
      <w:bookmarkStart w:id="31" w:name="_Toc26282475"/>
      <w:bookmarkStart w:id="32" w:name="_Toc29979291"/>
      <w:r>
        <w:rPr>
          <w:rFonts w:hint="eastAsia" w:ascii="黑体" w:hAnsi="黑体" w:eastAsia="黑体" w:cs="黑体"/>
          <w:color w:val="000000" w:themeColor="text1"/>
          <w:kern w:val="44"/>
          <w:highlight w:val="none"/>
          <w14:textFill>
            <w14:solidFill>
              <w14:schemeClr w14:val="tx1"/>
            </w14:solidFill>
          </w14:textFill>
        </w:rPr>
        <w:t>2</w:t>
      </w:r>
      <w:bookmarkEnd w:id="25"/>
      <w:r>
        <w:rPr>
          <w:rFonts w:hint="eastAsia" w:ascii="黑体" w:hAnsi="黑体" w:eastAsia="黑体" w:cs="黑体"/>
          <w:color w:val="000000" w:themeColor="text1"/>
          <w:kern w:val="44"/>
          <w:highlight w:val="none"/>
          <w14:textFill>
            <w14:solidFill>
              <w14:schemeClr w14:val="tx1"/>
            </w14:solidFill>
          </w14:textFill>
        </w:rPr>
        <w:t xml:space="preserve">  规范性引用文件</w:t>
      </w:r>
      <w:bookmarkEnd w:id="26"/>
      <w:bookmarkEnd w:id="28"/>
      <w:bookmarkEnd w:id="29"/>
      <w:bookmarkEnd w:id="30"/>
      <w:bookmarkEnd w:id="31"/>
      <w:bookmarkEnd w:id="32"/>
    </w:p>
    <w:p w14:paraId="7EE9F6DE">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4FFA86D5">
      <w:pP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HJ </w:t>
      </w:r>
      <w:r>
        <w:rPr>
          <w:rFonts w:hint="eastAsia" w:ascii="宋体" w:hAnsi="宋体" w:eastAsia="宋体" w:cs="宋体"/>
          <w:color w:val="000000" w:themeColor="text1"/>
          <w:highlight w:val="none"/>
          <w:lang w:val="en-US" w:eastAsia="zh-CN"/>
          <w14:textFill>
            <w14:solidFill>
              <w14:schemeClr w14:val="tx1"/>
            </w14:solidFill>
          </w14:textFill>
        </w:rPr>
        <w:t>75</w:t>
      </w:r>
      <w:r>
        <w:rPr>
          <w:rFonts w:hint="default" w:ascii="Times New Roman" w:hAnsi="Times New Roman" w:eastAsia="宋体" w:cs="Times New Roman"/>
          <w:b w:val="0"/>
          <w:bCs w:val="0"/>
          <w:sz w:val="21"/>
          <w:szCs w:val="21"/>
          <w:highlight w:val="none"/>
          <w:lang w:val="en-US" w:eastAsia="zh-CN"/>
        </w:rPr>
        <w:t xml:space="preserve">  </w:t>
      </w:r>
      <w:r>
        <w:rPr>
          <w:rFonts w:hint="eastAsia"/>
          <w:color w:val="000000" w:themeColor="text1"/>
          <w:highlight w:val="none"/>
          <w:lang w:val="en-US" w:eastAsia="zh-CN"/>
          <w14:textFill>
            <w14:solidFill>
              <w14:schemeClr w14:val="tx1"/>
            </w14:solidFill>
          </w14:textFill>
        </w:rPr>
        <w:t>固定污染源烟气（SO</w:t>
      </w:r>
      <w:r>
        <w:rPr>
          <w:rFonts w:hint="eastAsia"/>
          <w:color w:val="000000" w:themeColor="text1"/>
          <w:highlight w:val="none"/>
          <w:vertAlign w:val="subscript"/>
          <w:lang w:val="en-US" w:eastAsia="zh-CN"/>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、NO</w:t>
      </w:r>
      <w:r>
        <w:rPr>
          <w:rFonts w:hint="eastAsia"/>
          <w:color w:val="000000" w:themeColor="text1"/>
          <w:highlight w:val="none"/>
          <w:vertAlign w:val="subscript"/>
          <w:lang w:val="en-US" w:eastAsia="zh-CN"/>
          <w14:textFill>
            <w14:solidFill>
              <w14:schemeClr w14:val="tx1"/>
            </w14:solidFill>
          </w14:textFill>
        </w:rPr>
        <w:t>X</w:t>
      </w:r>
      <w:r>
        <w:rPr>
          <w:rFonts w:hint="eastAsia"/>
          <w:color w:val="000000" w:themeColor="text1"/>
          <w:highlight w:val="none"/>
          <w:lang w:val="en-US" w:eastAsia="zh-CN"/>
          <w14:textFill>
            <w14:solidFill>
              <w14:schemeClr w14:val="tx1"/>
            </w14:solidFill>
          </w14:textFill>
        </w:rPr>
        <w:t>、颗粒物）排放连续监测技术规范</w:t>
      </w:r>
    </w:p>
    <w:p w14:paraId="34D56388">
      <w:pPr>
        <w:keepNext/>
        <w:keepLines/>
        <w:spacing w:line="720" w:lineRule="auto"/>
        <w:ind w:firstLine="0"/>
        <w:outlineLvl w:val="0"/>
        <w:rPr>
          <w:rFonts w:hint="eastAsia" w:ascii="黑体" w:hAnsi="黑体" w:eastAsia="黑体" w:cs="黑体"/>
          <w:color w:val="000000" w:themeColor="text1"/>
          <w:kern w:val="44"/>
          <w:highlight w:val="none"/>
          <w14:textFill>
            <w14:solidFill>
              <w14:schemeClr w14:val="tx1"/>
            </w14:solidFill>
          </w14:textFill>
        </w:rPr>
      </w:pPr>
      <w:bookmarkStart w:id="33" w:name="_Toc295827183"/>
      <w:bookmarkEnd w:id="33"/>
      <w:bookmarkStart w:id="34" w:name="_Toc430268014"/>
      <w:bookmarkStart w:id="35" w:name="_Toc23670"/>
      <w:bookmarkStart w:id="36" w:name="_Toc186077953"/>
      <w:bookmarkStart w:id="37" w:name="_Toc14983"/>
      <w:bookmarkStart w:id="38" w:name="_Toc471130943"/>
      <w:bookmarkStart w:id="39" w:name="_Toc26282476"/>
      <w:bookmarkStart w:id="40" w:name="_Toc29979292"/>
      <w:r>
        <w:rPr>
          <w:rFonts w:hint="eastAsia" w:ascii="黑体" w:hAnsi="黑体" w:eastAsia="黑体" w:cs="黑体"/>
          <w:color w:val="000000" w:themeColor="text1"/>
          <w:kern w:val="44"/>
          <w:highlight w:val="none"/>
          <w14:textFill>
            <w14:solidFill>
              <w14:schemeClr w14:val="tx1"/>
            </w14:solidFill>
          </w14:textFill>
        </w:rPr>
        <w:t>3</w:t>
      </w:r>
      <w:bookmarkEnd w:id="34"/>
      <w:r>
        <w:rPr>
          <w:rFonts w:hint="eastAsia" w:ascii="黑体" w:hAnsi="黑体" w:eastAsia="黑体" w:cs="黑体"/>
          <w:color w:val="000000" w:themeColor="text1"/>
          <w:kern w:val="44"/>
          <w:highlight w:val="none"/>
          <w14:textFill>
            <w14:solidFill>
              <w14:schemeClr w14:val="tx1"/>
            </w14:solidFill>
          </w14:textFill>
        </w:rPr>
        <w:t xml:space="preserve">  术语和定义</w:t>
      </w:r>
      <w:bookmarkEnd w:id="35"/>
      <w:bookmarkEnd w:id="36"/>
      <w:bookmarkEnd w:id="37"/>
    </w:p>
    <w:bookmarkEnd w:id="38"/>
    <w:bookmarkEnd w:id="39"/>
    <w:bookmarkEnd w:id="40"/>
    <w:p w14:paraId="39F407E6">
      <w:pPr>
        <w:keepNext w:val="0"/>
        <w:keepLines w:val="0"/>
        <w:pageBreakBefore w:val="0"/>
        <w:widowControl/>
        <w:kinsoku/>
        <w:wordWrap/>
        <w:overflowPunct/>
        <w:topLinePunct w:val="0"/>
        <w:autoSpaceDE/>
        <w:autoSpaceDN/>
        <w:bidi w:val="0"/>
        <w:adjustRightInd w:val="0"/>
        <w:snapToGrid w:val="0"/>
        <w:spacing w:line="360" w:lineRule="exact"/>
        <w:ind w:firstLine="442" w:firstLineChars="0"/>
        <w:textAlignment w:val="auto"/>
        <w:outlineLvl w:val="9"/>
        <w:rPr>
          <w:rFonts w:hint="default" w:ascii="Times New Roman" w:hAnsi="Times New Roman" w:eastAsia="宋体" w:cs="Times New Roman"/>
          <w:b w:val="0"/>
          <w:bCs w:val="0"/>
          <w:sz w:val="21"/>
          <w:szCs w:val="21"/>
          <w:highlight w:val="none"/>
          <w:lang w:val="en-US" w:eastAsia="zh-CN"/>
        </w:rPr>
      </w:pPr>
      <w:bookmarkStart w:id="41" w:name="_Toc199507480"/>
      <w:bookmarkStart w:id="42" w:name="_Toc204286648"/>
      <w:bookmarkStart w:id="43" w:name="OLE_LINK10"/>
      <w:bookmarkStart w:id="44" w:name="_Toc117398253"/>
      <w:bookmarkStart w:id="45" w:name="_Toc186077954"/>
      <w:bookmarkStart w:id="46" w:name="_Hlk188446439"/>
      <w:bookmarkStart w:id="47" w:name="_Toc29979293"/>
      <w:bookmarkStart w:id="48" w:name="_Toc26282477"/>
      <w:r>
        <w:rPr>
          <w:rFonts w:hint="default" w:ascii="Times New Roman" w:hAnsi="Times New Roman" w:eastAsia="宋体" w:cs="Times New Roman"/>
          <w:b w:val="0"/>
          <w:bCs w:val="0"/>
          <w:sz w:val="21"/>
          <w:szCs w:val="21"/>
          <w:highlight w:val="none"/>
          <w:lang w:val="en-US" w:eastAsia="zh-CN"/>
        </w:rPr>
        <w:t>下列术语和定义适应于本文件。</w:t>
      </w:r>
    </w:p>
    <w:bookmarkEnd w:id="41"/>
    <w:bookmarkEnd w:id="42"/>
    <w:p w14:paraId="7458D838">
      <w:pPr>
        <w:pStyle w:val="4"/>
        <w:keepNext/>
        <w:keepLines/>
        <w:pageBreakBefore w:val="0"/>
        <w:widowControl w:val="0"/>
        <w:kinsoku/>
        <w:wordWrap/>
        <w:overflowPunct/>
        <w:topLinePunct/>
        <w:autoSpaceDE/>
        <w:autoSpaceDN/>
        <w:bidi w:val="0"/>
        <w:adjustRightInd w:val="0"/>
        <w:snapToGrid w:val="0"/>
        <w:spacing w:before="157" w:beforeLines="50" w:after="157" w:afterLines="50" w:line="240" w:lineRule="auto"/>
        <w:ind w:firstLine="0" w:firstLineChars="0"/>
        <w:textAlignment w:val="auto"/>
        <w:rPr>
          <w:rFonts w:hint="eastAsia" w:ascii="黑体" w:hAnsi="黑体" w:eastAsia="黑体" w:cs="黑体"/>
          <w:b w:val="0"/>
          <w:bCs w:val="0"/>
          <w:kern w:val="21"/>
          <w:sz w:val="21"/>
          <w:szCs w:val="21"/>
          <w:highlight w:val="none"/>
          <w:lang w:val="zh-CN" w:eastAsia="zh-CN" w:bidi="ar-SA"/>
        </w:rPr>
      </w:pPr>
      <w:r>
        <w:rPr>
          <w:rFonts w:hint="eastAsia" w:ascii="黑体" w:hAnsi="黑体" w:eastAsia="黑体" w:cs="黑体"/>
          <w:b w:val="0"/>
          <w:bCs w:val="0"/>
          <w:kern w:val="21"/>
          <w:sz w:val="21"/>
          <w:szCs w:val="21"/>
          <w:highlight w:val="none"/>
          <w:lang w:val="zh-CN" w:eastAsia="zh-CN" w:bidi="ar-SA"/>
        </w:rPr>
        <w:t xml:space="preserve">3.1 </w:t>
      </w:r>
    </w:p>
    <w:p w14:paraId="41EE25A9">
      <w:pPr>
        <w:pStyle w:val="4"/>
        <w:keepNext/>
        <w:keepLines/>
        <w:pageBreakBefore w:val="0"/>
        <w:widowControl w:val="0"/>
        <w:kinsoku/>
        <w:wordWrap/>
        <w:overflowPunct/>
        <w:topLinePunct/>
        <w:autoSpaceDE/>
        <w:autoSpaceDN/>
        <w:bidi w:val="0"/>
        <w:adjustRightInd w:val="0"/>
        <w:snapToGrid w:val="0"/>
        <w:spacing w:before="157" w:beforeLines="50" w:after="157" w:afterLines="50" w:line="240" w:lineRule="auto"/>
        <w:ind w:firstLine="442"/>
        <w:textAlignment w:val="auto"/>
        <w:rPr>
          <w:rFonts w:hint="default" w:ascii="Times New Roman" w:hAnsi="Times New Roman" w:eastAsia="黑体" w:cs="Times New Roman"/>
          <w:b w:val="0"/>
          <w:bCs w:val="0"/>
          <w:kern w:val="21"/>
          <w:sz w:val="21"/>
          <w:szCs w:val="21"/>
          <w:highlight w:val="none"/>
          <w:lang w:val="zh-CN" w:eastAsia="zh-CN" w:bidi="ar-SA"/>
        </w:rPr>
      </w:pPr>
      <w:r>
        <w:rPr>
          <w:rFonts w:hint="default" w:ascii="Times New Roman" w:hAnsi="Times New Roman" w:eastAsia="黑体" w:cs="Times New Roman"/>
          <w:b w:val="0"/>
          <w:bCs w:val="0"/>
          <w:kern w:val="21"/>
          <w:sz w:val="21"/>
          <w:szCs w:val="21"/>
          <w:highlight w:val="none"/>
          <w:lang w:val="zh-CN" w:eastAsia="zh-CN" w:bidi="ar-SA"/>
        </w:rPr>
        <w:t xml:space="preserve">固定源排放二氧化碳连续自动监测系统 </w:t>
      </w:r>
      <w:r>
        <w:rPr>
          <w:rFonts w:hint="default" w:ascii="Times New Roman" w:hAnsi="Times New Roman" w:eastAsia="黑体" w:cs="Times New Roman"/>
          <w:b/>
          <w:bCs/>
          <w:kern w:val="21"/>
          <w:sz w:val="21"/>
          <w:szCs w:val="21"/>
          <w:highlight w:val="none"/>
          <w:lang w:val="zh-CN" w:eastAsia="zh-CN" w:bidi="ar-SA"/>
        </w:rPr>
        <w:t>Gas Automatic Monitoring System for CO₂ from Stationary Sources,GAMS-CO</w:t>
      </w:r>
      <w:r>
        <w:rPr>
          <w:rFonts w:hint="default" w:ascii="Times New Roman" w:hAnsi="Times New Roman" w:eastAsia="黑体" w:cs="Times New Roman"/>
          <w:b/>
          <w:bCs/>
          <w:kern w:val="21"/>
          <w:sz w:val="21"/>
          <w:szCs w:val="21"/>
          <w:highlight w:val="none"/>
          <w:vertAlign w:val="subscript"/>
          <w:lang w:val="zh-CN" w:eastAsia="zh-CN" w:bidi="ar-SA"/>
        </w:rPr>
        <w:t>2</w:t>
      </w:r>
    </w:p>
    <w:p w14:paraId="459DF619">
      <w:pPr>
        <w:pageBreakBefore w:val="0"/>
        <w:kinsoku/>
        <w:wordWrap/>
        <w:overflowPunct/>
        <w:topLinePunct w:val="0"/>
        <w:bidi w:val="0"/>
        <w:adjustRightInd w:val="0"/>
        <w:snapToGrid w:val="0"/>
        <w:spacing w:line="240" w:lineRule="auto"/>
        <w:ind w:firstLine="442"/>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rPr>
        <w:t>现场永久安装的自动监测系统，包括分析系统、采样系统、预处理设备及数据系统等。如无特殊说明，本文</w:t>
      </w:r>
      <w:r>
        <w:rPr>
          <w:rFonts w:hint="eastAsia" w:cs="Times New Roman"/>
          <w:b w:val="0"/>
          <w:bCs w:val="0"/>
          <w:sz w:val="21"/>
          <w:szCs w:val="21"/>
          <w:highlight w:val="none"/>
          <w:lang w:val="en-US" w:eastAsia="zh-CN"/>
        </w:rPr>
        <w:t>件</w:t>
      </w:r>
      <w:r>
        <w:rPr>
          <w:rFonts w:hint="default" w:ascii="Times New Roman" w:hAnsi="Times New Roman" w:eastAsia="宋体" w:cs="Times New Roman"/>
          <w:b w:val="0"/>
          <w:bCs w:val="0"/>
          <w:sz w:val="21"/>
          <w:szCs w:val="21"/>
          <w:highlight w:val="none"/>
        </w:rPr>
        <w:t>的</w:t>
      </w:r>
      <w:r>
        <w:rPr>
          <w:rFonts w:hint="eastAsia" w:ascii="宋体" w:hAnsi="宋体" w:eastAsia="宋体" w:cs="宋体"/>
          <w:b w:val="0"/>
          <w:bCs w:val="0"/>
          <w:sz w:val="21"/>
          <w:szCs w:val="21"/>
          <w:highlight w:val="none"/>
        </w:rPr>
        <w:t>“系统”</w:t>
      </w:r>
      <w:r>
        <w:rPr>
          <w:rFonts w:hint="default" w:ascii="Times New Roman" w:hAnsi="Times New Roman" w:eastAsia="宋体" w:cs="Times New Roman"/>
          <w:b w:val="0"/>
          <w:bCs w:val="0"/>
          <w:sz w:val="21"/>
          <w:szCs w:val="21"/>
          <w:highlight w:val="none"/>
        </w:rPr>
        <w:t>特指：固定源排放温室气体连续自动监测系统（GAMS）。</w:t>
      </w:r>
    </w:p>
    <w:p w14:paraId="7D092990">
      <w:pPr>
        <w:pStyle w:val="4"/>
        <w:keepNext/>
        <w:keepLines/>
        <w:pageBreakBefore w:val="0"/>
        <w:widowControl w:val="0"/>
        <w:kinsoku/>
        <w:wordWrap/>
        <w:overflowPunct/>
        <w:topLinePunct/>
        <w:autoSpaceDE/>
        <w:autoSpaceDN/>
        <w:bidi w:val="0"/>
        <w:adjustRightInd w:val="0"/>
        <w:snapToGrid w:val="0"/>
        <w:spacing w:before="157" w:beforeLines="50" w:after="157" w:afterLines="50" w:line="240" w:lineRule="auto"/>
        <w:ind w:firstLine="0" w:firstLineChars="0"/>
        <w:textAlignment w:val="auto"/>
        <w:rPr>
          <w:rFonts w:hint="eastAsia" w:ascii="黑体" w:hAnsi="黑体" w:eastAsia="黑体" w:cs="黑体"/>
          <w:b w:val="0"/>
          <w:bCs w:val="0"/>
          <w:kern w:val="21"/>
          <w:sz w:val="21"/>
          <w:szCs w:val="21"/>
          <w:highlight w:val="none"/>
          <w:lang w:val="en-US" w:eastAsia="zh-CN" w:bidi="ar-SA"/>
        </w:rPr>
      </w:pPr>
      <w:bookmarkStart w:id="49" w:name="_Toc199507481"/>
      <w:r>
        <w:rPr>
          <w:rFonts w:hint="eastAsia" w:ascii="黑体" w:hAnsi="黑体" w:eastAsia="黑体" w:cs="黑体"/>
          <w:b w:val="0"/>
          <w:bCs w:val="0"/>
          <w:kern w:val="21"/>
          <w:sz w:val="21"/>
          <w:szCs w:val="21"/>
          <w:highlight w:val="none"/>
          <w:lang w:val="en-US" w:eastAsia="zh-CN" w:bidi="ar-SA"/>
        </w:rPr>
        <w:t xml:space="preserve">3.2 </w:t>
      </w:r>
    </w:p>
    <w:p w14:paraId="53562525">
      <w:pPr>
        <w:pStyle w:val="4"/>
        <w:keepNext/>
        <w:keepLines/>
        <w:pageBreakBefore w:val="0"/>
        <w:widowControl w:val="0"/>
        <w:kinsoku/>
        <w:wordWrap/>
        <w:overflowPunct/>
        <w:topLinePunct/>
        <w:autoSpaceDE/>
        <w:autoSpaceDN/>
        <w:bidi w:val="0"/>
        <w:adjustRightInd w:val="0"/>
        <w:snapToGrid w:val="0"/>
        <w:spacing w:before="157" w:beforeLines="50" w:after="157" w:afterLines="50" w:line="240" w:lineRule="auto"/>
        <w:ind w:firstLine="442"/>
        <w:textAlignment w:val="auto"/>
        <w:rPr>
          <w:rFonts w:hint="eastAsia" w:ascii="黑体" w:hAnsi="黑体" w:eastAsia="黑体" w:cs="黑体"/>
          <w:b w:val="0"/>
          <w:bCs w:val="0"/>
          <w:kern w:val="21"/>
          <w:sz w:val="21"/>
          <w:szCs w:val="21"/>
          <w:highlight w:val="none"/>
          <w:lang w:val="en-US" w:eastAsia="zh-CN" w:bidi="ar-SA"/>
        </w:rPr>
      </w:pPr>
      <w:r>
        <w:rPr>
          <w:rFonts w:hint="eastAsia" w:ascii="黑体" w:hAnsi="黑体" w:eastAsia="黑体" w:cs="黑体"/>
          <w:b w:val="0"/>
          <w:bCs w:val="0"/>
          <w:kern w:val="21"/>
          <w:sz w:val="21"/>
          <w:szCs w:val="21"/>
          <w:highlight w:val="none"/>
          <w:lang w:val="zh-CN" w:eastAsia="zh-CN" w:bidi="ar-SA"/>
        </w:rPr>
        <w:t>参考方法</w:t>
      </w:r>
      <w:r>
        <w:rPr>
          <w:rFonts w:hint="eastAsia" w:ascii="黑体" w:hAnsi="黑体" w:eastAsia="黑体" w:cs="黑体"/>
          <w:b w:val="0"/>
          <w:bCs w:val="0"/>
          <w:kern w:val="21"/>
          <w:sz w:val="21"/>
          <w:szCs w:val="21"/>
          <w:highlight w:val="none"/>
          <w:lang w:val="en-US" w:eastAsia="zh-CN" w:bidi="ar-SA"/>
        </w:rPr>
        <w:t xml:space="preserve"> </w:t>
      </w:r>
      <w:r>
        <w:rPr>
          <w:rFonts w:hint="default" w:ascii="Times New Roman" w:hAnsi="Times New Roman" w:eastAsia="黑体" w:cs="Times New Roman"/>
          <w:b/>
          <w:bCs/>
          <w:kern w:val="21"/>
          <w:sz w:val="21"/>
          <w:szCs w:val="21"/>
          <w:highlight w:val="none"/>
          <w:lang w:val="en-US" w:eastAsia="zh-CN" w:bidi="ar-SA"/>
        </w:rPr>
        <w:t>standard reference method; SRM</w:t>
      </w:r>
      <w:bookmarkEnd w:id="49"/>
    </w:p>
    <w:p w14:paraId="5805D734">
      <w:pPr>
        <w:adjustRightInd w:val="0"/>
        <w:snapToGrid w:val="0"/>
        <w:spacing w:line="360" w:lineRule="auto"/>
        <w:ind w:firstLine="440"/>
        <w:rPr>
          <w:rFonts w:eastAsia="黑体"/>
          <w:highlight w:val="none"/>
        </w:rPr>
      </w:pPr>
      <w:r>
        <w:rPr>
          <w:szCs w:val="21"/>
          <w:highlight w:val="none"/>
        </w:rPr>
        <w:t>为了验证临时安装在现场的标准测量装置所用的方法。</w:t>
      </w:r>
    </w:p>
    <w:p w14:paraId="0C312A11">
      <w:pPr>
        <w:pStyle w:val="4"/>
        <w:keepNext/>
        <w:keepLines/>
        <w:pageBreakBefore w:val="0"/>
        <w:widowControl w:val="0"/>
        <w:kinsoku/>
        <w:wordWrap/>
        <w:overflowPunct/>
        <w:topLinePunct/>
        <w:autoSpaceDE/>
        <w:autoSpaceDN/>
        <w:bidi w:val="0"/>
        <w:adjustRightInd w:val="0"/>
        <w:snapToGrid w:val="0"/>
        <w:spacing w:before="157" w:beforeLines="50" w:after="157" w:afterLines="50" w:line="240" w:lineRule="auto"/>
        <w:ind w:firstLine="0" w:firstLineChars="0"/>
        <w:textAlignment w:val="auto"/>
        <w:rPr>
          <w:rFonts w:hint="eastAsia" w:ascii="黑体" w:hAnsi="黑体" w:eastAsia="黑体" w:cs="黑体"/>
          <w:b w:val="0"/>
          <w:bCs w:val="0"/>
          <w:kern w:val="21"/>
          <w:sz w:val="21"/>
          <w:szCs w:val="21"/>
          <w:highlight w:val="none"/>
          <w:lang w:val="en-US" w:eastAsia="zh-CN" w:bidi="ar-SA"/>
        </w:rPr>
      </w:pPr>
      <w:bookmarkStart w:id="50" w:name="_Toc199507482"/>
      <w:r>
        <w:rPr>
          <w:rFonts w:hint="eastAsia" w:ascii="黑体" w:hAnsi="黑体" w:eastAsia="黑体" w:cs="黑体"/>
          <w:b w:val="0"/>
          <w:bCs w:val="0"/>
          <w:kern w:val="21"/>
          <w:sz w:val="21"/>
          <w:szCs w:val="21"/>
          <w:highlight w:val="none"/>
          <w:lang w:val="en-US" w:eastAsia="zh-CN" w:bidi="ar-SA"/>
        </w:rPr>
        <w:t xml:space="preserve">3.3 </w:t>
      </w:r>
    </w:p>
    <w:p w14:paraId="71261CF7">
      <w:pPr>
        <w:pStyle w:val="4"/>
        <w:adjustRightInd w:val="0"/>
        <w:snapToGrid w:val="0"/>
        <w:spacing w:before="157" w:beforeLines="50" w:after="157" w:afterLines="50" w:line="240" w:lineRule="auto"/>
        <w:ind w:firstLine="442"/>
        <w:rPr>
          <w:rFonts w:hint="eastAsia" w:ascii="黑体" w:hAnsi="黑体" w:eastAsia="黑体" w:cs="黑体"/>
          <w:b w:val="0"/>
          <w:bCs w:val="0"/>
          <w:sz w:val="21"/>
          <w:szCs w:val="21"/>
          <w:highlight w:val="none"/>
          <w:lang w:val="zh-CN"/>
        </w:rPr>
      </w:pPr>
      <w:r>
        <w:rPr>
          <w:rFonts w:hint="eastAsia" w:ascii="黑体" w:hAnsi="黑体" w:eastAsia="黑体" w:cs="黑体"/>
          <w:b w:val="0"/>
          <w:bCs w:val="0"/>
          <w:sz w:val="21"/>
          <w:szCs w:val="21"/>
          <w:highlight w:val="none"/>
          <w:lang w:val="zh-CN"/>
        </w:rPr>
        <w:t xml:space="preserve">控制图 </w:t>
      </w:r>
      <w:r>
        <w:rPr>
          <w:rFonts w:hint="eastAsia" w:eastAsia="黑体"/>
          <w:b/>
          <w:bCs/>
          <w:sz w:val="21"/>
          <w:szCs w:val="21"/>
          <w:highlight w:val="none"/>
          <w:lang w:val="en-US" w:eastAsia="zh-CN"/>
        </w:rPr>
        <w:t>c</w:t>
      </w:r>
      <w:r>
        <w:rPr>
          <w:rFonts w:hint="default" w:ascii="Times New Roman" w:hAnsi="Times New Roman" w:eastAsia="黑体"/>
          <w:b/>
          <w:bCs/>
          <w:sz w:val="21"/>
          <w:szCs w:val="21"/>
          <w:highlight w:val="none"/>
          <w:lang w:val="zh-CN"/>
        </w:rPr>
        <w:t>ontrol Chart</w:t>
      </w:r>
      <w:bookmarkEnd w:id="50"/>
    </w:p>
    <w:p w14:paraId="44B6E9A7">
      <w:pPr>
        <w:adjustRightInd w:val="0"/>
        <w:snapToGrid w:val="0"/>
        <w:spacing w:line="240" w:lineRule="auto"/>
        <w:ind w:firstLine="442"/>
        <w:rPr>
          <w:rFonts w:hint="eastAsia" w:eastAsia="宋体"/>
          <w:highlight w:val="none"/>
          <w:lang w:eastAsia="zh-CN"/>
        </w:rPr>
      </w:pPr>
      <w:r>
        <w:rPr>
          <w:szCs w:val="21"/>
          <w:highlight w:val="none"/>
        </w:rPr>
        <w:t>GAMS系统的持续质量控制的方法，控制图用于记录与分析零点和量程检查结果，根据漂移量和精度变化累积对监测系统进行质量参数及相关控制的计算。可选控制图例如：Shewhart图、EWMA图或CUSUM图</w:t>
      </w:r>
      <w:r>
        <w:rPr>
          <w:rFonts w:hint="eastAsia"/>
          <w:szCs w:val="21"/>
          <w:highlight w:val="none"/>
          <w:lang w:eastAsia="zh-CN"/>
        </w:rPr>
        <w:t>。</w:t>
      </w:r>
    </w:p>
    <w:p w14:paraId="49AF4060">
      <w:pPr>
        <w:pStyle w:val="4"/>
        <w:keepNext/>
        <w:keepLines/>
        <w:pageBreakBefore w:val="0"/>
        <w:widowControl w:val="0"/>
        <w:kinsoku/>
        <w:wordWrap/>
        <w:overflowPunct/>
        <w:topLinePunct/>
        <w:autoSpaceDE/>
        <w:autoSpaceDN/>
        <w:bidi w:val="0"/>
        <w:adjustRightInd w:val="0"/>
        <w:snapToGrid w:val="0"/>
        <w:spacing w:before="157" w:beforeLines="50" w:after="157" w:afterLines="50" w:line="240" w:lineRule="auto"/>
        <w:ind w:firstLine="0" w:firstLineChars="0"/>
        <w:textAlignment w:val="auto"/>
        <w:rPr>
          <w:rFonts w:hint="eastAsia" w:ascii="黑体" w:hAnsi="黑体" w:eastAsia="黑体" w:cs="黑体"/>
          <w:b w:val="0"/>
          <w:bCs w:val="0"/>
          <w:kern w:val="21"/>
          <w:sz w:val="21"/>
          <w:szCs w:val="21"/>
          <w:highlight w:val="none"/>
          <w:lang w:val="en-US" w:eastAsia="zh-CN" w:bidi="ar-SA"/>
        </w:rPr>
      </w:pPr>
      <w:bookmarkStart w:id="51" w:name="_Toc199507488"/>
      <w:r>
        <w:rPr>
          <w:rFonts w:hint="eastAsia" w:ascii="黑体" w:hAnsi="黑体" w:eastAsia="黑体" w:cs="黑体"/>
          <w:b w:val="0"/>
          <w:bCs w:val="0"/>
          <w:kern w:val="21"/>
          <w:sz w:val="21"/>
          <w:szCs w:val="21"/>
          <w:highlight w:val="none"/>
          <w:lang w:val="en-US" w:eastAsia="zh-CN" w:bidi="ar-SA"/>
        </w:rPr>
        <w:t xml:space="preserve">3.4 </w:t>
      </w:r>
    </w:p>
    <w:p w14:paraId="42935630">
      <w:pPr>
        <w:pStyle w:val="4"/>
        <w:adjustRightInd w:val="0"/>
        <w:snapToGrid w:val="0"/>
        <w:spacing w:before="157" w:beforeLines="50" w:after="157" w:afterLines="50" w:line="240" w:lineRule="auto"/>
        <w:ind w:firstLine="442"/>
        <w:rPr>
          <w:rFonts w:ascii="Times New Roman" w:hAnsi="Times New Roman"/>
          <w:b/>
          <w:bCs w:val="0"/>
          <w:highlight w:val="none"/>
          <w:lang w:val="en-US"/>
        </w:rPr>
      </w:pPr>
      <w:r>
        <w:rPr>
          <w:rFonts w:hint="eastAsia" w:ascii="黑体" w:hAnsi="黑体" w:eastAsia="黑体" w:cs="黑体"/>
          <w:b w:val="0"/>
          <w:bCs/>
          <w:sz w:val="21"/>
          <w:szCs w:val="21"/>
          <w:highlight w:val="none"/>
        </w:rPr>
        <w:t>校准函数</w:t>
      </w:r>
      <w:r>
        <w:rPr>
          <w:rFonts w:ascii="Times New Roman" w:hAnsi="Times New Roman"/>
          <w:b/>
          <w:bCs w:val="0"/>
          <w:highlight w:val="none"/>
          <w:lang w:val="en-US"/>
        </w:rPr>
        <w:t xml:space="preserve"> </w:t>
      </w:r>
      <w:r>
        <w:rPr>
          <w:rFonts w:ascii="Times New Roman" w:hAnsi="Times New Roman" w:eastAsia="黑体"/>
          <w:b/>
          <w:bCs/>
          <w:sz w:val="21"/>
          <w:szCs w:val="21"/>
          <w:highlight w:val="none"/>
          <w:lang w:val="zh-CN"/>
        </w:rPr>
        <w:t>calibration function</w:t>
      </w:r>
      <w:bookmarkEnd w:id="51"/>
    </w:p>
    <w:p w14:paraId="4A3C629A">
      <w:pPr>
        <w:adjustRightInd w:val="0"/>
        <w:snapToGrid w:val="0"/>
        <w:spacing w:line="240" w:lineRule="auto"/>
        <w:ind w:firstLine="442"/>
        <w:rPr>
          <w:szCs w:val="21"/>
          <w:highlight w:val="none"/>
        </w:rPr>
      </w:pPr>
      <w:r>
        <w:rPr>
          <w:szCs w:val="21"/>
          <w:highlight w:val="none"/>
        </w:rPr>
        <w:t>在残余标准偏差恒定的假设下，SRM与GAMS测量值之间的线性关系。</w:t>
      </w:r>
    </w:p>
    <w:p w14:paraId="5EF6E358">
      <w:pPr>
        <w:pStyle w:val="4"/>
        <w:keepNext/>
        <w:keepLines/>
        <w:pageBreakBefore w:val="0"/>
        <w:widowControl w:val="0"/>
        <w:kinsoku/>
        <w:wordWrap/>
        <w:overflowPunct/>
        <w:topLinePunct/>
        <w:autoSpaceDE/>
        <w:autoSpaceDN/>
        <w:bidi w:val="0"/>
        <w:adjustRightInd w:val="0"/>
        <w:snapToGrid w:val="0"/>
        <w:spacing w:before="157" w:beforeLines="50" w:after="157" w:afterLines="50" w:line="240" w:lineRule="auto"/>
        <w:ind w:firstLine="0" w:firstLineChars="0"/>
        <w:textAlignment w:val="auto"/>
        <w:rPr>
          <w:rFonts w:hint="eastAsia" w:ascii="黑体" w:hAnsi="黑体" w:eastAsia="黑体" w:cs="黑体"/>
          <w:b w:val="0"/>
          <w:bCs w:val="0"/>
          <w:kern w:val="21"/>
          <w:sz w:val="21"/>
          <w:szCs w:val="21"/>
          <w:highlight w:val="none"/>
          <w:lang w:val="en-US" w:eastAsia="zh-CN" w:bidi="ar-SA"/>
        </w:rPr>
      </w:pPr>
      <w:bookmarkStart w:id="52" w:name="_Toc199507489"/>
      <w:r>
        <w:rPr>
          <w:rFonts w:hint="eastAsia" w:ascii="黑体" w:hAnsi="黑体" w:eastAsia="黑体" w:cs="黑体"/>
          <w:b w:val="0"/>
          <w:bCs w:val="0"/>
          <w:kern w:val="21"/>
          <w:sz w:val="21"/>
          <w:szCs w:val="21"/>
          <w:highlight w:val="none"/>
          <w:lang w:val="en-US" w:eastAsia="zh-CN" w:bidi="ar-SA"/>
        </w:rPr>
        <w:t xml:space="preserve">3.5 </w:t>
      </w:r>
    </w:p>
    <w:p w14:paraId="706E1353">
      <w:pPr>
        <w:pStyle w:val="4"/>
        <w:adjustRightInd w:val="0"/>
        <w:snapToGrid w:val="0"/>
        <w:spacing w:before="157" w:beforeLines="50" w:after="157" w:afterLines="50" w:line="240" w:lineRule="auto"/>
        <w:ind w:firstLine="442"/>
        <w:rPr>
          <w:rFonts w:ascii="Times New Roman" w:hAnsi="Times New Roman"/>
          <w:b/>
          <w:bCs w:val="0"/>
          <w:sz w:val="21"/>
          <w:szCs w:val="21"/>
          <w:highlight w:val="none"/>
          <w:lang w:val="en-US"/>
        </w:rPr>
      </w:pPr>
      <w:r>
        <w:rPr>
          <w:rFonts w:hint="eastAsia" w:ascii="黑体" w:hAnsi="黑体" w:eastAsia="黑体" w:cs="黑体"/>
          <w:b w:val="0"/>
          <w:bCs/>
          <w:sz w:val="21"/>
          <w:szCs w:val="21"/>
          <w:highlight w:val="none"/>
        </w:rPr>
        <w:t>调试检测</w:t>
      </w:r>
      <w:r>
        <w:rPr>
          <w:rFonts w:ascii="Times New Roman" w:hAnsi="Times New Roman"/>
          <w:b/>
          <w:bCs w:val="0"/>
          <w:sz w:val="21"/>
          <w:szCs w:val="21"/>
          <w:highlight w:val="none"/>
          <w:lang w:val="en-US"/>
        </w:rPr>
        <w:t xml:space="preserve"> </w:t>
      </w:r>
      <w:r>
        <w:rPr>
          <w:rFonts w:ascii="Times New Roman" w:hAnsi="Times New Roman" w:eastAsia="黑体"/>
          <w:b/>
          <w:bCs/>
          <w:sz w:val="21"/>
          <w:szCs w:val="21"/>
          <w:highlight w:val="none"/>
          <w:lang w:val="zh-CN"/>
        </w:rPr>
        <w:t>performance testing</w:t>
      </w:r>
      <w:bookmarkEnd w:id="52"/>
      <w:r>
        <w:rPr>
          <w:rFonts w:ascii="Times New Roman" w:hAnsi="Times New Roman"/>
          <w:b/>
          <w:bCs w:val="0"/>
          <w:sz w:val="21"/>
          <w:szCs w:val="21"/>
          <w:highlight w:val="none"/>
          <w:lang w:val="en-US"/>
        </w:rPr>
        <w:t xml:space="preserve"> </w:t>
      </w:r>
    </w:p>
    <w:p w14:paraId="62AD20CE">
      <w:pPr>
        <w:adjustRightInd w:val="0"/>
        <w:snapToGrid w:val="0"/>
        <w:spacing w:line="240" w:lineRule="auto"/>
        <w:ind w:firstLine="442"/>
        <w:rPr>
          <w:szCs w:val="21"/>
          <w:highlight w:val="none"/>
        </w:rPr>
      </w:pPr>
      <w:r>
        <w:rPr>
          <w:szCs w:val="21"/>
          <w:highlight w:val="none"/>
        </w:rPr>
        <w:t>GAMS安装、初调</w:t>
      </w:r>
      <w:r>
        <w:rPr>
          <w:rFonts w:hint="eastAsia" w:ascii="宋体" w:hAnsi="宋体" w:eastAsia="宋体" w:cs="宋体"/>
          <w:szCs w:val="21"/>
          <w:highlight w:val="none"/>
        </w:rPr>
        <w:t>72</w:t>
      </w:r>
      <w:r>
        <w:rPr>
          <w:rFonts w:hint="eastAsia"/>
          <w:szCs w:val="21"/>
          <w:highlight w:val="none"/>
        </w:rPr>
        <w:t>小时</w:t>
      </w:r>
      <w:r>
        <w:rPr>
          <w:szCs w:val="21"/>
          <w:highlight w:val="none"/>
        </w:rPr>
        <w:t>和至少正常连续运行</w:t>
      </w:r>
      <w:r>
        <w:rPr>
          <w:rFonts w:hint="eastAsia" w:ascii="宋体" w:hAnsi="宋体" w:cs="宋体"/>
          <w:szCs w:val="21"/>
          <w:highlight w:val="none"/>
        </w:rPr>
        <w:t>168</w:t>
      </w:r>
      <w:r>
        <w:rPr>
          <w:szCs w:val="21"/>
          <w:highlight w:val="none"/>
        </w:rPr>
        <w:t>小时后，于技术验收前对GAMS进行的校准和校验。</w:t>
      </w:r>
    </w:p>
    <w:p w14:paraId="4AA59E32">
      <w:pPr>
        <w:pStyle w:val="4"/>
        <w:keepNext/>
        <w:keepLines/>
        <w:pageBreakBefore w:val="0"/>
        <w:widowControl w:val="0"/>
        <w:kinsoku/>
        <w:wordWrap/>
        <w:overflowPunct/>
        <w:topLinePunct/>
        <w:autoSpaceDE/>
        <w:autoSpaceDN/>
        <w:bidi w:val="0"/>
        <w:adjustRightInd w:val="0"/>
        <w:snapToGrid w:val="0"/>
        <w:spacing w:before="157" w:beforeLines="50" w:after="157" w:afterLines="50" w:line="240" w:lineRule="auto"/>
        <w:ind w:firstLine="0" w:firstLineChars="0"/>
        <w:textAlignment w:val="auto"/>
        <w:rPr>
          <w:rFonts w:hint="eastAsia" w:ascii="黑体" w:hAnsi="黑体" w:eastAsia="黑体" w:cs="黑体"/>
          <w:b w:val="0"/>
          <w:bCs w:val="0"/>
          <w:kern w:val="21"/>
          <w:sz w:val="21"/>
          <w:szCs w:val="21"/>
          <w:highlight w:val="none"/>
          <w:lang w:val="en-US" w:eastAsia="zh-CN" w:bidi="ar-SA"/>
        </w:rPr>
      </w:pPr>
      <w:bookmarkStart w:id="53" w:name="_Toc199507490"/>
      <w:r>
        <w:rPr>
          <w:rFonts w:hint="eastAsia" w:ascii="黑体" w:hAnsi="黑体" w:eastAsia="黑体" w:cs="黑体"/>
          <w:b w:val="0"/>
          <w:bCs w:val="0"/>
          <w:kern w:val="21"/>
          <w:sz w:val="21"/>
          <w:szCs w:val="21"/>
          <w:highlight w:val="none"/>
          <w:lang w:val="en-US" w:eastAsia="zh-CN" w:bidi="ar-SA"/>
        </w:rPr>
        <w:t xml:space="preserve">3.6 </w:t>
      </w:r>
    </w:p>
    <w:p w14:paraId="5B167C41">
      <w:pPr>
        <w:pStyle w:val="4"/>
        <w:adjustRightInd w:val="0"/>
        <w:snapToGrid w:val="0"/>
        <w:spacing w:before="157" w:beforeLines="50" w:after="157" w:afterLines="50" w:line="240" w:lineRule="auto"/>
        <w:ind w:firstLine="442"/>
        <w:rPr>
          <w:rFonts w:ascii="Times New Roman" w:hAnsi="Times New Roman"/>
          <w:b/>
          <w:bCs w:val="0"/>
          <w:sz w:val="21"/>
          <w:szCs w:val="21"/>
          <w:highlight w:val="none"/>
        </w:rPr>
      </w:pPr>
      <w:r>
        <w:rPr>
          <w:rFonts w:hint="eastAsia" w:ascii="黑体" w:hAnsi="黑体" w:eastAsia="黑体" w:cs="黑体"/>
          <w:b w:val="0"/>
          <w:bCs/>
          <w:sz w:val="21"/>
          <w:szCs w:val="21"/>
          <w:highlight w:val="none"/>
        </w:rPr>
        <w:t>系统响应时间</w:t>
      </w:r>
      <w:r>
        <w:rPr>
          <w:rFonts w:ascii="Times New Roman" w:hAnsi="Times New Roman"/>
          <w:b/>
          <w:bCs w:val="0"/>
          <w:sz w:val="21"/>
          <w:szCs w:val="21"/>
          <w:highlight w:val="none"/>
        </w:rPr>
        <w:t xml:space="preserve"> </w:t>
      </w:r>
      <w:r>
        <w:rPr>
          <w:rFonts w:ascii="Times New Roman" w:hAnsi="Times New Roman" w:eastAsia="黑体"/>
          <w:b/>
          <w:bCs/>
          <w:sz w:val="21"/>
          <w:szCs w:val="21"/>
          <w:highlight w:val="none"/>
          <w:lang w:val="zh-CN"/>
        </w:rPr>
        <w:t>response time（T</w:t>
      </w:r>
      <w:r>
        <w:rPr>
          <w:rFonts w:hint="eastAsia" w:ascii="黑体" w:hAnsi="黑体" w:eastAsia="黑体" w:cs="黑体"/>
          <w:b w:val="0"/>
          <w:bCs w:val="0"/>
          <w:sz w:val="21"/>
          <w:szCs w:val="21"/>
          <w:highlight w:val="none"/>
          <w:lang w:val="zh-CN"/>
        </w:rPr>
        <w:t>90</w:t>
      </w:r>
      <w:r>
        <w:rPr>
          <w:rFonts w:ascii="Times New Roman" w:hAnsi="Times New Roman" w:eastAsia="黑体"/>
          <w:b/>
          <w:bCs/>
          <w:sz w:val="21"/>
          <w:szCs w:val="21"/>
          <w:highlight w:val="none"/>
          <w:lang w:val="zh-CN"/>
        </w:rPr>
        <w:t>）</w:t>
      </w:r>
      <w:bookmarkEnd w:id="53"/>
    </w:p>
    <w:p w14:paraId="35471E56">
      <w:pPr>
        <w:adjustRightInd w:val="0"/>
        <w:snapToGrid w:val="0"/>
        <w:spacing w:before="0" w:beforeLines="0" w:after="0" w:afterLines="0" w:line="240" w:lineRule="auto"/>
        <w:ind w:firstLine="442"/>
        <w:rPr>
          <w:szCs w:val="21"/>
          <w:highlight w:val="none"/>
        </w:rPr>
      </w:pPr>
      <w:r>
        <w:rPr>
          <w:szCs w:val="21"/>
          <w:highlight w:val="none"/>
        </w:rPr>
        <w:t>系统响应时间指从GAMS系统最前端接触样气的部件开始通入标准或实验气体的时刻起，到分析仪示值达到标准或实验气体标称值</w:t>
      </w:r>
      <w:r>
        <w:rPr>
          <w:rFonts w:hint="eastAsia" w:ascii="宋体" w:hAnsi="宋体" w:cs="宋体"/>
          <w:szCs w:val="21"/>
          <w:highlight w:val="none"/>
        </w:rPr>
        <w:t>90</w:t>
      </w:r>
      <w:r>
        <w:rPr>
          <w:szCs w:val="21"/>
          <w:highlight w:val="none"/>
        </w:rPr>
        <w:t>%的时刻止，中间的时间间隔。包括系统内部管线及部件的传输时间和仪表响应时间。</w:t>
      </w:r>
    </w:p>
    <w:p w14:paraId="6BBB18E6">
      <w:pPr>
        <w:pStyle w:val="4"/>
        <w:keepNext/>
        <w:keepLines/>
        <w:pageBreakBefore w:val="0"/>
        <w:widowControl w:val="0"/>
        <w:kinsoku/>
        <w:wordWrap/>
        <w:overflowPunct/>
        <w:topLinePunct/>
        <w:autoSpaceDE/>
        <w:autoSpaceDN/>
        <w:bidi w:val="0"/>
        <w:adjustRightInd w:val="0"/>
        <w:snapToGrid w:val="0"/>
        <w:spacing w:before="157" w:beforeLines="50" w:after="157" w:afterLines="50" w:line="240" w:lineRule="auto"/>
        <w:ind w:firstLine="0" w:firstLineChars="0"/>
        <w:textAlignment w:val="auto"/>
        <w:rPr>
          <w:rFonts w:hint="eastAsia" w:ascii="黑体" w:hAnsi="黑体" w:eastAsia="黑体" w:cs="黑体"/>
          <w:b w:val="0"/>
          <w:bCs w:val="0"/>
          <w:kern w:val="21"/>
          <w:sz w:val="21"/>
          <w:szCs w:val="21"/>
          <w:highlight w:val="none"/>
          <w:lang w:val="en-US" w:eastAsia="zh-CN" w:bidi="ar-SA"/>
        </w:rPr>
      </w:pPr>
      <w:bookmarkStart w:id="54" w:name="_Toc199507491"/>
      <w:r>
        <w:rPr>
          <w:rFonts w:hint="eastAsia" w:ascii="黑体" w:hAnsi="黑体" w:eastAsia="黑体" w:cs="黑体"/>
          <w:b w:val="0"/>
          <w:bCs w:val="0"/>
          <w:kern w:val="21"/>
          <w:sz w:val="21"/>
          <w:szCs w:val="21"/>
          <w:highlight w:val="none"/>
          <w:lang w:val="en-US" w:eastAsia="zh-CN" w:bidi="ar-SA"/>
        </w:rPr>
        <w:t>3.7</w:t>
      </w:r>
    </w:p>
    <w:p w14:paraId="486F65E2">
      <w:pPr>
        <w:pStyle w:val="4"/>
        <w:adjustRightInd w:val="0"/>
        <w:snapToGrid w:val="0"/>
        <w:spacing w:before="157" w:beforeLines="50" w:after="157" w:afterLines="50" w:line="240" w:lineRule="auto"/>
        <w:ind w:firstLine="442"/>
        <w:rPr>
          <w:rFonts w:ascii="Times New Roman" w:hAnsi="Times New Roman"/>
          <w:b/>
          <w:bCs w:val="0"/>
          <w:sz w:val="21"/>
          <w:szCs w:val="21"/>
          <w:highlight w:val="none"/>
        </w:rPr>
      </w:pPr>
      <w:r>
        <w:rPr>
          <w:rFonts w:hint="eastAsia" w:ascii="黑体" w:hAnsi="黑体" w:eastAsia="黑体" w:cs="黑体"/>
          <w:b w:val="0"/>
          <w:bCs/>
          <w:sz w:val="21"/>
          <w:szCs w:val="21"/>
          <w:highlight w:val="none"/>
        </w:rPr>
        <w:t>零点漂移</w:t>
      </w:r>
      <w:r>
        <w:rPr>
          <w:rFonts w:ascii="Times New Roman" w:hAnsi="Times New Roman"/>
          <w:b/>
          <w:bCs w:val="0"/>
          <w:sz w:val="21"/>
          <w:szCs w:val="21"/>
          <w:highlight w:val="none"/>
        </w:rPr>
        <w:t xml:space="preserve"> </w:t>
      </w:r>
      <w:r>
        <w:rPr>
          <w:rFonts w:ascii="Times New Roman" w:hAnsi="Times New Roman" w:eastAsia="黑体"/>
          <w:b/>
          <w:bCs/>
          <w:sz w:val="21"/>
          <w:szCs w:val="21"/>
          <w:highlight w:val="none"/>
          <w:lang w:val="zh-CN"/>
        </w:rPr>
        <w:t>zero drift</w:t>
      </w:r>
      <w:bookmarkEnd w:id="54"/>
    </w:p>
    <w:p w14:paraId="2100146C">
      <w:pPr>
        <w:adjustRightInd w:val="0"/>
        <w:snapToGrid w:val="0"/>
        <w:spacing w:before="157" w:beforeLines="50" w:after="157" w:afterLines="50" w:line="240" w:lineRule="auto"/>
        <w:ind w:firstLine="442"/>
        <w:rPr>
          <w:szCs w:val="21"/>
          <w:highlight w:val="none"/>
        </w:rPr>
      </w:pPr>
      <w:r>
        <w:rPr>
          <w:szCs w:val="21"/>
          <w:highlight w:val="none"/>
        </w:rPr>
        <w:t>在仪器未进行维修、保养或调节的前提下，GAMS按规定的时间运行后通入零点气体，仪器的读数与零点气体初始测量值之间的偏差相对于满量程的百分比。</w:t>
      </w:r>
    </w:p>
    <w:p w14:paraId="4E6D7B59">
      <w:pPr>
        <w:pStyle w:val="4"/>
        <w:keepNext/>
        <w:keepLines/>
        <w:pageBreakBefore w:val="0"/>
        <w:widowControl w:val="0"/>
        <w:kinsoku/>
        <w:wordWrap/>
        <w:overflowPunct/>
        <w:topLinePunct/>
        <w:autoSpaceDE/>
        <w:autoSpaceDN/>
        <w:bidi w:val="0"/>
        <w:adjustRightInd w:val="0"/>
        <w:snapToGrid w:val="0"/>
        <w:spacing w:before="157" w:beforeLines="50" w:after="157" w:afterLines="50" w:line="240" w:lineRule="auto"/>
        <w:ind w:firstLine="0" w:firstLineChars="0"/>
        <w:textAlignment w:val="auto"/>
        <w:rPr>
          <w:rFonts w:hint="eastAsia" w:ascii="黑体" w:hAnsi="黑体" w:eastAsia="黑体" w:cs="黑体"/>
          <w:b w:val="0"/>
          <w:bCs w:val="0"/>
          <w:kern w:val="21"/>
          <w:sz w:val="21"/>
          <w:szCs w:val="21"/>
          <w:highlight w:val="none"/>
          <w:lang w:val="en-US" w:eastAsia="zh-CN" w:bidi="ar-SA"/>
        </w:rPr>
      </w:pPr>
      <w:bookmarkStart w:id="55" w:name="_Toc199507492"/>
      <w:r>
        <w:rPr>
          <w:rFonts w:hint="eastAsia" w:ascii="黑体" w:hAnsi="黑体" w:eastAsia="黑体" w:cs="黑体"/>
          <w:b w:val="0"/>
          <w:bCs w:val="0"/>
          <w:kern w:val="21"/>
          <w:sz w:val="21"/>
          <w:szCs w:val="21"/>
          <w:highlight w:val="none"/>
          <w:lang w:val="en-US" w:eastAsia="zh-CN" w:bidi="ar-SA"/>
        </w:rPr>
        <w:t xml:space="preserve">3.8 </w:t>
      </w:r>
    </w:p>
    <w:p w14:paraId="1FAC901D">
      <w:pPr>
        <w:pStyle w:val="4"/>
        <w:adjustRightInd w:val="0"/>
        <w:snapToGrid w:val="0"/>
        <w:spacing w:before="157" w:beforeLines="50" w:after="157" w:afterLines="50" w:line="240" w:lineRule="auto"/>
        <w:ind w:firstLine="442"/>
        <w:rPr>
          <w:rFonts w:ascii="Times New Roman" w:hAnsi="Times New Roman"/>
          <w:b/>
          <w:bCs w:val="0"/>
          <w:sz w:val="21"/>
          <w:szCs w:val="21"/>
          <w:highlight w:val="none"/>
        </w:rPr>
      </w:pPr>
      <w:r>
        <w:rPr>
          <w:rFonts w:hint="eastAsia" w:ascii="黑体" w:hAnsi="黑体" w:eastAsia="黑体" w:cs="黑体"/>
          <w:b w:val="0"/>
          <w:bCs/>
          <w:sz w:val="21"/>
          <w:szCs w:val="21"/>
          <w:highlight w:val="none"/>
        </w:rPr>
        <w:t>量程漂移</w:t>
      </w:r>
      <w:r>
        <w:rPr>
          <w:rFonts w:ascii="Times New Roman" w:hAnsi="Times New Roman"/>
          <w:b/>
          <w:bCs w:val="0"/>
          <w:sz w:val="21"/>
          <w:szCs w:val="21"/>
          <w:highlight w:val="none"/>
        </w:rPr>
        <w:t xml:space="preserve"> </w:t>
      </w:r>
      <w:r>
        <w:rPr>
          <w:rFonts w:ascii="Times New Roman" w:hAnsi="Times New Roman" w:eastAsia="黑体"/>
          <w:b/>
          <w:bCs/>
          <w:sz w:val="21"/>
          <w:szCs w:val="21"/>
          <w:highlight w:val="none"/>
          <w:lang w:val="zh-CN"/>
        </w:rPr>
        <w:t>span drift</w:t>
      </w:r>
      <w:bookmarkEnd w:id="55"/>
    </w:p>
    <w:p w14:paraId="6C0190C1">
      <w:pPr>
        <w:adjustRightInd w:val="0"/>
        <w:snapToGrid w:val="0"/>
        <w:spacing w:line="240" w:lineRule="auto"/>
        <w:ind w:firstLine="442"/>
        <w:rPr>
          <w:szCs w:val="21"/>
          <w:highlight w:val="none"/>
        </w:rPr>
      </w:pPr>
      <w:r>
        <w:rPr>
          <w:szCs w:val="21"/>
          <w:highlight w:val="none"/>
        </w:rPr>
        <w:t>在仪器未进行维修、保养或调节的前提下，GAMS按规定的时间运行后通入量程校准气体，仪器的读数与量程校准气体初始测量值之间的偏差相对于满量程的百分比。</w:t>
      </w:r>
    </w:p>
    <w:p w14:paraId="3A17F462">
      <w:pPr>
        <w:pStyle w:val="4"/>
        <w:keepNext/>
        <w:keepLines/>
        <w:pageBreakBefore w:val="0"/>
        <w:widowControl w:val="0"/>
        <w:kinsoku/>
        <w:wordWrap/>
        <w:overflowPunct/>
        <w:topLinePunct/>
        <w:autoSpaceDE/>
        <w:autoSpaceDN/>
        <w:bidi w:val="0"/>
        <w:adjustRightInd w:val="0"/>
        <w:snapToGrid w:val="0"/>
        <w:spacing w:before="157" w:beforeLines="50" w:after="157" w:afterLines="50" w:line="240" w:lineRule="auto"/>
        <w:ind w:firstLine="0" w:firstLineChars="0"/>
        <w:textAlignment w:val="auto"/>
        <w:rPr>
          <w:rFonts w:hint="eastAsia" w:ascii="黑体" w:hAnsi="黑体" w:eastAsia="黑体" w:cs="黑体"/>
          <w:b w:val="0"/>
          <w:bCs w:val="0"/>
          <w:kern w:val="21"/>
          <w:sz w:val="21"/>
          <w:szCs w:val="21"/>
          <w:highlight w:val="none"/>
          <w:lang w:val="en-US" w:eastAsia="zh-CN" w:bidi="ar-SA"/>
        </w:rPr>
      </w:pPr>
      <w:bookmarkStart w:id="56" w:name="_Toc161734520"/>
      <w:bookmarkEnd w:id="56"/>
      <w:bookmarkStart w:id="57" w:name="_Toc162163892"/>
      <w:bookmarkEnd w:id="57"/>
      <w:bookmarkStart w:id="58" w:name="_Toc162163891"/>
      <w:bookmarkEnd w:id="58"/>
      <w:bookmarkStart w:id="59" w:name="_Toc162161994"/>
      <w:bookmarkEnd w:id="59"/>
      <w:bookmarkStart w:id="60" w:name="_Toc161734518"/>
      <w:bookmarkEnd w:id="60"/>
      <w:bookmarkStart w:id="61" w:name="_Toc161734517"/>
      <w:bookmarkEnd w:id="61"/>
      <w:bookmarkStart w:id="62" w:name="_Toc161734737"/>
      <w:bookmarkEnd w:id="62"/>
      <w:bookmarkStart w:id="63" w:name="_Toc161734739"/>
      <w:bookmarkEnd w:id="63"/>
      <w:bookmarkStart w:id="64" w:name="_Toc162161997"/>
      <w:bookmarkEnd w:id="64"/>
      <w:bookmarkStart w:id="65" w:name="_Toc161734736"/>
      <w:bookmarkEnd w:id="65"/>
      <w:bookmarkStart w:id="66" w:name="_Toc378444710"/>
      <w:bookmarkEnd w:id="66"/>
      <w:bookmarkStart w:id="67" w:name="_Toc162161995"/>
      <w:bookmarkEnd w:id="67"/>
      <w:bookmarkStart w:id="68" w:name="_Toc161734738"/>
      <w:bookmarkEnd w:id="68"/>
      <w:bookmarkStart w:id="69" w:name="_Toc162163893"/>
      <w:bookmarkEnd w:id="69"/>
      <w:bookmarkStart w:id="70" w:name="_Toc378442073"/>
      <w:bookmarkEnd w:id="70"/>
      <w:bookmarkStart w:id="71" w:name="_Toc162161996"/>
      <w:bookmarkEnd w:id="71"/>
      <w:bookmarkStart w:id="72" w:name="_Toc161734519"/>
      <w:bookmarkEnd w:id="72"/>
      <w:bookmarkStart w:id="73" w:name="_Toc162163890"/>
      <w:bookmarkEnd w:id="73"/>
      <w:bookmarkStart w:id="74" w:name="_Toc378442214"/>
      <w:bookmarkEnd w:id="74"/>
      <w:bookmarkStart w:id="75" w:name="_Toc199507495"/>
      <w:r>
        <w:rPr>
          <w:rFonts w:hint="eastAsia" w:ascii="黑体" w:hAnsi="黑体" w:eastAsia="黑体" w:cs="黑体"/>
          <w:b w:val="0"/>
          <w:bCs w:val="0"/>
          <w:kern w:val="21"/>
          <w:sz w:val="21"/>
          <w:szCs w:val="21"/>
          <w:highlight w:val="none"/>
          <w:lang w:val="en-US" w:eastAsia="zh-CN" w:bidi="ar-SA"/>
        </w:rPr>
        <w:t xml:space="preserve">3.9 </w:t>
      </w:r>
    </w:p>
    <w:p w14:paraId="02B75A2A">
      <w:pPr>
        <w:pStyle w:val="4"/>
        <w:adjustRightInd w:val="0"/>
        <w:snapToGrid w:val="0"/>
        <w:spacing w:before="157" w:beforeLines="50" w:after="157" w:afterLines="50" w:line="240" w:lineRule="auto"/>
        <w:ind w:firstLine="442"/>
        <w:rPr>
          <w:rFonts w:ascii="Times New Roman" w:hAnsi="Times New Roman"/>
          <w:b/>
          <w:bCs w:val="0"/>
          <w:sz w:val="21"/>
          <w:szCs w:val="21"/>
          <w:highlight w:val="none"/>
          <w:lang w:val="en-US"/>
        </w:rPr>
      </w:pPr>
      <w:r>
        <w:rPr>
          <w:rFonts w:hint="eastAsia" w:ascii="黑体" w:hAnsi="黑体" w:eastAsia="黑体" w:cs="黑体"/>
          <w:b w:val="0"/>
          <w:bCs/>
          <w:sz w:val="21"/>
          <w:szCs w:val="21"/>
          <w:highlight w:val="none"/>
        </w:rPr>
        <w:t>变异性</w:t>
      </w:r>
      <w:r>
        <w:rPr>
          <w:rFonts w:ascii="Times New Roman" w:hAnsi="Times New Roman"/>
          <w:b/>
          <w:bCs w:val="0"/>
          <w:sz w:val="21"/>
          <w:szCs w:val="21"/>
          <w:highlight w:val="none"/>
          <w:lang w:val="en-US"/>
        </w:rPr>
        <w:t xml:space="preserve"> </w:t>
      </w:r>
      <w:r>
        <w:rPr>
          <w:rFonts w:ascii="Times New Roman" w:hAnsi="Times New Roman" w:eastAsia="黑体"/>
          <w:b/>
          <w:bCs w:val="0"/>
          <w:sz w:val="21"/>
          <w:szCs w:val="21"/>
          <w:highlight w:val="none"/>
          <w:lang w:val="zh-CN"/>
        </w:rPr>
        <w:t>variability</w:t>
      </w:r>
      <w:bookmarkEnd w:id="75"/>
    </w:p>
    <w:p w14:paraId="4C34E473">
      <w:pPr>
        <w:adjustRightInd w:val="0"/>
        <w:snapToGrid w:val="0"/>
        <w:spacing w:line="240" w:lineRule="auto"/>
        <w:ind w:firstLine="442"/>
        <w:rPr>
          <w:highlight w:val="none"/>
        </w:rPr>
      </w:pPr>
      <w:r>
        <w:rPr>
          <w:highlight w:val="none"/>
        </w:rPr>
        <w:t>SRM和GAMS平行测量之间的差的标准差。</w:t>
      </w:r>
    </w:p>
    <w:p w14:paraId="71ABB151">
      <w:pPr>
        <w:pStyle w:val="4"/>
        <w:adjustRightInd w:val="0"/>
        <w:snapToGrid w:val="0"/>
        <w:spacing w:before="157" w:beforeLines="50" w:after="157" w:afterLines="50" w:line="240" w:lineRule="auto"/>
        <w:ind w:firstLine="0" w:firstLineChars="0"/>
        <w:rPr>
          <w:rFonts w:ascii="Times New Roman" w:hAnsi="Times New Roman"/>
          <w:b/>
          <w:bCs w:val="0"/>
          <w:highlight w:val="none"/>
          <w:lang w:val="en-US"/>
        </w:rPr>
      </w:pPr>
      <w:bookmarkStart w:id="76" w:name="_Toc199507496"/>
      <w:r>
        <w:rPr>
          <w:rFonts w:hint="eastAsia" w:ascii="黑体" w:hAnsi="黑体" w:eastAsia="黑体" w:cs="黑体"/>
          <w:b w:val="0"/>
          <w:bCs w:val="0"/>
          <w:kern w:val="21"/>
          <w:sz w:val="21"/>
          <w:szCs w:val="21"/>
          <w:highlight w:val="none"/>
          <w:lang w:val="en-US" w:eastAsia="zh-CN" w:bidi="ar-SA"/>
        </w:rPr>
        <w:t>3.10</w:t>
      </w:r>
      <w:r>
        <w:rPr>
          <w:rFonts w:ascii="Times New Roman" w:hAnsi="Times New Roman"/>
          <w:b/>
          <w:bCs w:val="0"/>
          <w:highlight w:val="none"/>
          <w:lang w:val="en-US"/>
        </w:rPr>
        <w:t xml:space="preserve"> </w:t>
      </w:r>
    </w:p>
    <w:bookmarkEnd w:id="76"/>
    <w:p w14:paraId="0A1710B0">
      <w:pPr>
        <w:pStyle w:val="4"/>
        <w:adjustRightInd w:val="0"/>
        <w:snapToGrid w:val="0"/>
        <w:spacing w:before="157" w:beforeLines="50" w:after="157" w:afterLines="50" w:line="240" w:lineRule="auto"/>
        <w:ind w:firstLine="442"/>
        <w:rPr>
          <w:rFonts w:hint="default" w:ascii="Times New Roman" w:hAnsi="Times New Roman" w:cs="Times New Roman"/>
          <w:b/>
          <w:bCs w:val="0"/>
          <w:highlight w:val="none"/>
          <w:lang w:val="en-US"/>
        </w:rPr>
      </w:pPr>
      <w:r>
        <w:rPr>
          <w:rFonts w:hint="default" w:ascii="Times New Roman" w:hAnsi="Times New Roman" w:eastAsia="黑体" w:cs="Times New Roman"/>
          <w:b w:val="0"/>
          <w:bCs/>
          <w:sz w:val="21"/>
          <w:szCs w:val="21"/>
          <w:highlight w:val="none"/>
        </w:rPr>
        <w:t>数据采集与处理系统Data Acquisition and Processing System</w:t>
      </w:r>
      <w:r>
        <w:rPr>
          <w:rFonts w:hint="eastAsia" w:ascii="Times New Roman" w:hAnsi="Times New Roman" w:eastAsia="黑体" w:cs="Times New Roman"/>
          <w:b w:val="0"/>
          <w:bCs/>
          <w:sz w:val="21"/>
          <w:szCs w:val="21"/>
          <w:highlight w:val="none"/>
          <w:lang w:val="en-US" w:eastAsia="zh-CN"/>
        </w:rPr>
        <w:t xml:space="preserve">, </w:t>
      </w:r>
      <w:r>
        <w:rPr>
          <w:rFonts w:hint="default" w:ascii="Times New Roman" w:hAnsi="Times New Roman" w:eastAsia="黑体" w:cs="Times New Roman"/>
          <w:b w:val="0"/>
          <w:bCs/>
          <w:sz w:val="21"/>
          <w:szCs w:val="21"/>
          <w:highlight w:val="none"/>
        </w:rPr>
        <w:t>DAS</w:t>
      </w:r>
    </w:p>
    <w:p w14:paraId="07BD39B5">
      <w:pPr>
        <w:adjustRightInd w:val="0"/>
        <w:snapToGrid w:val="0"/>
        <w:spacing w:before="157" w:beforeLines="50" w:after="157" w:afterLines="50" w:line="240" w:lineRule="auto"/>
        <w:ind w:firstLine="442"/>
        <w:rPr>
          <w:highlight w:val="none"/>
        </w:rPr>
      </w:pPr>
      <w:r>
        <w:rPr>
          <w:highlight w:val="none"/>
        </w:rPr>
        <w:t>用于采集GAMS系统监测数据并进行分层级数据处理以达到报告要求的系统。</w:t>
      </w:r>
    </w:p>
    <w:p w14:paraId="7A8B6F7E">
      <w:pPr>
        <w:pStyle w:val="4"/>
        <w:keepNext/>
        <w:keepLines/>
        <w:pageBreakBefore w:val="0"/>
        <w:widowControl w:val="0"/>
        <w:kinsoku/>
        <w:wordWrap/>
        <w:overflowPunct/>
        <w:topLinePunct/>
        <w:autoSpaceDE/>
        <w:autoSpaceDN/>
        <w:bidi w:val="0"/>
        <w:adjustRightInd w:val="0"/>
        <w:snapToGrid w:val="0"/>
        <w:spacing w:before="157" w:beforeLines="50" w:after="157" w:afterLines="50" w:line="240" w:lineRule="auto"/>
        <w:ind w:firstLine="0" w:firstLineChars="0"/>
        <w:textAlignment w:val="auto"/>
        <w:rPr>
          <w:rFonts w:hint="eastAsia" w:ascii="黑体" w:hAnsi="黑体" w:eastAsia="黑体" w:cs="黑体"/>
          <w:b w:val="0"/>
          <w:bCs w:val="0"/>
          <w:kern w:val="21"/>
          <w:sz w:val="21"/>
          <w:szCs w:val="21"/>
          <w:highlight w:val="none"/>
          <w:lang w:val="en-US" w:eastAsia="zh-CN" w:bidi="ar-SA"/>
        </w:rPr>
      </w:pPr>
      <w:bookmarkStart w:id="77" w:name="_Toc199507497"/>
      <w:r>
        <w:rPr>
          <w:rFonts w:hint="eastAsia" w:ascii="黑体" w:hAnsi="黑体" w:eastAsia="黑体" w:cs="黑体"/>
          <w:b w:val="0"/>
          <w:bCs w:val="0"/>
          <w:kern w:val="21"/>
          <w:sz w:val="21"/>
          <w:szCs w:val="21"/>
          <w:highlight w:val="none"/>
          <w:lang w:val="en-US" w:eastAsia="zh-CN" w:bidi="ar-SA"/>
        </w:rPr>
        <w:t xml:space="preserve">3.11 </w:t>
      </w:r>
    </w:p>
    <w:p w14:paraId="73C13921">
      <w:pPr>
        <w:pStyle w:val="4"/>
        <w:adjustRightInd w:val="0"/>
        <w:snapToGrid w:val="0"/>
        <w:spacing w:before="0" w:after="0" w:line="360" w:lineRule="auto"/>
        <w:ind w:firstLine="442"/>
        <w:rPr>
          <w:rFonts w:ascii="Times New Roman" w:hAnsi="Times New Roman"/>
          <w:b/>
          <w:bCs w:val="0"/>
          <w:highlight w:val="none"/>
        </w:rPr>
      </w:pPr>
      <w:r>
        <w:rPr>
          <w:rFonts w:hint="eastAsia" w:ascii="黑体" w:hAnsi="黑体" w:eastAsia="黑体" w:cs="黑体"/>
          <w:b w:val="0"/>
          <w:bCs/>
          <w:sz w:val="21"/>
          <w:szCs w:val="21"/>
          <w:highlight w:val="none"/>
        </w:rPr>
        <w:t>原始数据</w:t>
      </w:r>
      <w:r>
        <w:rPr>
          <w:rFonts w:ascii="Times New Roman" w:hAnsi="Times New Roman"/>
          <w:b/>
          <w:bCs w:val="0"/>
          <w:highlight w:val="none"/>
        </w:rPr>
        <w:t xml:space="preserve"> </w:t>
      </w:r>
      <w:r>
        <w:rPr>
          <w:rFonts w:ascii="Times New Roman" w:hAnsi="Times New Roman" w:eastAsia="黑体"/>
          <w:b/>
          <w:bCs/>
          <w:sz w:val="21"/>
          <w:szCs w:val="21"/>
          <w:highlight w:val="none"/>
          <w:lang w:val="zh-CN"/>
        </w:rPr>
        <w:t>raw data</w:t>
      </w:r>
      <w:bookmarkEnd w:id="77"/>
    </w:p>
    <w:p w14:paraId="3974EE7F">
      <w:pPr>
        <w:adjustRightInd w:val="0"/>
        <w:snapToGrid w:val="0"/>
        <w:spacing w:line="240" w:lineRule="auto"/>
        <w:ind w:firstLine="442"/>
        <w:rPr>
          <w:highlight w:val="none"/>
        </w:rPr>
      </w:pPr>
      <w:r>
        <w:rPr>
          <w:highlight w:val="none"/>
        </w:rPr>
        <w:t>未经处理的原始GAMS系统监测数据，包括传感器信号、系统各单元状态、故障信号等直接采集的数据。</w:t>
      </w:r>
    </w:p>
    <w:p w14:paraId="6F02EB98">
      <w:pPr>
        <w:pStyle w:val="4"/>
        <w:keepNext/>
        <w:keepLines/>
        <w:pageBreakBefore w:val="0"/>
        <w:widowControl w:val="0"/>
        <w:kinsoku/>
        <w:wordWrap/>
        <w:overflowPunct/>
        <w:topLinePunct/>
        <w:autoSpaceDE/>
        <w:autoSpaceDN/>
        <w:bidi w:val="0"/>
        <w:adjustRightInd w:val="0"/>
        <w:snapToGrid w:val="0"/>
        <w:spacing w:before="157" w:beforeLines="50" w:after="157" w:afterLines="50" w:line="240" w:lineRule="auto"/>
        <w:ind w:firstLine="0" w:firstLineChars="0"/>
        <w:textAlignment w:val="auto"/>
        <w:rPr>
          <w:rFonts w:hint="eastAsia" w:ascii="黑体" w:hAnsi="黑体" w:eastAsia="黑体" w:cs="黑体"/>
          <w:b w:val="0"/>
          <w:bCs w:val="0"/>
          <w:kern w:val="21"/>
          <w:sz w:val="21"/>
          <w:szCs w:val="21"/>
          <w:highlight w:val="none"/>
          <w:lang w:val="en-US" w:eastAsia="zh-CN" w:bidi="ar-SA"/>
        </w:rPr>
      </w:pPr>
      <w:bookmarkStart w:id="78" w:name="_Toc199507499"/>
      <w:r>
        <w:rPr>
          <w:rFonts w:hint="eastAsia" w:ascii="黑体" w:hAnsi="黑体" w:eastAsia="黑体" w:cs="黑体"/>
          <w:b w:val="0"/>
          <w:bCs w:val="0"/>
          <w:kern w:val="21"/>
          <w:sz w:val="21"/>
          <w:szCs w:val="21"/>
          <w:highlight w:val="none"/>
          <w:lang w:val="en-US" w:eastAsia="zh-CN" w:bidi="ar-SA"/>
        </w:rPr>
        <w:t xml:space="preserve">3.12 </w:t>
      </w:r>
    </w:p>
    <w:p w14:paraId="3C005A09">
      <w:pPr>
        <w:pStyle w:val="4"/>
        <w:adjustRightInd w:val="0"/>
        <w:snapToGrid w:val="0"/>
        <w:spacing w:before="157" w:beforeLines="50" w:after="157" w:afterLines="50" w:line="240" w:lineRule="auto"/>
        <w:ind w:firstLine="442"/>
        <w:rPr>
          <w:rFonts w:ascii="Times New Roman" w:hAnsi="Times New Roman"/>
          <w:b/>
          <w:bCs w:val="0"/>
          <w:highlight w:val="none"/>
          <w:lang w:val="en-US"/>
        </w:rPr>
      </w:pPr>
      <w:r>
        <w:rPr>
          <w:rFonts w:hint="eastAsia" w:ascii="黑体" w:hAnsi="黑体" w:eastAsia="黑体" w:cs="黑体"/>
          <w:b w:val="0"/>
          <w:bCs/>
          <w:sz w:val="21"/>
          <w:szCs w:val="21"/>
          <w:highlight w:val="none"/>
        </w:rPr>
        <w:t>短期平均数据</w:t>
      </w:r>
      <w:r>
        <w:rPr>
          <w:rFonts w:ascii="Times New Roman" w:hAnsi="Times New Roman"/>
          <w:b/>
          <w:bCs w:val="0"/>
          <w:highlight w:val="none"/>
          <w:lang w:val="en-US"/>
        </w:rPr>
        <w:t xml:space="preserve"> </w:t>
      </w:r>
      <w:r>
        <w:rPr>
          <w:rFonts w:ascii="Times New Roman" w:hAnsi="Times New Roman" w:eastAsia="黑体"/>
          <w:b/>
          <w:bCs/>
          <w:sz w:val="21"/>
          <w:szCs w:val="21"/>
          <w:highlight w:val="none"/>
          <w:lang w:val="zh-CN"/>
        </w:rPr>
        <w:t>short-term average；STA</w:t>
      </w:r>
      <w:bookmarkEnd w:id="78"/>
    </w:p>
    <w:p w14:paraId="19F05948">
      <w:pPr>
        <w:adjustRightInd w:val="0"/>
        <w:snapToGrid w:val="0"/>
        <w:spacing w:line="240" w:lineRule="auto"/>
        <w:ind w:firstLine="442"/>
        <w:rPr>
          <w:highlight w:val="none"/>
        </w:rPr>
      </w:pPr>
      <w:r>
        <w:rPr>
          <w:highlight w:val="none"/>
        </w:rPr>
        <w:t>基于FLD数据，进行设定周期内的短期平均值计算，以及周期内状态值进行判定后的数据。</w:t>
      </w:r>
    </w:p>
    <w:p w14:paraId="6EC756E8">
      <w:pPr>
        <w:pStyle w:val="4"/>
        <w:keepNext/>
        <w:keepLines/>
        <w:pageBreakBefore w:val="0"/>
        <w:widowControl w:val="0"/>
        <w:kinsoku/>
        <w:wordWrap/>
        <w:overflowPunct/>
        <w:topLinePunct/>
        <w:autoSpaceDE/>
        <w:autoSpaceDN/>
        <w:bidi w:val="0"/>
        <w:adjustRightInd w:val="0"/>
        <w:snapToGrid w:val="0"/>
        <w:spacing w:before="157" w:beforeLines="50" w:after="157" w:afterLines="50" w:line="240" w:lineRule="auto"/>
        <w:ind w:firstLine="0" w:firstLineChars="0"/>
        <w:textAlignment w:val="auto"/>
        <w:rPr>
          <w:rFonts w:hint="eastAsia" w:ascii="黑体" w:hAnsi="黑体" w:eastAsia="黑体" w:cs="黑体"/>
          <w:b w:val="0"/>
          <w:bCs w:val="0"/>
          <w:kern w:val="21"/>
          <w:sz w:val="21"/>
          <w:szCs w:val="21"/>
          <w:highlight w:val="none"/>
          <w:lang w:val="en-US" w:eastAsia="zh-CN" w:bidi="ar-SA"/>
        </w:rPr>
      </w:pPr>
      <w:bookmarkStart w:id="79" w:name="_Toc199507500"/>
      <w:r>
        <w:rPr>
          <w:rFonts w:hint="eastAsia" w:ascii="黑体" w:hAnsi="黑体" w:eastAsia="黑体" w:cs="黑体"/>
          <w:b w:val="0"/>
          <w:bCs w:val="0"/>
          <w:kern w:val="21"/>
          <w:sz w:val="21"/>
          <w:szCs w:val="21"/>
          <w:highlight w:val="none"/>
          <w:lang w:val="en-US" w:eastAsia="zh-CN" w:bidi="ar-SA"/>
        </w:rPr>
        <w:t xml:space="preserve">3.13 </w:t>
      </w:r>
    </w:p>
    <w:p w14:paraId="24DB0F69">
      <w:pPr>
        <w:pStyle w:val="4"/>
        <w:adjustRightInd w:val="0"/>
        <w:snapToGrid w:val="0"/>
        <w:spacing w:before="0" w:after="0" w:line="360" w:lineRule="auto"/>
        <w:ind w:firstLine="442"/>
        <w:rPr>
          <w:rFonts w:ascii="Times New Roman" w:hAnsi="Times New Roman"/>
          <w:b/>
          <w:bCs w:val="0"/>
          <w:highlight w:val="none"/>
          <w:lang w:val="en-US"/>
        </w:rPr>
      </w:pPr>
      <w:r>
        <w:rPr>
          <w:rFonts w:hint="eastAsia" w:ascii="黑体" w:hAnsi="黑体" w:eastAsia="黑体" w:cs="黑体"/>
          <w:b w:val="0"/>
          <w:bCs/>
          <w:sz w:val="21"/>
          <w:szCs w:val="21"/>
          <w:highlight w:val="none"/>
        </w:rPr>
        <w:t>短期平均标准化数据</w:t>
      </w:r>
      <w:r>
        <w:rPr>
          <w:rFonts w:ascii="Times New Roman" w:hAnsi="Times New Roman"/>
          <w:b/>
          <w:bCs w:val="0"/>
          <w:highlight w:val="none"/>
          <w:lang w:val="en-US"/>
        </w:rPr>
        <w:t xml:space="preserve"> </w:t>
      </w:r>
      <w:r>
        <w:rPr>
          <w:rFonts w:ascii="Times New Roman" w:hAnsi="Times New Roman" w:eastAsia="黑体"/>
          <w:b/>
          <w:bCs/>
          <w:sz w:val="21"/>
          <w:szCs w:val="21"/>
          <w:highlight w:val="none"/>
          <w:lang w:val="zh-CN"/>
        </w:rPr>
        <w:t>standardized short-term average；SSTA</w:t>
      </w:r>
      <w:bookmarkEnd w:id="79"/>
    </w:p>
    <w:p w14:paraId="699A6E11">
      <w:pPr>
        <w:adjustRightInd w:val="0"/>
        <w:snapToGrid w:val="0"/>
        <w:spacing w:line="240" w:lineRule="auto"/>
        <w:ind w:firstLine="442"/>
        <w:rPr>
          <w:highlight w:val="none"/>
        </w:rPr>
      </w:pPr>
      <w:r>
        <w:rPr>
          <w:highlight w:val="none"/>
        </w:rPr>
        <w:t>基于STA数据及状态值、外围参数值，结合标准状态下的温度值、压力值、水蒸气体积分数、氧气体积分数进行标态转化计算后的数据。</w:t>
      </w:r>
    </w:p>
    <w:p w14:paraId="4D7C3AF9">
      <w:pPr>
        <w:pStyle w:val="4"/>
        <w:keepNext/>
        <w:keepLines/>
        <w:pageBreakBefore w:val="0"/>
        <w:widowControl w:val="0"/>
        <w:kinsoku/>
        <w:wordWrap/>
        <w:overflowPunct/>
        <w:topLinePunct/>
        <w:autoSpaceDE/>
        <w:autoSpaceDN/>
        <w:bidi w:val="0"/>
        <w:adjustRightInd w:val="0"/>
        <w:snapToGrid w:val="0"/>
        <w:spacing w:before="157" w:beforeLines="50" w:after="157" w:afterLines="50" w:line="240" w:lineRule="auto"/>
        <w:ind w:firstLine="0" w:firstLineChars="0"/>
        <w:textAlignment w:val="auto"/>
        <w:rPr>
          <w:rFonts w:hint="eastAsia" w:ascii="黑体" w:hAnsi="黑体" w:eastAsia="黑体" w:cs="黑体"/>
          <w:b w:val="0"/>
          <w:bCs w:val="0"/>
          <w:kern w:val="21"/>
          <w:sz w:val="21"/>
          <w:szCs w:val="21"/>
          <w:highlight w:val="none"/>
          <w:lang w:val="en-US" w:eastAsia="zh-CN" w:bidi="ar-SA"/>
        </w:rPr>
      </w:pPr>
      <w:bookmarkStart w:id="80" w:name="_Toc199507501"/>
      <w:r>
        <w:rPr>
          <w:rFonts w:hint="eastAsia" w:ascii="黑体" w:hAnsi="黑体" w:eastAsia="黑体" w:cs="黑体"/>
          <w:b w:val="0"/>
          <w:bCs w:val="0"/>
          <w:kern w:val="21"/>
          <w:sz w:val="21"/>
          <w:szCs w:val="21"/>
          <w:highlight w:val="none"/>
          <w:lang w:val="en-US" w:eastAsia="zh-CN" w:bidi="ar-SA"/>
        </w:rPr>
        <w:t xml:space="preserve">3.14 </w:t>
      </w:r>
    </w:p>
    <w:p w14:paraId="604F047B">
      <w:pPr>
        <w:pStyle w:val="4"/>
        <w:adjustRightInd w:val="0"/>
        <w:snapToGrid w:val="0"/>
        <w:spacing w:before="0" w:after="0" w:line="360" w:lineRule="auto"/>
        <w:ind w:firstLine="442"/>
        <w:rPr>
          <w:rFonts w:ascii="Times New Roman" w:hAnsi="Times New Roman"/>
          <w:b/>
          <w:bCs w:val="0"/>
          <w:highlight w:val="none"/>
          <w:lang w:val="en-US"/>
        </w:rPr>
      </w:pPr>
      <w:r>
        <w:rPr>
          <w:rFonts w:hint="eastAsia" w:ascii="黑体" w:hAnsi="黑体" w:eastAsia="黑体" w:cs="黑体"/>
          <w:b w:val="0"/>
          <w:bCs/>
          <w:sz w:val="21"/>
          <w:szCs w:val="21"/>
          <w:highlight w:val="none"/>
        </w:rPr>
        <w:t>有效短期平均数据</w:t>
      </w:r>
      <w:r>
        <w:rPr>
          <w:rFonts w:ascii="Times New Roman" w:hAnsi="Times New Roman"/>
          <w:b/>
          <w:bCs w:val="0"/>
          <w:highlight w:val="none"/>
          <w:lang w:val="en-US"/>
        </w:rPr>
        <w:t xml:space="preserve"> </w:t>
      </w:r>
      <w:r>
        <w:rPr>
          <w:rFonts w:ascii="Times New Roman" w:hAnsi="Times New Roman" w:eastAsia="黑体"/>
          <w:b/>
          <w:bCs/>
          <w:sz w:val="21"/>
          <w:szCs w:val="21"/>
          <w:highlight w:val="none"/>
          <w:lang w:val="zh-CN"/>
        </w:rPr>
        <w:t>valid short-term average; VSTA</w:t>
      </w:r>
      <w:bookmarkEnd w:id="80"/>
    </w:p>
    <w:p w14:paraId="7521615C">
      <w:pPr>
        <w:adjustRightInd w:val="0"/>
        <w:snapToGrid w:val="0"/>
        <w:spacing w:line="240" w:lineRule="auto"/>
        <w:ind w:firstLine="442"/>
        <w:rPr>
          <w:highlight w:val="none"/>
        </w:rPr>
      </w:pPr>
      <w:r>
        <w:rPr>
          <w:highlight w:val="none"/>
        </w:rPr>
        <w:t>基于SSTA数据值，考量系统不确定度并做数据处理后的数据。</w:t>
      </w:r>
    </w:p>
    <w:p w14:paraId="5B8CA799">
      <w:pPr>
        <w:pStyle w:val="4"/>
        <w:keepNext/>
        <w:keepLines/>
        <w:pageBreakBefore w:val="0"/>
        <w:widowControl w:val="0"/>
        <w:kinsoku/>
        <w:wordWrap/>
        <w:overflowPunct/>
        <w:topLinePunct/>
        <w:autoSpaceDE/>
        <w:autoSpaceDN/>
        <w:bidi w:val="0"/>
        <w:adjustRightInd w:val="0"/>
        <w:snapToGrid w:val="0"/>
        <w:spacing w:before="157" w:beforeLines="50" w:after="157" w:afterLines="50" w:line="240" w:lineRule="auto"/>
        <w:ind w:firstLine="0" w:firstLineChars="0"/>
        <w:textAlignment w:val="auto"/>
        <w:rPr>
          <w:rFonts w:ascii="Times New Roman" w:hAnsi="Times New Roman"/>
          <w:b/>
          <w:bCs w:val="0"/>
          <w:highlight w:val="none"/>
          <w:lang w:val="en-US"/>
        </w:rPr>
      </w:pPr>
      <w:bookmarkStart w:id="81" w:name="_Toc199507502"/>
      <w:r>
        <w:rPr>
          <w:rFonts w:hint="eastAsia" w:ascii="黑体" w:hAnsi="黑体" w:eastAsia="黑体" w:cs="黑体"/>
          <w:b w:val="0"/>
          <w:bCs w:val="0"/>
          <w:kern w:val="21"/>
          <w:sz w:val="21"/>
          <w:szCs w:val="21"/>
          <w:highlight w:val="none"/>
          <w:lang w:val="en-US" w:eastAsia="zh-CN" w:bidi="ar-SA"/>
        </w:rPr>
        <w:t>3.15</w:t>
      </w:r>
      <w:r>
        <w:rPr>
          <w:rFonts w:ascii="Times New Roman" w:hAnsi="Times New Roman"/>
          <w:b/>
          <w:bCs w:val="0"/>
          <w:highlight w:val="none"/>
          <w:lang w:val="en-US"/>
        </w:rPr>
        <w:t xml:space="preserve"> </w:t>
      </w:r>
    </w:p>
    <w:p w14:paraId="626578AD">
      <w:pPr>
        <w:pStyle w:val="4"/>
        <w:adjustRightInd w:val="0"/>
        <w:snapToGrid w:val="0"/>
        <w:spacing w:before="157" w:beforeLines="50" w:after="157" w:afterLines="50" w:line="240" w:lineRule="auto"/>
        <w:ind w:firstLine="442"/>
        <w:rPr>
          <w:rFonts w:ascii="Times New Roman" w:hAnsi="Times New Roman"/>
          <w:b/>
          <w:bCs w:val="0"/>
          <w:highlight w:val="none"/>
          <w:lang w:val="en-US"/>
        </w:rPr>
      </w:pPr>
      <w:r>
        <w:rPr>
          <w:rFonts w:hint="eastAsia" w:ascii="黑体" w:hAnsi="黑体" w:eastAsia="黑体" w:cs="黑体"/>
          <w:b w:val="0"/>
          <w:bCs/>
          <w:sz w:val="21"/>
          <w:szCs w:val="21"/>
          <w:highlight w:val="none"/>
        </w:rPr>
        <w:t>长期平均数据</w:t>
      </w:r>
      <w:r>
        <w:rPr>
          <w:rFonts w:ascii="Times New Roman" w:hAnsi="Times New Roman"/>
          <w:b/>
          <w:bCs w:val="0"/>
          <w:highlight w:val="none"/>
          <w:lang w:val="en-US"/>
        </w:rPr>
        <w:t xml:space="preserve"> </w:t>
      </w:r>
      <w:r>
        <w:rPr>
          <w:rFonts w:ascii="Times New Roman" w:hAnsi="Times New Roman" w:eastAsia="黑体"/>
          <w:b/>
          <w:bCs/>
          <w:sz w:val="21"/>
          <w:szCs w:val="21"/>
          <w:highlight w:val="none"/>
          <w:lang w:val="zh-CN"/>
        </w:rPr>
        <w:t>long-term average；LTA</w:t>
      </w:r>
      <w:bookmarkEnd w:id="81"/>
    </w:p>
    <w:p w14:paraId="2505B837">
      <w:pPr>
        <w:adjustRightInd w:val="0"/>
        <w:snapToGrid w:val="0"/>
        <w:spacing w:line="240" w:lineRule="auto"/>
        <w:ind w:firstLine="442"/>
        <w:rPr>
          <w:highlight w:val="none"/>
        </w:rPr>
      </w:pPr>
      <w:r>
        <w:rPr>
          <w:highlight w:val="none"/>
        </w:rPr>
        <w:t>基于SSTA或VSTA数据及状态值，进行</w:t>
      </w:r>
      <w:r>
        <w:rPr>
          <w:rFonts w:hint="eastAsia"/>
          <w:highlight w:val="none"/>
          <w:lang w:eastAsia="zh-CN"/>
        </w:rPr>
        <w:t>长</w:t>
      </w:r>
      <w:r>
        <w:rPr>
          <w:highlight w:val="none"/>
        </w:rPr>
        <w:t>周期的数据平均值计算后的数据。</w:t>
      </w:r>
    </w:p>
    <w:p w14:paraId="71E0F6BC">
      <w:pPr>
        <w:pStyle w:val="4"/>
        <w:keepNext/>
        <w:keepLines/>
        <w:pageBreakBefore w:val="0"/>
        <w:widowControl w:val="0"/>
        <w:kinsoku/>
        <w:wordWrap/>
        <w:overflowPunct/>
        <w:topLinePunct/>
        <w:autoSpaceDE/>
        <w:autoSpaceDN/>
        <w:bidi w:val="0"/>
        <w:adjustRightInd w:val="0"/>
        <w:snapToGrid w:val="0"/>
        <w:spacing w:before="157" w:beforeLines="50" w:after="157" w:afterLines="50" w:line="240" w:lineRule="auto"/>
        <w:ind w:firstLine="0" w:firstLineChars="0"/>
        <w:textAlignment w:val="auto"/>
        <w:rPr>
          <w:rFonts w:hint="eastAsia" w:ascii="黑体" w:hAnsi="黑体" w:eastAsia="黑体" w:cs="黑体"/>
          <w:b w:val="0"/>
          <w:bCs w:val="0"/>
          <w:kern w:val="21"/>
          <w:sz w:val="21"/>
          <w:szCs w:val="21"/>
          <w:highlight w:val="none"/>
          <w:lang w:val="en-US" w:eastAsia="zh-CN" w:bidi="ar-SA"/>
        </w:rPr>
      </w:pPr>
      <w:bookmarkStart w:id="82" w:name="_Toc199507503"/>
      <w:r>
        <w:rPr>
          <w:rFonts w:hint="eastAsia" w:ascii="黑体" w:hAnsi="黑体" w:eastAsia="黑体" w:cs="黑体"/>
          <w:b w:val="0"/>
          <w:bCs w:val="0"/>
          <w:kern w:val="21"/>
          <w:sz w:val="21"/>
          <w:szCs w:val="21"/>
          <w:highlight w:val="none"/>
          <w:lang w:val="en-US" w:eastAsia="zh-CN" w:bidi="ar-SA"/>
        </w:rPr>
        <w:t xml:space="preserve">3.16 </w:t>
      </w:r>
    </w:p>
    <w:p w14:paraId="5E6A3E9D">
      <w:pPr>
        <w:pStyle w:val="4"/>
        <w:adjustRightInd w:val="0"/>
        <w:snapToGrid w:val="0"/>
        <w:spacing w:before="157" w:beforeLines="50" w:after="157" w:afterLines="50" w:line="240" w:lineRule="auto"/>
        <w:ind w:firstLine="442"/>
        <w:rPr>
          <w:rFonts w:ascii="Times New Roman" w:hAnsi="Times New Roman"/>
          <w:b/>
          <w:bCs w:val="0"/>
          <w:highlight w:val="none"/>
        </w:rPr>
      </w:pPr>
      <w:r>
        <w:rPr>
          <w:rFonts w:hint="eastAsia" w:ascii="黑体" w:hAnsi="黑体" w:eastAsia="黑体" w:cs="黑体"/>
          <w:b w:val="0"/>
          <w:bCs/>
          <w:sz w:val="21"/>
          <w:szCs w:val="21"/>
          <w:highlight w:val="none"/>
        </w:rPr>
        <w:t>环境参数</w:t>
      </w:r>
      <w:r>
        <w:rPr>
          <w:rFonts w:ascii="Times New Roman" w:hAnsi="Times New Roman"/>
          <w:b/>
          <w:bCs w:val="0"/>
          <w:highlight w:val="none"/>
        </w:rPr>
        <w:t xml:space="preserve"> </w:t>
      </w:r>
      <w:r>
        <w:rPr>
          <w:rFonts w:ascii="Times New Roman" w:hAnsi="Times New Roman" w:eastAsia="黑体"/>
          <w:b/>
          <w:bCs/>
          <w:sz w:val="21"/>
          <w:szCs w:val="21"/>
          <w:highlight w:val="none"/>
          <w:lang w:val="zh-CN"/>
        </w:rPr>
        <w:t>peripheral parameter</w:t>
      </w:r>
      <w:bookmarkEnd w:id="82"/>
    </w:p>
    <w:p w14:paraId="6DBECA55">
      <w:pPr>
        <w:adjustRightInd w:val="0"/>
        <w:snapToGrid w:val="0"/>
        <w:spacing w:line="240" w:lineRule="auto"/>
        <w:ind w:firstLine="442"/>
        <w:rPr>
          <w:highlight w:val="none"/>
        </w:rPr>
      </w:pPr>
      <w:r>
        <w:rPr>
          <w:highlight w:val="none"/>
        </w:rPr>
        <w:t>将测量值转换至规定条件所需的特定物理或化学量。该参数用于数据标准化处理，确保测量结果在不同环境条件下的可比性。</w:t>
      </w:r>
    </w:p>
    <w:p w14:paraId="35E0296A">
      <w:pPr>
        <w:pStyle w:val="4"/>
        <w:keepNext/>
        <w:keepLines/>
        <w:pageBreakBefore w:val="0"/>
        <w:widowControl w:val="0"/>
        <w:kinsoku/>
        <w:wordWrap/>
        <w:overflowPunct/>
        <w:topLinePunct/>
        <w:autoSpaceDE/>
        <w:autoSpaceDN/>
        <w:bidi w:val="0"/>
        <w:adjustRightInd w:val="0"/>
        <w:snapToGrid w:val="0"/>
        <w:spacing w:before="157" w:beforeLines="50" w:after="157" w:afterLines="50" w:line="240" w:lineRule="auto"/>
        <w:ind w:firstLine="0" w:firstLineChars="0"/>
        <w:textAlignment w:val="auto"/>
        <w:rPr>
          <w:rFonts w:hint="eastAsia" w:ascii="黑体" w:hAnsi="黑体" w:eastAsia="黑体" w:cs="黑体"/>
          <w:b w:val="0"/>
          <w:bCs w:val="0"/>
          <w:kern w:val="21"/>
          <w:sz w:val="21"/>
          <w:szCs w:val="21"/>
          <w:highlight w:val="none"/>
          <w:lang w:val="en-US" w:eastAsia="zh-CN" w:bidi="ar-SA"/>
        </w:rPr>
      </w:pPr>
      <w:bookmarkStart w:id="83" w:name="_Toc199507504"/>
      <w:r>
        <w:rPr>
          <w:rFonts w:hint="eastAsia" w:ascii="黑体" w:hAnsi="黑体" w:eastAsia="黑体" w:cs="黑体"/>
          <w:b w:val="0"/>
          <w:bCs w:val="0"/>
          <w:kern w:val="21"/>
          <w:sz w:val="21"/>
          <w:szCs w:val="21"/>
          <w:highlight w:val="none"/>
          <w:lang w:val="en-US" w:eastAsia="zh-CN" w:bidi="ar-SA"/>
        </w:rPr>
        <w:t xml:space="preserve">3.17 </w:t>
      </w:r>
    </w:p>
    <w:p w14:paraId="48BC0579">
      <w:pPr>
        <w:pStyle w:val="4"/>
        <w:adjustRightInd w:val="0"/>
        <w:snapToGrid w:val="0"/>
        <w:spacing w:before="157" w:beforeLines="50" w:after="157" w:afterLines="50" w:line="240" w:lineRule="auto"/>
        <w:ind w:firstLine="442"/>
        <w:rPr>
          <w:rFonts w:ascii="Times New Roman" w:hAnsi="Times New Roman"/>
          <w:b/>
          <w:bCs w:val="0"/>
          <w:highlight w:val="none"/>
          <w:lang w:val="en-US"/>
        </w:rPr>
      </w:pPr>
      <w:r>
        <w:rPr>
          <w:rFonts w:hint="eastAsia" w:ascii="黑体" w:hAnsi="黑体" w:eastAsia="黑体" w:cs="黑体"/>
          <w:b w:val="0"/>
          <w:bCs/>
          <w:sz w:val="21"/>
          <w:szCs w:val="21"/>
          <w:highlight w:val="none"/>
        </w:rPr>
        <w:t>参考物质</w:t>
      </w:r>
      <w:r>
        <w:rPr>
          <w:rFonts w:ascii="Times New Roman" w:hAnsi="Times New Roman"/>
          <w:b/>
          <w:bCs w:val="0"/>
          <w:highlight w:val="none"/>
          <w:lang w:val="en-US"/>
        </w:rPr>
        <w:t xml:space="preserve"> </w:t>
      </w:r>
      <w:r>
        <w:rPr>
          <w:rFonts w:ascii="Times New Roman" w:hAnsi="Times New Roman" w:eastAsia="黑体"/>
          <w:b/>
          <w:bCs/>
          <w:sz w:val="21"/>
          <w:szCs w:val="21"/>
          <w:highlight w:val="none"/>
          <w:lang w:val="zh-CN"/>
        </w:rPr>
        <w:t>reference material</w:t>
      </w:r>
      <w:bookmarkEnd w:id="83"/>
    </w:p>
    <w:p w14:paraId="1248C78B">
      <w:pPr>
        <w:adjustRightInd w:val="0"/>
        <w:snapToGrid w:val="0"/>
        <w:spacing w:line="240" w:lineRule="auto"/>
        <w:ind w:firstLine="442"/>
        <w:rPr>
          <w:highlight w:val="none"/>
        </w:rPr>
      </w:pPr>
      <w:r>
        <w:rPr>
          <w:highlight w:val="none"/>
        </w:rPr>
        <w:t>一种或多种特性值经过充分确定，并具有规定不确定度的物质或装置，其特性可用于校准设备、评价测量方法或给材料赋值。</w:t>
      </w:r>
    </w:p>
    <w:p w14:paraId="218FE3A8">
      <w:pPr>
        <w:pStyle w:val="4"/>
        <w:keepNext/>
        <w:keepLines/>
        <w:pageBreakBefore w:val="0"/>
        <w:widowControl w:val="0"/>
        <w:kinsoku/>
        <w:wordWrap/>
        <w:overflowPunct/>
        <w:topLinePunct/>
        <w:autoSpaceDE/>
        <w:autoSpaceDN/>
        <w:bidi w:val="0"/>
        <w:adjustRightInd w:val="0"/>
        <w:snapToGrid w:val="0"/>
        <w:spacing w:before="157" w:beforeLines="50" w:after="157" w:afterLines="50" w:line="240" w:lineRule="auto"/>
        <w:ind w:firstLine="0" w:firstLineChars="0"/>
        <w:textAlignment w:val="auto"/>
        <w:rPr>
          <w:rFonts w:ascii="Times New Roman" w:hAnsi="Times New Roman"/>
          <w:b/>
          <w:bCs w:val="0"/>
          <w:highlight w:val="none"/>
          <w:lang w:val="en-US"/>
        </w:rPr>
      </w:pPr>
      <w:bookmarkStart w:id="84" w:name="_Toc199507505"/>
      <w:r>
        <w:rPr>
          <w:rFonts w:hint="eastAsia" w:ascii="黑体" w:hAnsi="黑体" w:eastAsia="黑体" w:cs="黑体"/>
          <w:b w:val="0"/>
          <w:bCs w:val="0"/>
          <w:kern w:val="21"/>
          <w:sz w:val="21"/>
          <w:szCs w:val="21"/>
          <w:highlight w:val="none"/>
          <w:lang w:val="en-US" w:eastAsia="zh-CN" w:bidi="ar-SA"/>
        </w:rPr>
        <w:t>3.</w:t>
      </w:r>
      <w:bookmarkStart w:id="85" w:name="OLE_LINK1"/>
      <w:r>
        <w:rPr>
          <w:rFonts w:hint="eastAsia" w:ascii="黑体" w:hAnsi="黑体" w:eastAsia="黑体" w:cs="黑体"/>
          <w:b w:val="0"/>
          <w:bCs w:val="0"/>
          <w:kern w:val="21"/>
          <w:sz w:val="21"/>
          <w:szCs w:val="21"/>
          <w:highlight w:val="none"/>
          <w:lang w:val="en-US" w:eastAsia="zh-CN" w:bidi="ar-SA"/>
        </w:rPr>
        <w:t>18</w:t>
      </w:r>
      <w:r>
        <w:rPr>
          <w:rFonts w:ascii="Times New Roman" w:hAnsi="Times New Roman"/>
          <w:b/>
          <w:bCs w:val="0"/>
          <w:highlight w:val="none"/>
          <w:lang w:val="en-US"/>
        </w:rPr>
        <w:t xml:space="preserve"> </w:t>
      </w:r>
    </w:p>
    <w:p w14:paraId="78033CC0">
      <w:pPr>
        <w:pStyle w:val="4"/>
        <w:adjustRightInd w:val="0"/>
        <w:snapToGrid w:val="0"/>
        <w:spacing w:before="157" w:beforeLines="50" w:after="157" w:afterLines="50" w:line="240" w:lineRule="auto"/>
        <w:ind w:firstLine="442"/>
        <w:rPr>
          <w:rFonts w:ascii="Times New Roman" w:hAnsi="Times New Roman"/>
          <w:b/>
          <w:bCs w:val="0"/>
          <w:sz w:val="21"/>
          <w:szCs w:val="21"/>
          <w:highlight w:val="none"/>
          <w:lang w:val="en-US"/>
        </w:rPr>
      </w:pPr>
      <w:r>
        <w:rPr>
          <w:rFonts w:ascii="Times New Roman" w:hAnsi="Times New Roman"/>
          <w:b/>
          <w:bCs w:val="0"/>
          <w:sz w:val="21"/>
          <w:szCs w:val="21"/>
          <w:highlight w:val="none"/>
        </w:rPr>
        <w:t>维护间隔</w:t>
      </w:r>
      <w:r>
        <w:rPr>
          <w:rFonts w:ascii="Times New Roman" w:hAnsi="Times New Roman"/>
          <w:b/>
          <w:bCs w:val="0"/>
          <w:sz w:val="21"/>
          <w:szCs w:val="21"/>
          <w:highlight w:val="none"/>
          <w:lang w:val="en-US"/>
        </w:rPr>
        <w:t xml:space="preserve"> </w:t>
      </w:r>
      <w:r>
        <w:rPr>
          <w:rFonts w:ascii="Times New Roman" w:hAnsi="Times New Roman" w:eastAsia="黑体"/>
          <w:b/>
          <w:bCs/>
          <w:sz w:val="21"/>
          <w:szCs w:val="21"/>
          <w:highlight w:val="none"/>
          <w:lang w:val="zh-CN"/>
        </w:rPr>
        <w:t>maintenance interval</w:t>
      </w:r>
      <w:bookmarkEnd w:id="84"/>
    </w:p>
    <w:p w14:paraId="7EF74A45">
      <w:pPr>
        <w:pageBreakBefore w:val="0"/>
        <w:kinsoku/>
        <w:wordWrap/>
        <w:overflowPunct/>
        <w:topLinePunct w:val="0"/>
        <w:bidi w:val="0"/>
        <w:adjustRightInd w:val="0"/>
        <w:snapToGrid w:val="0"/>
        <w:spacing w:line="240" w:lineRule="auto"/>
        <w:ind w:firstLine="442"/>
        <w:textAlignment w:val="auto"/>
        <w:rPr>
          <w:rFonts w:hint="default" w:ascii="Times New Roman" w:hAnsi="Times New Roman" w:eastAsia="宋体" w:cs="Times New Roman"/>
          <w:b w:val="0"/>
          <w:bCs w:val="0"/>
          <w:sz w:val="21"/>
          <w:szCs w:val="21"/>
          <w:highlight w:val="none"/>
        </w:rPr>
      </w:pPr>
      <w:r>
        <w:rPr>
          <w:highlight w:val="none"/>
        </w:rPr>
        <w:t>GAMS在无需外部维护（如补充、校准、调整等）的情况下，性能指标可保持在预定范围内的最长时间间隔。</w:t>
      </w:r>
      <w:bookmarkEnd w:id="85"/>
    </w:p>
    <w:bookmarkEnd w:id="43"/>
    <w:bookmarkEnd w:id="44"/>
    <w:p w14:paraId="7B6DC7C9">
      <w:pPr>
        <w:keepNext/>
        <w:keepLines/>
        <w:spacing w:before="157" w:beforeLines="50" w:after="157" w:afterLines="50" w:line="240" w:lineRule="auto"/>
        <w:ind w:firstLine="0"/>
        <w:outlineLvl w:val="0"/>
        <w:rPr>
          <w:rFonts w:hint="eastAsia" w:ascii="黑体" w:hAnsi="黑体" w:eastAsia="黑体" w:cs="黑体"/>
          <w:color w:val="000000" w:themeColor="text1"/>
          <w:kern w:val="44"/>
          <w:highlight w:val="none"/>
          <w14:textFill>
            <w14:solidFill>
              <w14:schemeClr w14:val="tx1"/>
            </w14:solidFill>
          </w14:textFill>
        </w:rPr>
      </w:pPr>
      <w:bookmarkStart w:id="86" w:name="_Toc31738"/>
      <w:bookmarkStart w:id="87" w:name="_Toc10823"/>
      <w:r>
        <w:rPr>
          <w:rFonts w:hint="eastAsia" w:ascii="黑体" w:hAnsi="黑体" w:eastAsia="黑体" w:cs="黑体"/>
          <w:color w:val="000000" w:themeColor="text1"/>
          <w:kern w:val="44"/>
          <w:highlight w:val="none"/>
          <w14:textFill>
            <w14:solidFill>
              <w14:schemeClr w14:val="tx1"/>
            </w14:solidFill>
          </w14:textFill>
        </w:rPr>
        <w:t xml:space="preserve">4  </w:t>
      </w:r>
      <w:bookmarkEnd w:id="86"/>
      <w:r>
        <w:rPr>
          <w:rFonts w:hint="eastAsia" w:ascii="黑体" w:hAnsi="黑体" w:eastAsia="黑体" w:cs="黑体"/>
          <w:color w:val="000000" w:themeColor="text1"/>
          <w:kern w:val="44"/>
          <w:highlight w:val="none"/>
          <w14:textFill>
            <w14:solidFill>
              <w14:schemeClr w14:val="tx1"/>
            </w14:solidFill>
          </w14:textFill>
        </w:rPr>
        <w:t>系统设计</w:t>
      </w:r>
      <w:bookmarkEnd w:id="87"/>
    </w:p>
    <w:p w14:paraId="75C4F8CE">
      <w:pPr>
        <w:pStyle w:val="4"/>
        <w:spacing w:before="157" w:beforeLines="50" w:after="157" w:afterLines="50" w:line="240" w:lineRule="auto"/>
        <w:ind w:firstLine="0" w:firstLineChars="0"/>
        <w:rPr>
          <w:rFonts w:hint="eastAsia" w:ascii="黑体" w:hAnsi="黑体" w:eastAsia="黑体" w:cs="黑体"/>
          <w:b w:val="0"/>
          <w:bCs w:val="0"/>
          <w:sz w:val="21"/>
          <w:szCs w:val="21"/>
          <w:highlight w:val="none"/>
        </w:rPr>
      </w:pPr>
      <w:bookmarkStart w:id="88" w:name="_Toc199507508"/>
      <w:bookmarkStart w:id="89" w:name="_Hlk206164034"/>
      <w:bookmarkStart w:id="90" w:name="_Toc204286669"/>
      <w:r>
        <w:rPr>
          <w:rFonts w:hint="eastAsia" w:ascii="黑体" w:hAnsi="黑体" w:eastAsia="黑体" w:cs="黑体"/>
          <w:b w:val="0"/>
          <w:bCs w:val="0"/>
          <w:sz w:val="21"/>
          <w:szCs w:val="21"/>
          <w:highlight w:val="none"/>
        </w:rPr>
        <w:t>4.1</w:t>
      </w:r>
      <w:r>
        <w:rPr>
          <w:rFonts w:hint="eastAsia" w:ascii="黑体" w:hAnsi="黑体" w:eastAsia="黑体" w:cs="黑体"/>
          <w:b w:val="0"/>
          <w:bCs w:val="0"/>
          <w:sz w:val="21"/>
          <w:szCs w:val="21"/>
          <w:highlight w:val="none"/>
          <w:lang w:val="en-US" w:eastAsia="zh-CN"/>
        </w:rPr>
        <w:t xml:space="preserve">  </w:t>
      </w:r>
      <w:r>
        <w:rPr>
          <w:rFonts w:hint="eastAsia" w:ascii="黑体" w:hAnsi="黑体" w:eastAsia="黑体" w:cs="黑体"/>
          <w:b w:val="0"/>
          <w:bCs w:val="0"/>
          <w:sz w:val="21"/>
          <w:szCs w:val="21"/>
          <w:highlight w:val="none"/>
        </w:rPr>
        <w:t>系统设计条件</w:t>
      </w:r>
    </w:p>
    <w:p w14:paraId="2DC7ABFD">
      <w:pPr>
        <w:ind w:firstLine="440"/>
        <w:rPr>
          <w:highlight w:val="none"/>
        </w:rPr>
      </w:pPr>
      <w:r>
        <w:rPr>
          <w:highlight w:val="none"/>
          <w:lang w:val="zh-CN"/>
        </w:rPr>
        <w:t>项目建设单位应在项目预研阶段收集用于系统方案设计的必要图纸、规范、数据报表等资料，委托具有系统设计能力和经验的设计单位进行方案设计，设计单位应当结合以下设计条件完成方案设计，如经分析后有充分理由证明尚需更多资料，设计单位有义务向项目建设单位提出，项目建设单位应当予以配合。典型的系统设计条件包含但不限于下表所列内容：</w:t>
      </w:r>
    </w:p>
    <w:tbl>
      <w:tblPr>
        <w:tblStyle w:val="3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
        <w:gridCol w:w="963"/>
        <w:gridCol w:w="4574"/>
        <w:gridCol w:w="3068"/>
      </w:tblGrid>
      <w:tr w14:paraId="3F725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03" w:type="pct"/>
            <w:vAlign w:val="center"/>
          </w:tcPr>
          <w:p w14:paraId="5C73BC4C">
            <w:pPr>
              <w:spacing w:before="100" w:beforeAutospacing="1" w:after="100" w:afterAutospacing="1"/>
              <w:ind w:firstLine="0" w:firstLineChars="0"/>
              <w:rPr>
                <w:sz w:val="18"/>
                <w:szCs w:val="16"/>
                <w:highlight w:val="none"/>
              </w:rPr>
            </w:pPr>
            <w:r>
              <w:rPr>
                <w:sz w:val="18"/>
                <w:szCs w:val="16"/>
                <w:highlight w:val="none"/>
              </w:rPr>
              <w:t>序号</w:t>
            </w:r>
          </w:p>
        </w:tc>
        <w:tc>
          <w:tcPr>
            <w:tcW w:w="503" w:type="pct"/>
            <w:vAlign w:val="center"/>
          </w:tcPr>
          <w:p w14:paraId="79938B46">
            <w:pPr>
              <w:spacing w:before="100" w:beforeAutospacing="1" w:after="100" w:afterAutospacing="1"/>
              <w:ind w:firstLine="0" w:firstLineChars="0"/>
              <w:rPr>
                <w:sz w:val="18"/>
                <w:szCs w:val="16"/>
                <w:highlight w:val="none"/>
              </w:rPr>
            </w:pPr>
            <w:r>
              <w:rPr>
                <w:sz w:val="18"/>
                <w:szCs w:val="16"/>
                <w:highlight w:val="none"/>
              </w:rPr>
              <w:t>类别</w:t>
            </w:r>
          </w:p>
        </w:tc>
        <w:tc>
          <w:tcPr>
            <w:tcW w:w="2390" w:type="pct"/>
            <w:vAlign w:val="center"/>
          </w:tcPr>
          <w:p w14:paraId="122B26AE">
            <w:pPr>
              <w:spacing w:before="100" w:beforeAutospacing="1" w:after="100" w:afterAutospacing="1"/>
              <w:ind w:firstLine="0" w:firstLineChars="0"/>
              <w:rPr>
                <w:sz w:val="18"/>
                <w:szCs w:val="16"/>
                <w:highlight w:val="none"/>
              </w:rPr>
            </w:pPr>
            <w:r>
              <w:rPr>
                <w:sz w:val="18"/>
                <w:szCs w:val="16"/>
                <w:highlight w:val="none"/>
              </w:rPr>
              <w:t>内容</w:t>
            </w:r>
          </w:p>
        </w:tc>
        <w:tc>
          <w:tcPr>
            <w:tcW w:w="1603" w:type="pct"/>
            <w:vAlign w:val="center"/>
          </w:tcPr>
          <w:p w14:paraId="60FD0225">
            <w:pPr>
              <w:spacing w:before="100" w:beforeAutospacing="1" w:after="100" w:afterAutospacing="1"/>
              <w:ind w:firstLine="0" w:firstLineChars="0"/>
              <w:rPr>
                <w:sz w:val="18"/>
                <w:szCs w:val="16"/>
                <w:highlight w:val="none"/>
              </w:rPr>
            </w:pPr>
            <w:r>
              <w:rPr>
                <w:sz w:val="18"/>
                <w:szCs w:val="16"/>
                <w:highlight w:val="none"/>
              </w:rPr>
              <w:t>备注</w:t>
            </w:r>
          </w:p>
        </w:tc>
      </w:tr>
      <w:tr w14:paraId="011B4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03" w:type="pct"/>
            <w:tcBorders>
              <w:bottom w:val="single" w:color="auto" w:sz="4" w:space="0"/>
            </w:tcBorders>
            <w:vAlign w:val="center"/>
          </w:tcPr>
          <w:p w14:paraId="5018E418">
            <w:pPr>
              <w:spacing w:before="100" w:beforeAutospacing="1" w:after="100" w:afterAutospacing="1"/>
              <w:ind w:firstLine="0" w:firstLineChars="0"/>
              <w:jc w:val="center"/>
              <w:rPr>
                <w:rFonts w:hint="eastAsia" w:ascii="宋体" w:hAnsi="宋体" w:eastAsia="宋体" w:cs="宋体"/>
                <w:sz w:val="18"/>
                <w:szCs w:val="16"/>
                <w:highlight w:val="none"/>
              </w:rPr>
            </w:pPr>
            <w:r>
              <w:rPr>
                <w:rFonts w:hint="eastAsia" w:ascii="宋体" w:hAnsi="宋体" w:eastAsia="宋体" w:cs="宋体"/>
                <w:sz w:val="18"/>
                <w:szCs w:val="16"/>
                <w:highlight w:val="none"/>
              </w:rPr>
              <w:t>1</w:t>
            </w:r>
          </w:p>
        </w:tc>
        <w:tc>
          <w:tcPr>
            <w:tcW w:w="503" w:type="pct"/>
            <w:tcBorders>
              <w:bottom w:val="single" w:color="auto" w:sz="4" w:space="0"/>
            </w:tcBorders>
            <w:vAlign w:val="center"/>
          </w:tcPr>
          <w:p w14:paraId="17E5D605">
            <w:pPr>
              <w:spacing w:before="100" w:beforeAutospacing="1" w:after="100" w:afterAutospacing="1"/>
              <w:ind w:firstLine="0" w:firstLineChars="0"/>
              <w:rPr>
                <w:sz w:val="18"/>
                <w:szCs w:val="16"/>
                <w:highlight w:val="none"/>
              </w:rPr>
            </w:pPr>
            <w:r>
              <w:rPr>
                <w:sz w:val="18"/>
                <w:szCs w:val="16"/>
                <w:highlight w:val="none"/>
              </w:rPr>
              <w:t>报告</w:t>
            </w:r>
          </w:p>
        </w:tc>
        <w:tc>
          <w:tcPr>
            <w:tcW w:w="2390" w:type="pct"/>
            <w:tcBorders>
              <w:bottom w:val="single" w:color="auto" w:sz="4" w:space="0"/>
            </w:tcBorders>
            <w:vAlign w:val="center"/>
          </w:tcPr>
          <w:p w14:paraId="3D2E28E7">
            <w:pPr>
              <w:spacing w:before="100" w:beforeAutospacing="1" w:after="100" w:afterAutospacing="1"/>
              <w:ind w:firstLine="0" w:firstLineChars="0"/>
              <w:rPr>
                <w:sz w:val="18"/>
                <w:szCs w:val="16"/>
                <w:highlight w:val="none"/>
              </w:rPr>
            </w:pPr>
            <w:r>
              <w:rPr>
                <w:sz w:val="18"/>
                <w:szCs w:val="16"/>
                <w:highlight w:val="none"/>
              </w:rPr>
              <w:t>年度企业温室气体排放报告</w:t>
            </w:r>
          </w:p>
        </w:tc>
        <w:tc>
          <w:tcPr>
            <w:tcW w:w="1603" w:type="pct"/>
            <w:tcBorders>
              <w:bottom w:val="single" w:color="auto" w:sz="4" w:space="0"/>
            </w:tcBorders>
            <w:vAlign w:val="center"/>
          </w:tcPr>
          <w:p w14:paraId="63099766">
            <w:pPr>
              <w:spacing w:before="100" w:beforeAutospacing="1" w:after="100" w:afterAutospacing="1"/>
              <w:ind w:firstLine="0" w:firstLineChars="0"/>
              <w:rPr>
                <w:sz w:val="18"/>
                <w:szCs w:val="16"/>
                <w:highlight w:val="none"/>
              </w:rPr>
            </w:pPr>
          </w:p>
        </w:tc>
      </w:tr>
      <w:tr w14:paraId="5D4F4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03" w:type="pct"/>
            <w:tcBorders>
              <w:top w:val="single" w:color="auto" w:sz="4" w:space="0"/>
              <w:bottom w:val="single" w:color="auto" w:sz="4" w:space="0"/>
            </w:tcBorders>
            <w:vAlign w:val="center"/>
          </w:tcPr>
          <w:p w14:paraId="7F0AC9CB">
            <w:pPr>
              <w:spacing w:before="100" w:beforeAutospacing="1" w:after="100" w:afterAutospacing="1"/>
              <w:ind w:firstLine="0" w:firstLineChars="0"/>
              <w:jc w:val="center"/>
              <w:rPr>
                <w:rFonts w:hint="eastAsia" w:ascii="宋体" w:hAnsi="宋体" w:eastAsia="宋体" w:cs="宋体"/>
                <w:sz w:val="18"/>
                <w:szCs w:val="16"/>
                <w:highlight w:val="none"/>
              </w:rPr>
            </w:pPr>
            <w:r>
              <w:rPr>
                <w:rFonts w:hint="eastAsia" w:ascii="宋体" w:hAnsi="宋体" w:eastAsia="宋体" w:cs="宋体"/>
                <w:sz w:val="18"/>
                <w:szCs w:val="16"/>
                <w:highlight w:val="none"/>
              </w:rPr>
              <w:t>2</w:t>
            </w:r>
          </w:p>
        </w:tc>
        <w:tc>
          <w:tcPr>
            <w:tcW w:w="503" w:type="pct"/>
            <w:tcBorders>
              <w:top w:val="single" w:color="auto" w:sz="4" w:space="0"/>
              <w:bottom w:val="single" w:color="auto" w:sz="4" w:space="0"/>
            </w:tcBorders>
            <w:vAlign w:val="center"/>
          </w:tcPr>
          <w:p w14:paraId="33963D90">
            <w:pPr>
              <w:spacing w:before="100" w:beforeAutospacing="1" w:after="100" w:afterAutospacing="1"/>
              <w:ind w:firstLine="0" w:firstLineChars="0"/>
              <w:rPr>
                <w:sz w:val="18"/>
                <w:szCs w:val="16"/>
                <w:highlight w:val="none"/>
              </w:rPr>
            </w:pPr>
            <w:r>
              <w:rPr>
                <w:sz w:val="18"/>
                <w:szCs w:val="16"/>
                <w:highlight w:val="none"/>
              </w:rPr>
              <w:t>数据</w:t>
            </w:r>
          </w:p>
        </w:tc>
        <w:tc>
          <w:tcPr>
            <w:tcW w:w="2390" w:type="pct"/>
            <w:tcBorders>
              <w:top w:val="single" w:color="auto" w:sz="4" w:space="0"/>
              <w:bottom w:val="single" w:color="auto" w:sz="4" w:space="0"/>
            </w:tcBorders>
            <w:vAlign w:val="center"/>
          </w:tcPr>
          <w:p w14:paraId="13EC89E5">
            <w:pPr>
              <w:spacing w:before="100" w:beforeAutospacing="1" w:after="100" w:afterAutospacing="1"/>
              <w:ind w:firstLine="0" w:firstLineChars="0"/>
              <w:rPr>
                <w:sz w:val="18"/>
                <w:szCs w:val="16"/>
                <w:highlight w:val="none"/>
              </w:rPr>
            </w:pPr>
            <w:r>
              <w:rPr>
                <w:sz w:val="18"/>
                <w:szCs w:val="16"/>
                <w:highlight w:val="none"/>
              </w:rPr>
              <w:t>年度入炉煤</w:t>
            </w:r>
          </w:p>
        </w:tc>
        <w:tc>
          <w:tcPr>
            <w:tcW w:w="1603" w:type="pct"/>
            <w:tcBorders>
              <w:top w:val="single" w:color="auto" w:sz="4" w:space="0"/>
              <w:bottom w:val="single" w:color="auto" w:sz="4" w:space="0"/>
            </w:tcBorders>
            <w:vAlign w:val="center"/>
          </w:tcPr>
          <w:p w14:paraId="3C12FBA8">
            <w:pPr>
              <w:spacing w:before="100" w:beforeAutospacing="1" w:after="100" w:afterAutospacing="1"/>
              <w:ind w:firstLine="0" w:firstLineChars="0"/>
              <w:rPr>
                <w:sz w:val="18"/>
                <w:szCs w:val="16"/>
                <w:highlight w:val="none"/>
              </w:rPr>
            </w:pPr>
          </w:p>
        </w:tc>
      </w:tr>
      <w:tr w14:paraId="6512C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03" w:type="pct"/>
            <w:tcBorders>
              <w:top w:val="single" w:color="auto" w:sz="4" w:space="0"/>
              <w:bottom w:val="single" w:color="auto" w:sz="4" w:space="0"/>
            </w:tcBorders>
            <w:vAlign w:val="center"/>
          </w:tcPr>
          <w:p w14:paraId="4ABFEDCE">
            <w:pPr>
              <w:spacing w:before="100" w:beforeAutospacing="1" w:after="100" w:afterAutospacing="1"/>
              <w:ind w:firstLine="0" w:firstLineChars="0"/>
              <w:jc w:val="center"/>
              <w:rPr>
                <w:rFonts w:hint="eastAsia" w:ascii="宋体" w:hAnsi="宋体" w:eastAsia="宋体" w:cs="宋体"/>
                <w:sz w:val="18"/>
                <w:szCs w:val="16"/>
                <w:highlight w:val="none"/>
              </w:rPr>
            </w:pPr>
            <w:r>
              <w:rPr>
                <w:rFonts w:hint="eastAsia" w:ascii="宋体" w:hAnsi="宋体" w:eastAsia="宋体" w:cs="宋体"/>
                <w:sz w:val="18"/>
                <w:szCs w:val="16"/>
                <w:highlight w:val="none"/>
              </w:rPr>
              <w:t>3</w:t>
            </w:r>
          </w:p>
        </w:tc>
        <w:tc>
          <w:tcPr>
            <w:tcW w:w="503" w:type="pct"/>
            <w:tcBorders>
              <w:top w:val="single" w:color="auto" w:sz="4" w:space="0"/>
              <w:bottom w:val="single" w:color="auto" w:sz="4" w:space="0"/>
            </w:tcBorders>
            <w:vAlign w:val="center"/>
          </w:tcPr>
          <w:p w14:paraId="5F3899E0">
            <w:pPr>
              <w:spacing w:before="100" w:beforeAutospacing="1" w:after="100" w:afterAutospacing="1"/>
              <w:ind w:firstLine="0" w:firstLineChars="0"/>
              <w:rPr>
                <w:sz w:val="18"/>
                <w:szCs w:val="16"/>
                <w:highlight w:val="none"/>
              </w:rPr>
            </w:pPr>
            <w:r>
              <w:rPr>
                <w:sz w:val="18"/>
                <w:szCs w:val="16"/>
                <w:highlight w:val="none"/>
              </w:rPr>
              <w:t>数据</w:t>
            </w:r>
          </w:p>
        </w:tc>
        <w:tc>
          <w:tcPr>
            <w:tcW w:w="2390" w:type="pct"/>
            <w:tcBorders>
              <w:top w:val="single" w:color="auto" w:sz="4" w:space="0"/>
              <w:bottom w:val="single" w:color="auto" w:sz="4" w:space="0"/>
            </w:tcBorders>
            <w:vAlign w:val="center"/>
          </w:tcPr>
          <w:p w14:paraId="5CF257B9">
            <w:pPr>
              <w:spacing w:before="100" w:beforeAutospacing="1" w:after="100" w:afterAutospacing="1"/>
              <w:ind w:firstLine="0" w:firstLineChars="0"/>
              <w:rPr>
                <w:sz w:val="18"/>
                <w:szCs w:val="16"/>
                <w:highlight w:val="none"/>
              </w:rPr>
            </w:pPr>
            <w:r>
              <w:rPr>
                <w:sz w:val="18"/>
                <w:szCs w:val="16"/>
                <w:highlight w:val="none"/>
              </w:rPr>
              <w:t>碳排放数据统计表</w:t>
            </w:r>
          </w:p>
        </w:tc>
        <w:tc>
          <w:tcPr>
            <w:tcW w:w="1603" w:type="pct"/>
            <w:tcBorders>
              <w:top w:val="single" w:color="auto" w:sz="4" w:space="0"/>
              <w:bottom w:val="single" w:color="auto" w:sz="4" w:space="0"/>
            </w:tcBorders>
            <w:vAlign w:val="center"/>
          </w:tcPr>
          <w:p w14:paraId="052C5039">
            <w:pPr>
              <w:spacing w:before="100" w:beforeAutospacing="1" w:after="100" w:afterAutospacing="1"/>
              <w:ind w:firstLine="0" w:firstLineChars="0"/>
              <w:rPr>
                <w:sz w:val="18"/>
                <w:szCs w:val="16"/>
                <w:highlight w:val="none"/>
              </w:rPr>
            </w:pPr>
          </w:p>
        </w:tc>
      </w:tr>
      <w:tr w14:paraId="1B9E3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03" w:type="pct"/>
            <w:tcBorders>
              <w:top w:val="single" w:color="auto" w:sz="4" w:space="0"/>
              <w:bottom w:val="single" w:color="auto" w:sz="4" w:space="0"/>
            </w:tcBorders>
            <w:vAlign w:val="center"/>
          </w:tcPr>
          <w:p w14:paraId="33546670">
            <w:pPr>
              <w:spacing w:before="100" w:beforeAutospacing="1" w:after="100" w:afterAutospacing="1"/>
              <w:ind w:firstLine="0" w:firstLineChars="0"/>
              <w:jc w:val="center"/>
              <w:rPr>
                <w:rFonts w:hint="eastAsia" w:ascii="宋体" w:hAnsi="宋体" w:eastAsia="宋体" w:cs="宋体"/>
                <w:sz w:val="18"/>
                <w:szCs w:val="16"/>
                <w:highlight w:val="none"/>
              </w:rPr>
            </w:pPr>
            <w:r>
              <w:rPr>
                <w:rFonts w:hint="eastAsia" w:ascii="宋体" w:hAnsi="宋体" w:eastAsia="宋体" w:cs="宋体"/>
                <w:sz w:val="18"/>
                <w:szCs w:val="16"/>
                <w:highlight w:val="none"/>
              </w:rPr>
              <w:t>4</w:t>
            </w:r>
          </w:p>
        </w:tc>
        <w:tc>
          <w:tcPr>
            <w:tcW w:w="503" w:type="pct"/>
            <w:tcBorders>
              <w:top w:val="single" w:color="auto" w:sz="4" w:space="0"/>
              <w:bottom w:val="single" w:color="auto" w:sz="4" w:space="0"/>
            </w:tcBorders>
            <w:vAlign w:val="center"/>
          </w:tcPr>
          <w:p w14:paraId="004949A6">
            <w:pPr>
              <w:spacing w:before="100" w:beforeAutospacing="1" w:after="100" w:afterAutospacing="1"/>
              <w:ind w:firstLine="0" w:firstLineChars="0"/>
              <w:rPr>
                <w:sz w:val="18"/>
                <w:szCs w:val="16"/>
                <w:highlight w:val="none"/>
              </w:rPr>
            </w:pPr>
            <w:r>
              <w:rPr>
                <w:sz w:val="18"/>
                <w:szCs w:val="16"/>
                <w:highlight w:val="none"/>
              </w:rPr>
              <w:t>数据</w:t>
            </w:r>
          </w:p>
        </w:tc>
        <w:tc>
          <w:tcPr>
            <w:tcW w:w="2390" w:type="pct"/>
            <w:tcBorders>
              <w:top w:val="single" w:color="auto" w:sz="4" w:space="0"/>
              <w:bottom w:val="single" w:color="auto" w:sz="4" w:space="0"/>
            </w:tcBorders>
            <w:vAlign w:val="center"/>
          </w:tcPr>
          <w:p w14:paraId="481B61BC">
            <w:pPr>
              <w:spacing w:before="100" w:beforeAutospacing="1" w:after="100" w:afterAutospacing="1"/>
              <w:ind w:firstLine="0" w:firstLineChars="0"/>
              <w:rPr>
                <w:sz w:val="18"/>
                <w:szCs w:val="16"/>
                <w:highlight w:val="none"/>
              </w:rPr>
            </w:pPr>
            <w:r>
              <w:rPr>
                <w:sz w:val="18"/>
                <w:szCs w:val="16"/>
                <w:highlight w:val="none"/>
              </w:rPr>
              <w:t>年度固废转运台账</w:t>
            </w:r>
          </w:p>
        </w:tc>
        <w:tc>
          <w:tcPr>
            <w:tcW w:w="1603" w:type="pct"/>
            <w:tcBorders>
              <w:top w:val="single" w:color="auto" w:sz="4" w:space="0"/>
              <w:bottom w:val="single" w:color="auto" w:sz="4" w:space="0"/>
            </w:tcBorders>
            <w:vAlign w:val="center"/>
          </w:tcPr>
          <w:p w14:paraId="0BB149F9">
            <w:pPr>
              <w:spacing w:before="100" w:beforeAutospacing="1" w:after="100" w:afterAutospacing="1"/>
              <w:ind w:firstLine="0" w:firstLineChars="0"/>
              <w:rPr>
                <w:sz w:val="18"/>
                <w:szCs w:val="16"/>
                <w:highlight w:val="none"/>
              </w:rPr>
            </w:pPr>
          </w:p>
        </w:tc>
      </w:tr>
      <w:tr w14:paraId="7E769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03" w:type="pct"/>
            <w:tcBorders>
              <w:top w:val="single" w:color="auto" w:sz="4" w:space="0"/>
              <w:bottom w:val="single" w:color="auto" w:sz="4" w:space="0"/>
            </w:tcBorders>
            <w:vAlign w:val="center"/>
          </w:tcPr>
          <w:p w14:paraId="2A520CF7">
            <w:pPr>
              <w:spacing w:before="100" w:beforeAutospacing="1" w:after="100" w:afterAutospacing="1"/>
              <w:ind w:firstLine="0" w:firstLineChars="0"/>
              <w:jc w:val="center"/>
              <w:rPr>
                <w:rFonts w:hint="eastAsia" w:ascii="宋体" w:hAnsi="宋体" w:eastAsia="宋体" w:cs="宋体"/>
                <w:sz w:val="18"/>
                <w:szCs w:val="16"/>
                <w:highlight w:val="none"/>
                <w:lang w:eastAsia="zh-CN"/>
              </w:rPr>
            </w:pPr>
            <w:r>
              <w:rPr>
                <w:rFonts w:hint="eastAsia" w:ascii="宋体" w:hAnsi="宋体" w:cs="宋体"/>
                <w:sz w:val="18"/>
                <w:szCs w:val="16"/>
                <w:highlight w:val="none"/>
                <w:lang w:val="en-US" w:eastAsia="zh-CN"/>
              </w:rPr>
              <w:t>5</w:t>
            </w:r>
          </w:p>
        </w:tc>
        <w:tc>
          <w:tcPr>
            <w:tcW w:w="503" w:type="pct"/>
            <w:tcBorders>
              <w:top w:val="single" w:color="auto" w:sz="4" w:space="0"/>
              <w:bottom w:val="single" w:color="auto" w:sz="4" w:space="0"/>
            </w:tcBorders>
            <w:vAlign w:val="center"/>
          </w:tcPr>
          <w:p w14:paraId="11C23B08">
            <w:pPr>
              <w:spacing w:before="100" w:beforeAutospacing="1" w:after="100" w:afterAutospacing="1"/>
              <w:ind w:firstLine="0" w:firstLineChars="0"/>
              <w:rPr>
                <w:sz w:val="18"/>
                <w:szCs w:val="16"/>
                <w:highlight w:val="none"/>
              </w:rPr>
            </w:pPr>
            <w:r>
              <w:rPr>
                <w:sz w:val="18"/>
                <w:szCs w:val="16"/>
                <w:highlight w:val="none"/>
              </w:rPr>
              <w:t>图纸</w:t>
            </w:r>
          </w:p>
        </w:tc>
        <w:tc>
          <w:tcPr>
            <w:tcW w:w="2390" w:type="pct"/>
            <w:tcBorders>
              <w:top w:val="single" w:color="auto" w:sz="4" w:space="0"/>
              <w:left w:val="single" w:color="auto" w:sz="4" w:space="0"/>
              <w:bottom w:val="single" w:color="auto" w:sz="4" w:space="0"/>
              <w:right w:val="single" w:color="auto" w:sz="4" w:space="0"/>
            </w:tcBorders>
            <w:vAlign w:val="center"/>
          </w:tcPr>
          <w:p w14:paraId="5C7BE657">
            <w:pPr>
              <w:spacing w:before="100" w:beforeAutospacing="1" w:after="100" w:afterAutospacing="1"/>
              <w:ind w:firstLine="0" w:firstLineChars="0"/>
              <w:rPr>
                <w:sz w:val="18"/>
                <w:szCs w:val="16"/>
                <w:highlight w:val="none"/>
              </w:rPr>
            </w:pPr>
            <w:r>
              <w:rPr>
                <w:sz w:val="18"/>
                <w:szCs w:val="16"/>
                <w:highlight w:val="none"/>
              </w:rPr>
              <w:t>排放源工艺流程图</w:t>
            </w:r>
          </w:p>
        </w:tc>
        <w:tc>
          <w:tcPr>
            <w:tcW w:w="1603" w:type="pct"/>
            <w:tcBorders>
              <w:top w:val="single" w:color="auto" w:sz="4" w:space="0"/>
              <w:left w:val="single" w:color="auto" w:sz="4" w:space="0"/>
              <w:bottom w:val="single" w:color="auto" w:sz="4" w:space="0"/>
              <w:right w:val="single" w:color="auto" w:sz="4" w:space="0"/>
            </w:tcBorders>
            <w:vAlign w:val="center"/>
          </w:tcPr>
          <w:p w14:paraId="79C03E77">
            <w:pPr>
              <w:spacing w:before="100" w:beforeAutospacing="1" w:after="100" w:afterAutospacing="1"/>
              <w:ind w:firstLine="0" w:firstLineChars="0"/>
              <w:rPr>
                <w:sz w:val="18"/>
                <w:szCs w:val="16"/>
                <w:highlight w:val="none"/>
              </w:rPr>
            </w:pPr>
            <w:r>
              <w:rPr>
                <w:sz w:val="18"/>
                <w:szCs w:val="16"/>
                <w:highlight w:val="none"/>
              </w:rPr>
              <w:t>需结合工艺特点确定</w:t>
            </w:r>
          </w:p>
        </w:tc>
      </w:tr>
      <w:tr w14:paraId="7B720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03" w:type="pct"/>
            <w:tcBorders>
              <w:top w:val="single" w:color="auto" w:sz="4" w:space="0"/>
              <w:bottom w:val="single" w:color="auto" w:sz="4" w:space="0"/>
            </w:tcBorders>
            <w:vAlign w:val="center"/>
          </w:tcPr>
          <w:p w14:paraId="22088C3E">
            <w:pPr>
              <w:spacing w:before="100" w:beforeAutospacing="1" w:after="100" w:afterAutospacing="1"/>
              <w:ind w:firstLine="0" w:firstLineChars="0"/>
              <w:jc w:val="center"/>
              <w:rPr>
                <w:rFonts w:hint="eastAsia" w:ascii="宋体" w:hAnsi="宋体" w:eastAsia="宋体" w:cs="宋体"/>
                <w:sz w:val="18"/>
                <w:szCs w:val="16"/>
                <w:highlight w:val="none"/>
                <w:lang w:eastAsia="zh-CN"/>
              </w:rPr>
            </w:pPr>
            <w:r>
              <w:rPr>
                <w:rFonts w:hint="eastAsia" w:ascii="宋体" w:hAnsi="宋体" w:cs="宋体"/>
                <w:sz w:val="18"/>
                <w:szCs w:val="16"/>
                <w:highlight w:val="none"/>
                <w:lang w:val="en-US" w:eastAsia="zh-CN"/>
              </w:rPr>
              <w:t>6</w:t>
            </w:r>
          </w:p>
        </w:tc>
        <w:tc>
          <w:tcPr>
            <w:tcW w:w="503" w:type="pct"/>
            <w:tcBorders>
              <w:top w:val="single" w:color="auto" w:sz="4" w:space="0"/>
              <w:bottom w:val="single" w:color="auto" w:sz="4" w:space="0"/>
            </w:tcBorders>
            <w:vAlign w:val="center"/>
          </w:tcPr>
          <w:p w14:paraId="3C44D7BB">
            <w:pPr>
              <w:spacing w:before="100" w:beforeAutospacing="1" w:after="100" w:afterAutospacing="1"/>
              <w:ind w:firstLine="0" w:firstLineChars="0"/>
              <w:rPr>
                <w:sz w:val="18"/>
                <w:szCs w:val="16"/>
                <w:highlight w:val="none"/>
              </w:rPr>
            </w:pPr>
            <w:r>
              <w:rPr>
                <w:sz w:val="18"/>
                <w:szCs w:val="16"/>
                <w:highlight w:val="none"/>
              </w:rPr>
              <w:t>图纸</w:t>
            </w:r>
          </w:p>
        </w:tc>
        <w:tc>
          <w:tcPr>
            <w:tcW w:w="2390" w:type="pct"/>
            <w:tcBorders>
              <w:top w:val="single" w:color="auto" w:sz="4" w:space="0"/>
              <w:left w:val="single" w:color="auto" w:sz="4" w:space="0"/>
              <w:bottom w:val="single" w:color="auto" w:sz="4" w:space="0"/>
              <w:right w:val="single" w:color="auto" w:sz="4" w:space="0"/>
            </w:tcBorders>
            <w:vAlign w:val="center"/>
          </w:tcPr>
          <w:p w14:paraId="5F92E0FC">
            <w:pPr>
              <w:spacing w:before="100" w:beforeAutospacing="1" w:after="100" w:afterAutospacing="1"/>
              <w:ind w:firstLine="0" w:firstLineChars="0"/>
              <w:rPr>
                <w:sz w:val="18"/>
                <w:szCs w:val="16"/>
                <w:highlight w:val="none"/>
              </w:rPr>
            </w:pPr>
            <w:r>
              <w:rPr>
                <w:sz w:val="18"/>
                <w:szCs w:val="16"/>
                <w:highlight w:val="none"/>
              </w:rPr>
              <w:t>排放源主要设备工艺布局图</w:t>
            </w:r>
          </w:p>
        </w:tc>
        <w:tc>
          <w:tcPr>
            <w:tcW w:w="1603" w:type="pct"/>
            <w:tcBorders>
              <w:top w:val="single" w:color="auto" w:sz="4" w:space="0"/>
              <w:left w:val="single" w:color="auto" w:sz="4" w:space="0"/>
              <w:bottom w:val="single" w:color="auto" w:sz="4" w:space="0"/>
              <w:right w:val="single" w:color="auto" w:sz="4" w:space="0"/>
            </w:tcBorders>
            <w:vAlign w:val="center"/>
          </w:tcPr>
          <w:p w14:paraId="25A00A23">
            <w:pPr>
              <w:spacing w:before="100" w:beforeAutospacing="1" w:after="100" w:afterAutospacing="1"/>
              <w:ind w:firstLine="0" w:firstLineChars="0"/>
              <w:rPr>
                <w:sz w:val="18"/>
                <w:szCs w:val="16"/>
                <w:highlight w:val="none"/>
              </w:rPr>
            </w:pPr>
          </w:p>
        </w:tc>
      </w:tr>
      <w:tr w14:paraId="4BB87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03" w:type="pct"/>
            <w:tcBorders>
              <w:top w:val="single" w:color="auto" w:sz="4" w:space="0"/>
              <w:bottom w:val="single" w:color="auto" w:sz="4" w:space="0"/>
            </w:tcBorders>
            <w:vAlign w:val="center"/>
          </w:tcPr>
          <w:p w14:paraId="1E5FC3AB">
            <w:pPr>
              <w:spacing w:before="100" w:beforeAutospacing="1" w:after="100" w:afterAutospacing="1"/>
              <w:ind w:firstLine="0" w:firstLineChars="0"/>
              <w:jc w:val="center"/>
              <w:rPr>
                <w:rFonts w:hint="eastAsia" w:ascii="宋体" w:hAnsi="宋体" w:eastAsia="宋体" w:cs="宋体"/>
                <w:sz w:val="18"/>
                <w:szCs w:val="16"/>
                <w:highlight w:val="none"/>
                <w:lang w:eastAsia="zh-CN"/>
              </w:rPr>
            </w:pPr>
            <w:r>
              <w:rPr>
                <w:rFonts w:hint="eastAsia" w:ascii="宋体" w:hAnsi="宋体" w:cs="宋体"/>
                <w:sz w:val="18"/>
                <w:szCs w:val="16"/>
                <w:highlight w:val="none"/>
                <w:lang w:val="en-US" w:eastAsia="zh-CN"/>
              </w:rPr>
              <w:t>7</w:t>
            </w:r>
          </w:p>
        </w:tc>
        <w:tc>
          <w:tcPr>
            <w:tcW w:w="503" w:type="pct"/>
            <w:tcBorders>
              <w:top w:val="single" w:color="auto" w:sz="4" w:space="0"/>
              <w:bottom w:val="single" w:color="auto" w:sz="4" w:space="0"/>
            </w:tcBorders>
            <w:vAlign w:val="center"/>
          </w:tcPr>
          <w:p w14:paraId="3E7C665D">
            <w:pPr>
              <w:spacing w:before="100" w:beforeAutospacing="1" w:after="100" w:afterAutospacing="1"/>
              <w:ind w:firstLine="0" w:firstLineChars="0"/>
              <w:rPr>
                <w:sz w:val="18"/>
                <w:szCs w:val="16"/>
                <w:highlight w:val="none"/>
              </w:rPr>
            </w:pPr>
            <w:r>
              <w:rPr>
                <w:sz w:val="18"/>
                <w:szCs w:val="16"/>
                <w:highlight w:val="none"/>
              </w:rPr>
              <w:t>图纸</w:t>
            </w:r>
          </w:p>
        </w:tc>
        <w:tc>
          <w:tcPr>
            <w:tcW w:w="2390" w:type="pct"/>
            <w:tcBorders>
              <w:top w:val="single" w:color="auto" w:sz="4" w:space="0"/>
              <w:left w:val="single" w:color="auto" w:sz="4" w:space="0"/>
              <w:bottom w:val="single" w:color="auto" w:sz="4" w:space="0"/>
              <w:right w:val="single" w:color="auto" w:sz="4" w:space="0"/>
            </w:tcBorders>
            <w:vAlign w:val="center"/>
          </w:tcPr>
          <w:p w14:paraId="2922836B">
            <w:pPr>
              <w:spacing w:before="100" w:beforeAutospacing="1" w:after="100" w:afterAutospacing="1"/>
              <w:ind w:firstLine="0" w:firstLineChars="0"/>
              <w:rPr>
                <w:sz w:val="18"/>
                <w:szCs w:val="16"/>
                <w:highlight w:val="none"/>
              </w:rPr>
            </w:pPr>
            <w:r>
              <w:rPr>
                <w:sz w:val="18"/>
                <w:szCs w:val="16"/>
                <w:highlight w:val="none"/>
              </w:rPr>
              <w:t>排放管路内外部结构图</w:t>
            </w:r>
          </w:p>
        </w:tc>
        <w:tc>
          <w:tcPr>
            <w:tcW w:w="1603" w:type="pct"/>
            <w:tcBorders>
              <w:top w:val="single" w:color="auto" w:sz="4" w:space="0"/>
              <w:left w:val="single" w:color="auto" w:sz="4" w:space="0"/>
              <w:bottom w:val="single" w:color="auto" w:sz="4" w:space="0"/>
              <w:right w:val="single" w:color="auto" w:sz="4" w:space="0"/>
            </w:tcBorders>
            <w:vAlign w:val="center"/>
          </w:tcPr>
          <w:p w14:paraId="29959BF3">
            <w:pPr>
              <w:spacing w:before="100" w:beforeAutospacing="1" w:after="100" w:afterAutospacing="1"/>
              <w:ind w:firstLine="0" w:firstLineChars="0"/>
              <w:rPr>
                <w:sz w:val="18"/>
                <w:szCs w:val="16"/>
                <w:highlight w:val="none"/>
              </w:rPr>
            </w:pPr>
          </w:p>
        </w:tc>
      </w:tr>
      <w:tr w14:paraId="58933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03" w:type="pct"/>
            <w:tcBorders>
              <w:top w:val="single" w:color="auto" w:sz="4" w:space="0"/>
              <w:bottom w:val="single" w:color="auto" w:sz="4" w:space="0"/>
            </w:tcBorders>
            <w:vAlign w:val="center"/>
          </w:tcPr>
          <w:p w14:paraId="07685520">
            <w:pPr>
              <w:spacing w:before="100" w:beforeAutospacing="1" w:after="100" w:afterAutospacing="1"/>
              <w:ind w:firstLine="0" w:firstLineChars="0"/>
              <w:jc w:val="center"/>
              <w:rPr>
                <w:rFonts w:hint="eastAsia" w:ascii="宋体" w:hAnsi="宋体" w:eastAsia="宋体" w:cs="宋体"/>
                <w:sz w:val="18"/>
                <w:szCs w:val="16"/>
                <w:highlight w:val="none"/>
                <w:lang w:eastAsia="zh-CN"/>
              </w:rPr>
            </w:pPr>
            <w:r>
              <w:rPr>
                <w:rFonts w:hint="eastAsia" w:ascii="宋体" w:hAnsi="宋体" w:cs="宋体"/>
                <w:sz w:val="18"/>
                <w:szCs w:val="16"/>
                <w:highlight w:val="none"/>
                <w:lang w:val="en-US" w:eastAsia="zh-CN"/>
              </w:rPr>
              <w:t>8</w:t>
            </w:r>
          </w:p>
        </w:tc>
        <w:tc>
          <w:tcPr>
            <w:tcW w:w="503" w:type="pct"/>
            <w:tcBorders>
              <w:top w:val="single" w:color="auto" w:sz="4" w:space="0"/>
              <w:bottom w:val="single" w:color="auto" w:sz="4" w:space="0"/>
            </w:tcBorders>
            <w:vAlign w:val="center"/>
          </w:tcPr>
          <w:p w14:paraId="3070B940">
            <w:pPr>
              <w:spacing w:before="100" w:beforeAutospacing="1" w:after="100" w:afterAutospacing="1"/>
              <w:ind w:firstLine="0" w:firstLineChars="0"/>
              <w:rPr>
                <w:sz w:val="18"/>
                <w:szCs w:val="16"/>
                <w:highlight w:val="none"/>
              </w:rPr>
            </w:pPr>
            <w:r>
              <w:rPr>
                <w:sz w:val="18"/>
                <w:szCs w:val="16"/>
                <w:highlight w:val="none"/>
              </w:rPr>
              <w:t>图纸</w:t>
            </w:r>
          </w:p>
        </w:tc>
        <w:tc>
          <w:tcPr>
            <w:tcW w:w="2390" w:type="pct"/>
            <w:tcBorders>
              <w:top w:val="single" w:color="auto" w:sz="4" w:space="0"/>
              <w:left w:val="single" w:color="auto" w:sz="4" w:space="0"/>
              <w:bottom w:val="single" w:color="auto" w:sz="4" w:space="0"/>
              <w:right w:val="single" w:color="auto" w:sz="4" w:space="0"/>
            </w:tcBorders>
            <w:vAlign w:val="center"/>
          </w:tcPr>
          <w:p w14:paraId="6381BBA4">
            <w:pPr>
              <w:spacing w:before="100" w:beforeAutospacing="1" w:after="100" w:afterAutospacing="1"/>
              <w:ind w:firstLine="0" w:firstLineChars="0"/>
              <w:rPr>
                <w:sz w:val="18"/>
                <w:szCs w:val="16"/>
                <w:highlight w:val="none"/>
              </w:rPr>
            </w:pPr>
            <w:r>
              <w:rPr>
                <w:sz w:val="18"/>
                <w:szCs w:val="16"/>
                <w:highlight w:val="none"/>
              </w:rPr>
              <w:t>排放点结构图</w:t>
            </w:r>
          </w:p>
        </w:tc>
        <w:tc>
          <w:tcPr>
            <w:tcW w:w="1603" w:type="pct"/>
            <w:tcBorders>
              <w:top w:val="single" w:color="auto" w:sz="4" w:space="0"/>
              <w:left w:val="single" w:color="auto" w:sz="4" w:space="0"/>
              <w:bottom w:val="single" w:color="auto" w:sz="4" w:space="0"/>
              <w:right w:val="single" w:color="auto" w:sz="4" w:space="0"/>
            </w:tcBorders>
            <w:vAlign w:val="center"/>
          </w:tcPr>
          <w:p w14:paraId="1A6B8624">
            <w:pPr>
              <w:spacing w:before="100" w:beforeAutospacing="1" w:after="100" w:afterAutospacing="1"/>
              <w:ind w:firstLine="0" w:firstLineChars="0"/>
              <w:rPr>
                <w:sz w:val="18"/>
                <w:szCs w:val="16"/>
                <w:highlight w:val="none"/>
              </w:rPr>
            </w:pPr>
          </w:p>
        </w:tc>
      </w:tr>
      <w:tr w14:paraId="77D64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03" w:type="pct"/>
            <w:tcBorders>
              <w:top w:val="single" w:color="auto" w:sz="4" w:space="0"/>
            </w:tcBorders>
            <w:vAlign w:val="center"/>
          </w:tcPr>
          <w:p w14:paraId="5A208080">
            <w:pPr>
              <w:spacing w:before="100" w:beforeAutospacing="1" w:after="100" w:afterAutospacing="1"/>
              <w:ind w:firstLine="0" w:firstLineChars="0"/>
              <w:jc w:val="center"/>
              <w:rPr>
                <w:rFonts w:hint="eastAsia" w:ascii="宋体" w:hAnsi="宋体" w:eastAsia="宋体" w:cs="宋体"/>
                <w:sz w:val="18"/>
                <w:szCs w:val="16"/>
                <w:highlight w:val="none"/>
                <w:lang w:eastAsia="zh-CN"/>
              </w:rPr>
            </w:pPr>
            <w:r>
              <w:rPr>
                <w:rFonts w:hint="eastAsia" w:ascii="宋体" w:hAnsi="宋体" w:cs="宋体"/>
                <w:sz w:val="18"/>
                <w:szCs w:val="16"/>
                <w:highlight w:val="none"/>
                <w:lang w:val="en-US" w:eastAsia="zh-CN"/>
              </w:rPr>
              <w:t>9</w:t>
            </w:r>
          </w:p>
        </w:tc>
        <w:tc>
          <w:tcPr>
            <w:tcW w:w="503" w:type="pct"/>
            <w:tcBorders>
              <w:top w:val="single" w:color="auto" w:sz="4" w:space="0"/>
            </w:tcBorders>
            <w:vAlign w:val="center"/>
          </w:tcPr>
          <w:p w14:paraId="60DF24F2">
            <w:pPr>
              <w:spacing w:before="100" w:beforeAutospacing="1" w:after="100" w:afterAutospacing="1"/>
              <w:ind w:firstLine="0" w:firstLineChars="0"/>
              <w:rPr>
                <w:sz w:val="18"/>
                <w:szCs w:val="16"/>
                <w:highlight w:val="none"/>
              </w:rPr>
            </w:pPr>
            <w:r>
              <w:rPr>
                <w:sz w:val="18"/>
                <w:szCs w:val="16"/>
                <w:highlight w:val="none"/>
              </w:rPr>
              <w:t>图纸</w:t>
            </w:r>
          </w:p>
        </w:tc>
        <w:tc>
          <w:tcPr>
            <w:tcW w:w="2390" w:type="pct"/>
            <w:tcBorders>
              <w:top w:val="single" w:color="auto" w:sz="4" w:space="0"/>
              <w:left w:val="single" w:color="auto" w:sz="4" w:space="0"/>
              <w:bottom w:val="single" w:color="auto" w:sz="4" w:space="0"/>
              <w:right w:val="single" w:color="auto" w:sz="4" w:space="0"/>
            </w:tcBorders>
            <w:vAlign w:val="center"/>
          </w:tcPr>
          <w:p w14:paraId="5441BB87">
            <w:pPr>
              <w:spacing w:before="100" w:beforeAutospacing="1" w:after="100" w:afterAutospacing="1"/>
              <w:ind w:firstLine="0" w:firstLineChars="0"/>
              <w:rPr>
                <w:sz w:val="18"/>
                <w:szCs w:val="16"/>
                <w:highlight w:val="none"/>
              </w:rPr>
            </w:pPr>
            <w:r>
              <w:rPr>
                <w:sz w:val="18"/>
                <w:szCs w:val="16"/>
                <w:highlight w:val="none"/>
              </w:rPr>
              <w:t>其他影响碳排放数据精度的图纸</w:t>
            </w:r>
          </w:p>
        </w:tc>
        <w:tc>
          <w:tcPr>
            <w:tcW w:w="1603" w:type="pct"/>
            <w:tcBorders>
              <w:top w:val="single" w:color="auto" w:sz="4" w:space="0"/>
              <w:left w:val="single" w:color="auto" w:sz="4" w:space="0"/>
              <w:bottom w:val="single" w:color="auto" w:sz="4" w:space="0"/>
              <w:right w:val="single" w:color="auto" w:sz="4" w:space="0"/>
            </w:tcBorders>
            <w:vAlign w:val="center"/>
          </w:tcPr>
          <w:p w14:paraId="41A618A6">
            <w:pPr>
              <w:spacing w:before="100" w:beforeAutospacing="1" w:after="100" w:afterAutospacing="1"/>
              <w:ind w:firstLine="0" w:firstLineChars="0"/>
              <w:rPr>
                <w:sz w:val="18"/>
                <w:szCs w:val="16"/>
                <w:highlight w:val="none"/>
              </w:rPr>
            </w:pPr>
          </w:p>
        </w:tc>
      </w:tr>
    </w:tbl>
    <w:p w14:paraId="58296036">
      <w:pPr>
        <w:keepNext/>
        <w:keepLines/>
        <w:spacing w:before="0" w:after="0" w:line="240" w:lineRule="auto"/>
        <w:ind w:firstLine="0" w:firstLineChars="0"/>
        <w:outlineLvl w:val="9"/>
        <w:rPr>
          <w:rFonts w:ascii="Times New Roman" w:hAnsi="Times New Roman"/>
          <w:b w:val="0"/>
          <w:bCs w:val="0"/>
          <w:sz w:val="21"/>
          <w:szCs w:val="21"/>
          <w:highlight w:val="none"/>
        </w:rPr>
      </w:pPr>
    </w:p>
    <w:p w14:paraId="65BEC4FF">
      <w:pPr>
        <w:pStyle w:val="4"/>
        <w:spacing w:before="157" w:beforeLines="50" w:after="157" w:afterLines="50" w:line="240" w:lineRule="auto"/>
        <w:ind w:firstLine="0" w:firstLineChars="0"/>
        <w:rPr>
          <w:rFonts w:hint="eastAsia" w:ascii="黑体" w:hAnsi="黑体" w:eastAsia="黑体" w:cs="黑体"/>
          <w:b w:val="0"/>
          <w:bCs w:val="0"/>
          <w:sz w:val="21"/>
          <w:szCs w:val="21"/>
          <w:highlight w:val="none"/>
        </w:rPr>
      </w:pPr>
      <w:r>
        <w:rPr>
          <w:rFonts w:hint="eastAsia" w:ascii="黑体" w:hAnsi="黑体" w:eastAsia="黑体" w:cs="黑体"/>
          <w:b w:val="0"/>
          <w:bCs w:val="0"/>
          <w:sz w:val="21"/>
          <w:szCs w:val="21"/>
          <w:highlight w:val="none"/>
        </w:rPr>
        <w:t>4.</w:t>
      </w:r>
      <w:r>
        <w:rPr>
          <w:rFonts w:hint="eastAsia" w:ascii="黑体" w:hAnsi="黑体" w:eastAsia="黑体" w:cs="黑体"/>
          <w:b w:val="0"/>
          <w:bCs w:val="0"/>
          <w:sz w:val="21"/>
          <w:szCs w:val="21"/>
          <w:highlight w:val="none"/>
          <w:lang w:val="en-US" w:eastAsia="zh-CN"/>
        </w:rPr>
        <w:t xml:space="preserve">2  </w:t>
      </w:r>
      <w:r>
        <w:rPr>
          <w:rFonts w:hint="eastAsia" w:ascii="黑体" w:hAnsi="黑体" w:eastAsia="黑体" w:cs="黑体"/>
          <w:b w:val="0"/>
          <w:bCs w:val="0"/>
          <w:sz w:val="21"/>
          <w:szCs w:val="21"/>
          <w:highlight w:val="none"/>
        </w:rPr>
        <w:t>系统功能设计</w:t>
      </w:r>
    </w:p>
    <w:p w14:paraId="3D2CA51F">
      <w:pPr>
        <w:spacing w:before="157" w:beforeLines="50" w:after="157" w:afterLines="50"/>
        <w:ind w:firstLine="0"/>
        <w:rPr>
          <w:rFonts w:hint="eastAsia" w:ascii="黑体" w:hAnsi="黑体" w:eastAsia="黑体" w:cs="黑体"/>
          <w:highlight w:val="none"/>
          <w:lang w:val="en-US" w:eastAsia="zh-CN"/>
        </w:rPr>
      </w:pPr>
      <w:r>
        <w:rPr>
          <w:rFonts w:hint="eastAsia" w:ascii="黑体" w:hAnsi="黑体" w:eastAsia="黑体" w:cs="黑体"/>
          <w:highlight w:val="none"/>
          <w:lang w:val="en-US" w:eastAsia="zh-CN"/>
        </w:rPr>
        <w:t>4.2.1  系统组成</w:t>
      </w:r>
    </w:p>
    <w:p w14:paraId="6BEF49B4">
      <w:pPr>
        <w:ind w:firstLine="440"/>
        <w:rPr>
          <w:highlight w:val="none"/>
        </w:rPr>
      </w:pPr>
      <w:r>
        <w:rPr>
          <w:highlight w:val="none"/>
        </w:rPr>
        <w:t>系统应当具备以下基本功能单元：温室气体分析单元、数据采集单元、数据处理单元、专线通讯系统。各单元功能要求如下：</w:t>
      </w:r>
    </w:p>
    <w:p w14:paraId="3739E367">
      <w:pPr>
        <w:spacing w:before="157" w:beforeLines="50" w:after="157" w:afterLines="50"/>
        <w:ind w:firstLine="0"/>
        <w:rPr>
          <w:rFonts w:hint="default" w:ascii="Times New Roman" w:hAnsi="Times New Roman" w:eastAsia="黑体" w:cs="Times New Roman"/>
          <w:highlight w:val="none"/>
        </w:rPr>
      </w:pPr>
      <w:r>
        <w:rPr>
          <w:rFonts w:hint="default" w:ascii="Times New Roman" w:hAnsi="Times New Roman" w:eastAsia="黑体" w:cs="Times New Roman"/>
          <w:highlight w:val="none"/>
          <w:lang w:val="en-US" w:eastAsia="zh-CN"/>
        </w:rPr>
        <w:t>a)</w:t>
      </w:r>
      <w:r>
        <w:rPr>
          <w:rFonts w:hint="default" w:ascii="Times New Roman" w:hAnsi="Times New Roman" w:eastAsia="黑体" w:cs="Times New Roman"/>
          <w:highlight w:val="none"/>
        </w:rPr>
        <w:t>温室气体分析单元</w:t>
      </w:r>
    </w:p>
    <w:p w14:paraId="0D50ADFC">
      <w:pPr>
        <w:ind w:firstLine="440"/>
        <w:rPr>
          <w:rFonts w:hint="default" w:ascii="Times New Roman" w:hAnsi="Times New Roman" w:cs="Times New Roman"/>
          <w:highlight w:val="none"/>
        </w:rPr>
      </w:pPr>
      <w:r>
        <w:rPr>
          <w:rFonts w:hint="default" w:ascii="Times New Roman" w:hAnsi="Times New Roman" w:cs="Times New Roman"/>
          <w:highlight w:val="none"/>
        </w:rPr>
        <w:t>温室气体分析单元应具备依据监测计划进行温室气体的采集并使用不同的分析系统输出温室气体数据及相关原始数据的功能。</w:t>
      </w:r>
    </w:p>
    <w:p w14:paraId="58B09628">
      <w:pPr>
        <w:spacing w:before="157" w:beforeLines="50" w:after="157" w:afterLines="50"/>
        <w:ind w:firstLine="0"/>
        <w:rPr>
          <w:rFonts w:hint="default" w:ascii="Times New Roman" w:hAnsi="Times New Roman" w:eastAsia="黑体" w:cs="Times New Roman"/>
          <w:highlight w:val="none"/>
        </w:rPr>
      </w:pPr>
      <w:r>
        <w:rPr>
          <w:rFonts w:hint="default" w:ascii="Times New Roman" w:hAnsi="Times New Roman" w:eastAsia="黑体" w:cs="Times New Roman"/>
          <w:highlight w:val="none"/>
          <w:lang w:val="en-US" w:eastAsia="zh-CN"/>
        </w:rPr>
        <w:t>b)</w:t>
      </w:r>
      <w:r>
        <w:rPr>
          <w:rFonts w:hint="default" w:ascii="Times New Roman" w:hAnsi="Times New Roman" w:eastAsia="黑体" w:cs="Times New Roman"/>
          <w:highlight w:val="none"/>
        </w:rPr>
        <w:t>数据采集单元</w:t>
      </w:r>
    </w:p>
    <w:p w14:paraId="00DA7D28">
      <w:pPr>
        <w:ind w:firstLine="440"/>
        <w:rPr>
          <w:rFonts w:hint="default" w:ascii="Times New Roman" w:hAnsi="Times New Roman" w:cs="Times New Roman"/>
          <w:highlight w:val="none"/>
        </w:rPr>
      </w:pPr>
      <w:r>
        <w:rPr>
          <w:rFonts w:hint="default" w:ascii="Times New Roman" w:hAnsi="Times New Roman" w:cs="Times New Roman"/>
          <w:highlight w:val="none"/>
        </w:rPr>
        <w:t>数据采集单元应根据系统功能及综合可控性提供保障的关键数据，并具备数据标记功能，具备系统操作日志的记录和调阅功能，日志保存期限不少于1年，且保存期限内不可修改和删除。系统操作日志应包含登录操作、工作状态、运行维护、参数修改、计算公式修改、时间修改等，以及相关操作的用户、时间、内容、数值或状态前后变化情况等。</w:t>
      </w:r>
    </w:p>
    <w:p w14:paraId="68A41688">
      <w:pPr>
        <w:spacing w:before="157" w:beforeLines="50" w:after="157" w:afterLines="50"/>
        <w:ind w:firstLine="0"/>
        <w:rPr>
          <w:rFonts w:hint="default" w:ascii="Times New Roman" w:hAnsi="Times New Roman" w:eastAsia="黑体" w:cs="Times New Roman"/>
          <w:highlight w:val="none"/>
        </w:rPr>
      </w:pPr>
      <w:r>
        <w:rPr>
          <w:rFonts w:hint="default" w:ascii="Times New Roman" w:hAnsi="Times New Roman" w:eastAsia="黑体" w:cs="Times New Roman"/>
          <w:highlight w:val="none"/>
          <w:lang w:val="en-US" w:eastAsia="zh-CN"/>
        </w:rPr>
        <w:t>c)</w:t>
      </w:r>
      <w:r>
        <w:rPr>
          <w:rFonts w:hint="default" w:ascii="Times New Roman" w:hAnsi="Times New Roman" w:eastAsia="黑体" w:cs="Times New Roman"/>
          <w:highlight w:val="none"/>
        </w:rPr>
        <w:t>数据处理单元</w:t>
      </w:r>
    </w:p>
    <w:p w14:paraId="40585537">
      <w:pPr>
        <w:pStyle w:val="4"/>
        <w:keepNext/>
        <w:keepLines/>
        <w:pageBreakBefore w:val="0"/>
        <w:widowControl w:val="0"/>
        <w:kinsoku/>
        <w:wordWrap/>
        <w:overflowPunct/>
        <w:topLinePunct/>
        <w:autoSpaceDE/>
        <w:autoSpaceDN/>
        <w:bidi w:val="0"/>
        <w:adjustRightInd w:val="0"/>
        <w:snapToGrid/>
        <w:spacing w:before="157" w:beforeLines="50" w:after="157" w:afterLines="50" w:line="240" w:lineRule="auto"/>
        <w:ind w:firstLine="420" w:firstLineChars="200"/>
        <w:textAlignment w:val="auto"/>
        <w:rPr>
          <w:rFonts w:hint="default" w:ascii="Times New Roman" w:hAnsi="Times New Roman" w:eastAsia="宋体" w:cs="Times New Roman"/>
          <w:b w:val="0"/>
          <w:bCs w:val="0"/>
          <w:kern w:val="21"/>
          <w:sz w:val="21"/>
          <w:szCs w:val="20"/>
          <w:highlight w:val="none"/>
          <w:lang w:val="en-US" w:eastAsia="zh-CN" w:bidi="ar-SA"/>
        </w:rPr>
      </w:pPr>
      <w:r>
        <w:rPr>
          <w:rFonts w:hint="default" w:ascii="Times New Roman" w:hAnsi="Times New Roman" w:eastAsia="宋体" w:cs="Times New Roman"/>
          <w:b w:val="0"/>
          <w:bCs w:val="0"/>
          <w:kern w:val="21"/>
          <w:sz w:val="21"/>
          <w:szCs w:val="20"/>
          <w:highlight w:val="none"/>
          <w:lang w:val="en-US" w:eastAsia="zh-CN" w:bidi="ar-SA"/>
        </w:rPr>
        <w:t>数据处理单元应具备依照监测计划对采集原始数据进行分类存储、处理并记录结果的能力。</w:t>
      </w:r>
    </w:p>
    <w:p w14:paraId="76A0CD58">
      <w:pPr>
        <w:spacing w:before="157" w:beforeLines="50" w:after="157" w:afterLines="50"/>
        <w:ind w:firstLine="0"/>
        <w:rPr>
          <w:rFonts w:hint="default" w:ascii="Times New Roman" w:hAnsi="Times New Roman" w:eastAsia="黑体" w:cs="Times New Roman"/>
          <w:highlight w:val="none"/>
        </w:rPr>
      </w:pPr>
      <w:r>
        <w:rPr>
          <w:rFonts w:hint="default" w:ascii="Times New Roman" w:hAnsi="Times New Roman" w:eastAsia="黑体" w:cs="Times New Roman"/>
          <w:highlight w:val="none"/>
          <w:lang w:val="en-US" w:eastAsia="zh-CN"/>
        </w:rPr>
        <w:t>d)</w:t>
      </w:r>
      <w:r>
        <w:rPr>
          <w:rFonts w:hint="default" w:ascii="Times New Roman" w:hAnsi="Times New Roman" w:eastAsia="黑体" w:cs="Times New Roman"/>
          <w:highlight w:val="none"/>
        </w:rPr>
        <w:t>专线通讯系统</w:t>
      </w:r>
    </w:p>
    <w:p w14:paraId="1A20BAEC">
      <w:pPr>
        <w:ind w:firstLine="440"/>
        <w:rPr>
          <w:highlight w:val="none"/>
        </w:rPr>
      </w:pPr>
      <w:r>
        <w:rPr>
          <w:rFonts w:hint="default" w:ascii="Times New Roman" w:hAnsi="Times New Roman" w:cs="Times New Roman"/>
          <w:highlight w:val="none"/>
        </w:rPr>
        <w:t>专线通讯系统应具备把连续</w:t>
      </w:r>
      <w:r>
        <w:rPr>
          <w:highlight w:val="none"/>
        </w:rPr>
        <w:t>监测系统数据处理信息分类发送给数据申报单元的能力。</w:t>
      </w:r>
    </w:p>
    <w:p w14:paraId="6D6F25B0">
      <w:pPr>
        <w:pStyle w:val="4"/>
        <w:spacing w:before="157" w:beforeLines="50" w:after="157" w:afterLines="50" w:line="240" w:lineRule="auto"/>
        <w:ind w:firstLine="0" w:firstLineChars="0"/>
        <w:rPr>
          <w:rFonts w:hint="eastAsia" w:ascii="黑体" w:hAnsi="黑体" w:eastAsia="黑体" w:cs="黑体"/>
          <w:b w:val="0"/>
          <w:bCs w:val="0"/>
          <w:sz w:val="21"/>
          <w:szCs w:val="21"/>
          <w:highlight w:val="none"/>
        </w:rPr>
      </w:pPr>
      <w:r>
        <w:rPr>
          <w:rFonts w:hint="eastAsia" w:ascii="黑体" w:hAnsi="黑体" w:eastAsia="黑体" w:cs="黑体"/>
          <w:b w:val="0"/>
          <w:bCs w:val="0"/>
          <w:sz w:val="21"/>
          <w:szCs w:val="21"/>
          <w:highlight w:val="none"/>
        </w:rPr>
        <w:t>4.</w:t>
      </w:r>
      <w:r>
        <w:rPr>
          <w:rFonts w:hint="eastAsia" w:ascii="黑体" w:hAnsi="黑体" w:eastAsia="黑体" w:cs="黑体"/>
          <w:b w:val="0"/>
          <w:bCs w:val="0"/>
          <w:sz w:val="21"/>
          <w:szCs w:val="21"/>
          <w:highlight w:val="none"/>
          <w:lang w:val="en-US" w:eastAsia="zh-CN"/>
        </w:rPr>
        <w:t xml:space="preserve">3  </w:t>
      </w:r>
      <w:r>
        <w:rPr>
          <w:rFonts w:hint="eastAsia" w:ascii="黑体" w:hAnsi="黑体" w:eastAsia="黑体" w:cs="黑体"/>
          <w:b w:val="0"/>
          <w:bCs w:val="0"/>
          <w:sz w:val="21"/>
          <w:szCs w:val="21"/>
          <w:highlight w:val="none"/>
        </w:rPr>
        <w:t>系统性能设计</w:t>
      </w:r>
    </w:p>
    <w:p w14:paraId="26943BBA">
      <w:pPr>
        <w:ind w:firstLine="440"/>
        <w:rPr>
          <w:rFonts w:hint="eastAsia"/>
          <w:highlight w:val="none"/>
          <w:lang w:val="en-US" w:eastAsia="zh-CN"/>
        </w:rPr>
      </w:pPr>
      <w:r>
        <w:rPr>
          <w:rFonts w:hint="eastAsia"/>
          <w:highlight w:val="none"/>
          <w:lang w:val="en-US" w:eastAsia="zh-CN"/>
        </w:rPr>
        <w:t>系统基础硬件性能指标应符合表</w:t>
      </w:r>
      <w:r>
        <w:rPr>
          <w:rFonts w:hint="eastAsia" w:ascii="宋体" w:hAnsi="宋体" w:cs="宋体"/>
          <w:highlight w:val="none"/>
          <w:lang w:val="en-US" w:eastAsia="zh-CN"/>
        </w:rPr>
        <w:t>1</w:t>
      </w:r>
      <w:r>
        <w:rPr>
          <w:rFonts w:hint="eastAsia"/>
          <w:highlight w:val="none"/>
          <w:lang w:val="en-US" w:eastAsia="zh-CN"/>
        </w:rPr>
        <w:t>规定，系统数据质量指标分级按照</w:t>
      </w:r>
      <w:r>
        <w:rPr>
          <w:rFonts w:hint="eastAsia" w:ascii="宋体" w:hAnsi="宋体" w:cs="宋体"/>
          <w:highlight w:val="none"/>
          <w:lang w:val="en-US" w:eastAsia="zh-CN"/>
        </w:rPr>
        <w:t>表2</w:t>
      </w:r>
      <w:r>
        <w:rPr>
          <w:rFonts w:hint="eastAsia"/>
          <w:highlight w:val="none"/>
          <w:lang w:val="en-US" w:eastAsia="zh-CN"/>
        </w:rPr>
        <w:t>执行。</w:t>
      </w:r>
    </w:p>
    <w:p w14:paraId="4222D33B">
      <w:pPr>
        <w:spacing w:before="157" w:beforeLines="50" w:after="157" w:afterLines="50"/>
        <w:ind w:firstLine="0" w:firstLineChars="0"/>
        <w:jc w:val="center"/>
        <w:rPr>
          <w:rFonts w:hint="eastAsia" w:ascii="黑体" w:hAnsi="黑体" w:eastAsia="黑体" w:cs="黑体"/>
          <w:highlight w:val="none"/>
        </w:rPr>
      </w:pPr>
      <w:r>
        <w:rPr>
          <w:rFonts w:hint="eastAsia" w:ascii="黑体" w:hAnsi="黑体" w:eastAsia="黑体" w:cs="黑体"/>
          <w:highlight w:val="none"/>
        </w:rPr>
        <w:t>表</w:t>
      </w:r>
      <w:r>
        <w:rPr>
          <w:rFonts w:hint="eastAsia" w:ascii="黑体" w:hAnsi="黑体" w:eastAsia="黑体" w:cs="黑体"/>
          <w:highlight w:val="none"/>
          <w:lang w:val="en-US" w:eastAsia="zh-CN"/>
        </w:rPr>
        <w:t xml:space="preserve">1  </w:t>
      </w:r>
      <w:r>
        <w:rPr>
          <w:rFonts w:hint="eastAsia" w:ascii="黑体" w:hAnsi="黑体" w:eastAsia="黑体" w:cs="黑体"/>
          <w:highlight w:val="none"/>
        </w:rPr>
        <w:t>系统基础硬件兼容性能指标要求</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000"/>
        <w:gridCol w:w="6300"/>
      </w:tblGrid>
      <w:tr w14:paraId="61F83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1" w:type="dxa"/>
            <w:gridSpan w:val="2"/>
            <w:vAlign w:val="center"/>
          </w:tcPr>
          <w:p w14:paraId="29C71637">
            <w:pPr>
              <w:ind w:firstLine="0" w:firstLineChars="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检测项目</w:t>
            </w:r>
          </w:p>
        </w:tc>
        <w:tc>
          <w:tcPr>
            <w:tcW w:w="6300" w:type="dxa"/>
            <w:vAlign w:val="center"/>
          </w:tcPr>
          <w:p w14:paraId="708014BE">
            <w:pPr>
              <w:ind w:firstLine="0" w:firstLineChars="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技术性能指标要求</w:t>
            </w:r>
          </w:p>
        </w:tc>
      </w:tr>
      <w:tr w14:paraId="3D9C1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Merge w:val="restart"/>
            <w:vAlign w:val="center"/>
          </w:tcPr>
          <w:p w14:paraId="3C66FF02">
            <w:pPr>
              <w:ind w:firstLine="0" w:firstLineChars="0"/>
              <w:jc w:val="center"/>
              <w:rPr>
                <w:rFonts w:hint="eastAsia" w:ascii="宋体" w:hAnsi="宋体" w:eastAsia="宋体" w:cs="宋体"/>
                <w:sz w:val="18"/>
                <w:szCs w:val="18"/>
                <w:highlight w:val="none"/>
              </w:rPr>
            </w:pPr>
            <w:r>
              <w:rPr>
                <w:rFonts w:hint="default" w:ascii="Times New Roman" w:hAnsi="Times New Roman" w:eastAsia="宋体" w:cs="Times New Roman"/>
                <w:sz w:val="18"/>
                <w:szCs w:val="18"/>
                <w:highlight w:val="none"/>
              </w:rPr>
              <w:t>CO</w:t>
            </w:r>
            <w:r>
              <w:rPr>
                <w:rFonts w:hint="default" w:ascii="Times New Roman" w:hAnsi="Times New Roman" w:eastAsia="宋体" w:cs="Times New Roman"/>
                <w:sz w:val="18"/>
                <w:szCs w:val="18"/>
                <w:highlight w:val="none"/>
                <w:vertAlign w:val="subscript"/>
              </w:rPr>
              <w:t>2</w:t>
            </w:r>
          </w:p>
        </w:tc>
        <w:tc>
          <w:tcPr>
            <w:tcW w:w="2000" w:type="dxa"/>
            <w:vAlign w:val="center"/>
          </w:tcPr>
          <w:p w14:paraId="6A9FE7C2">
            <w:pPr>
              <w:ind w:firstLine="0" w:firstLineChars="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系统响应时间</w:t>
            </w:r>
          </w:p>
        </w:tc>
        <w:tc>
          <w:tcPr>
            <w:tcW w:w="6300" w:type="dxa"/>
            <w:vAlign w:val="center"/>
          </w:tcPr>
          <w:p w14:paraId="78D95B51">
            <w:pPr>
              <w:ind w:firstLine="0" w:firstLineChars="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≤200</w:t>
            </w:r>
            <w:r>
              <w:rPr>
                <w:rFonts w:hint="default" w:ascii="Times New Roman" w:hAnsi="Times New Roman" w:eastAsia="宋体" w:cs="Times New Roman"/>
                <w:sz w:val="18"/>
                <w:szCs w:val="18"/>
                <w:highlight w:val="none"/>
                <w:lang w:val="en-US" w:eastAsia="zh-CN"/>
              </w:rPr>
              <w:t xml:space="preserve"> </w:t>
            </w:r>
            <w:r>
              <w:rPr>
                <w:rFonts w:hint="eastAsia" w:ascii="Times New Roman" w:hAnsi="Times New Roman" w:eastAsia="宋体" w:cs="Times New Roman"/>
                <w:sz w:val="18"/>
                <w:szCs w:val="18"/>
                <w:highlight w:val="none"/>
              </w:rPr>
              <w:t>s</w:t>
            </w:r>
          </w:p>
        </w:tc>
      </w:tr>
      <w:tr w14:paraId="75F8D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Merge w:val="continue"/>
            <w:vAlign w:val="center"/>
          </w:tcPr>
          <w:p w14:paraId="5CA8F5D6">
            <w:pPr>
              <w:ind w:firstLine="0" w:firstLineChars="0"/>
              <w:jc w:val="center"/>
              <w:rPr>
                <w:rFonts w:hint="eastAsia" w:ascii="宋体" w:hAnsi="宋体" w:eastAsia="宋体" w:cs="宋体"/>
                <w:sz w:val="18"/>
                <w:szCs w:val="18"/>
                <w:highlight w:val="none"/>
              </w:rPr>
            </w:pPr>
          </w:p>
        </w:tc>
        <w:tc>
          <w:tcPr>
            <w:tcW w:w="2000" w:type="dxa"/>
            <w:vAlign w:val="center"/>
          </w:tcPr>
          <w:p w14:paraId="549676ED">
            <w:pPr>
              <w:ind w:firstLine="0" w:firstLineChars="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示值误差</w:t>
            </w:r>
          </w:p>
        </w:tc>
        <w:tc>
          <w:tcPr>
            <w:tcW w:w="6300" w:type="dxa"/>
            <w:vAlign w:val="center"/>
          </w:tcPr>
          <w:p w14:paraId="4000C984">
            <w:pPr>
              <w:ind w:firstLine="0" w:firstLineChars="0"/>
              <w:rPr>
                <w:rFonts w:hint="eastAsia" w:ascii="宋体" w:hAnsi="宋体" w:eastAsia="宋体" w:cs="宋体"/>
                <w:sz w:val="18"/>
                <w:szCs w:val="18"/>
                <w:highlight w:val="none"/>
              </w:rPr>
            </w:pPr>
            <w:r>
              <w:rPr>
                <w:rFonts w:hint="eastAsia" w:ascii="宋体" w:hAnsi="宋体" w:eastAsia="宋体" w:cs="宋体"/>
                <w:sz w:val="18"/>
                <w:szCs w:val="18"/>
                <w:highlight w:val="none"/>
              </w:rPr>
              <w:t>当系统检测</w:t>
            </w:r>
            <w:r>
              <w:rPr>
                <w:rFonts w:hint="default" w:ascii="Times New Roman" w:hAnsi="Times New Roman" w:eastAsia="宋体" w:cs="Times New Roman"/>
                <w:sz w:val="18"/>
                <w:szCs w:val="18"/>
                <w:highlight w:val="none"/>
              </w:rPr>
              <w:t>CO</w:t>
            </w:r>
            <w:r>
              <w:rPr>
                <w:rFonts w:hint="default" w:ascii="Times New Roman" w:hAnsi="Times New Roman" w:eastAsia="宋体" w:cs="Times New Roman"/>
                <w:sz w:val="18"/>
                <w:szCs w:val="18"/>
                <w:highlight w:val="none"/>
                <w:vertAlign w:val="subscript"/>
              </w:rPr>
              <w:t>2</w:t>
            </w:r>
            <w:r>
              <w:rPr>
                <w:rFonts w:hint="eastAsia" w:ascii="宋体" w:hAnsi="宋体" w:eastAsia="宋体" w:cs="宋体"/>
                <w:sz w:val="18"/>
                <w:szCs w:val="18"/>
                <w:highlight w:val="none"/>
              </w:rPr>
              <w:t>满量程值≥10</w:t>
            </w:r>
            <w:r>
              <w:rPr>
                <w:rFonts w:hint="default" w:ascii="Times New Roman" w:hAnsi="Times New Roman" w:eastAsia="宋体" w:cs="Times New Roman"/>
                <w:sz w:val="18"/>
                <w:szCs w:val="18"/>
                <w:highlight w:val="none"/>
              </w:rPr>
              <w:t>%</w:t>
            </w:r>
            <w:r>
              <w:rPr>
                <w:rFonts w:hint="eastAsia" w:ascii="宋体" w:hAnsi="宋体" w:eastAsia="宋体" w:cs="宋体"/>
                <w:sz w:val="18"/>
                <w:szCs w:val="18"/>
                <w:highlight w:val="none"/>
              </w:rPr>
              <w:t>时，示值误差应在标准气体标称值</w:t>
            </w:r>
            <w:r>
              <w:rPr>
                <w:rFonts w:hint="eastAsia" w:ascii="宋体" w:hAnsi="宋体" w:eastAsia="宋体" w:cs="宋体"/>
                <w:sz w:val="18"/>
                <w:szCs w:val="18"/>
                <w:highlight w:val="none"/>
                <w:lang w:val="en-US" w:eastAsia="zh-CN"/>
              </w:rPr>
              <w:t>±</w:t>
            </w:r>
            <w:r>
              <w:rPr>
                <w:rFonts w:hint="eastAsia" w:ascii="宋体" w:hAnsi="宋体" w:eastAsia="宋体" w:cs="宋体"/>
                <w:sz w:val="18"/>
                <w:szCs w:val="18"/>
                <w:highlight w:val="none"/>
              </w:rPr>
              <w:t>5</w:t>
            </w:r>
            <w:r>
              <w:rPr>
                <w:rFonts w:hint="eastAsia" w:ascii="Times New Roman" w:hAnsi="Times New Roman" w:eastAsia="宋体" w:cs="Times New Roman"/>
                <w:sz w:val="18"/>
                <w:szCs w:val="18"/>
                <w:highlight w:val="none"/>
              </w:rPr>
              <w:t>%</w:t>
            </w:r>
            <w:r>
              <w:rPr>
                <w:rFonts w:hint="eastAsia" w:ascii="宋体" w:hAnsi="宋体" w:eastAsia="宋体" w:cs="宋体"/>
                <w:sz w:val="18"/>
                <w:szCs w:val="18"/>
                <w:highlight w:val="none"/>
              </w:rPr>
              <w:t>以内;</w:t>
            </w:r>
          </w:p>
          <w:p w14:paraId="69013651">
            <w:pPr>
              <w:ind w:firstLine="0" w:firstLineChars="0"/>
              <w:rPr>
                <w:rFonts w:hint="eastAsia" w:ascii="宋体" w:hAnsi="宋体" w:eastAsia="宋体" w:cs="宋体"/>
                <w:sz w:val="18"/>
                <w:szCs w:val="18"/>
                <w:highlight w:val="none"/>
              </w:rPr>
            </w:pPr>
            <w:r>
              <w:rPr>
                <w:rFonts w:hint="eastAsia" w:ascii="宋体" w:hAnsi="宋体" w:eastAsia="宋体" w:cs="宋体"/>
                <w:sz w:val="18"/>
                <w:szCs w:val="18"/>
                <w:highlight w:val="none"/>
              </w:rPr>
              <w:t>当系统检测</w:t>
            </w:r>
            <w:r>
              <w:rPr>
                <w:rFonts w:hint="eastAsia" w:ascii="Times New Roman" w:hAnsi="Times New Roman" w:eastAsia="宋体" w:cs="Times New Roman"/>
                <w:sz w:val="18"/>
                <w:szCs w:val="18"/>
                <w:highlight w:val="none"/>
              </w:rPr>
              <w:t>CO</w:t>
            </w:r>
            <w:r>
              <w:rPr>
                <w:rFonts w:hint="eastAsia" w:ascii="Times New Roman" w:hAnsi="Times New Roman" w:eastAsia="宋体" w:cs="Times New Roman"/>
                <w:sz w:val="18"/>
                <w:szCs w:val="18"/>
                <w:highlight w:val="none"/>
                <w:vertAlign w:val="subscript"/>
              </w:rPr>
              <w:t>2</w:t>
            </w:r>
            <w:r>
              <w:rPr>
                <w:rFonts w:hint="eastAsia" w:ascii="宋体" w:hAnsi="宋体" w:eastAsia="宋体" w:cs="宋体"/>
                <w:sz w:val="18"/>
                <w:szCs w:val="18"/>
                <w:highlight w:val="none"/>
              </w:rPr>
              <w:t>满量程值≤10</w:t>
            </w:r>
            <w:r>
              <w:rPr>
                <w:rFonts w:hint="eastAsia" w:ascii="Times New Roman" w:hAnsi="Times New Roman" w:eastAsia="宋体" w:cs="Times New Roman"/>
                <w:sz w:val="18"/>
                <w:szCs w:val="18"/>
                <w:highlight w:val="none"/>
              </w:rPr>
              <w:t>%</w:t>
            </w:r>
            <w:r>
              <w:rPr>
                <w:rFonts w:hint="eastAsia" w:ascii="宋体" w:hAnsi="宋体" w:eastAsia="宋体" w:cs="宋体"/>
                <w:sz w:val="18"/>
                <w:szCs w:val="18"/>
                <w:highlight w:val="none"/>
              </w:rPr>
              <w:t>时，示值误差应在</w:t>
            </w:r>
            <w:r>
              <w:rPr>
                <w:rFonts w:hint="eastAsia" w:ascii="Times New Roman" w:hAnsi="Times New Roman" w:eastAsia="宋体" w:cs="Times New Roman"/>
                <w:sz w:val="18"/>
                <w:szCs w:val="18"/>
                <w:highlight w:val="none"/>
              </w:rPr>
              <w:t>F.S.</w:t>
            </w:r>
            <w:r>
              <w:rPr>
                <w:rFonts w:hint="eastAsia" w:ascii="宋体" w:hAnsi="宋体" w:eastAsia="宋体" w:cs="宋体"/>
                <w:sz w:val="18"/>
                <w:szCs w:val="18"/>
                <w:highlight w:val="none"/>
              </w:rPr>
              <w:t>的</w:t>
            </w:r>
            <w:r>
              <w:rPr>
                <w:rFonts w:hint="eastAsia" w:ascii="宋体" w:hAnsi="宋体" w:eastAsia="宋体" w:cs="宋体"/>
                <w:sz w:val="18"/>
                <w:szCs w:val="18"/>
                <w:highlight w:val="none"/>
                <w:lang w:val="en-US" w:eastAsia="zh-CN"/>
              </w:rPr>
              <w:t>±</w:t>
            </w:r>
            <w:r>
              <w:rPr>
                <w:rFonts w:hint="eastAsia" w:ascii="宋体" w:hAnsi="宋体" w:eastAsia="宋体" w:cs="宋体"/>
                <w:sz w:val="18"/>
                <w:szCs w:val="18"/>
                <w:highlight w:val="none"/>
              </w:rPr>
              <w:t>2.5</w:t>
            </w:r>
            <w:r>
              <w:rPr>
                <w:rFonts w:hint="eastAsia" w:ascii="Times New Roman" w:hAnsi="Times New Roman" w:eastAsia="宋体" w:cs="Times New Roman"/>
                <w:sz w:val="18"/>
                <w:szCs w:val="18"/>
                <w:highlight w:val="none"/>
              </w:rPr>
              <w:t>%</w:t>
            </w:r>
            <w:r>
              <w:rPr>
                <w:rFonts w:hint="eastAsia" w:ascii="宋体" w:hAnsi="宋体" w:eastAsia="宋体" w:cs="宋体"/>
                <w:sz w:val="18"/>
                <w:szCs w:val="18"/>
                <w:highlight w:val="none"/>
              </w:rPr>
              <w:t>以内。</w:t>
            </w:r>
          </w:p>
        </w:tc>
      </w:tr>
      <w:tr w14:paraId="40841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Merge w:val="continue"/>
            <w:vAlign w:val="center"/>
          </w:tcPr>
          <w:p w14:paraId="5AFB091A">
            <w:pPr>
              <w:ind w:firstLine="0" w:firstLineChars="0"/>
              <w:jc w:val="center"/>
              <w:rPr>
                <w:rFonts w:hint="eastAsia" w:ascii="宋体" w:hAnsi="宋体" w:eastAsia="宋体" w:cs="宋体"/>
                <w:sz w:val="18"/>
                <w:szCs w:val="18"/>
                <w:highlight w:val="none"/>
              </w:rPr>
            </w:pPr>
          </w:p>
        </w:tc>
        <w:tc>
          <w:tcPr>
            <w:tcW w:w="2000" w:type="dxa"/>
            <w:vAlign w:val="center"/>
          </w:tcPr>
          <w:p w14:paraId="7713A88F">
            <w:pPr>
              <w:ind w:firstLine="0" w:firstLineChars="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24</w:t>
            </w:r>
            <w:r>
              <w:rPr>
                <w:rFonts w:hint="default" w:ascii="Times New Roman" w:hAnsi="Times New Roman" w:eastAsia="宋体" w:cs="Times New Roman"/>
                <w:sz w:val="18"/>
                <w:szCs w:val="18"/>
                <w:highlight w:val="none"/>
              </w:rPr>
              <w:t>h</w:t>
            </w:r>
            <w:r>
              <w:rPr>
                <w:rFonts w:hint="eastAsia" w:ascii="宋体" w:hAnsi="宋体" w:eastAsia="宋体" w:cs="宋体"/>
                <w:sz w:val="18"/>
                <w:szCs w:val="18"/>
                <w:highlight w:val="none"/>
              </w:rPr>
              <w:t>零点漂移和量程漂移</w:t>
            </w:r>
          </w:p>
        </w:tc>
        <w:tc>
          <w:tcPr>
            <w:tcW w:w="6300" w:type="dxa"/>
            <w:vAlign w:val="center"/>
          </w:tcPr>
          <w:p w14:paraId="17070EE2">
            <w:pPr>
              <w:ind w:firstLine="0" w:firstLineChars="0"/>
              <w:rPr>
                <w:rFonts w:hint="eastAsia" w:ascii="宋体" w:hAnsi="宋体" w:eastAsia="宋体" w:cs="宋体"/>
                <w:sz w:val="18"/>
                <w:szCs w:val="18"/>
                <w:highlight w:val="none"/>
              </w:rPr>
            </w:pPr>
            <w:r>
              <w:rPr>
                <w:rFonts w:hint="eastAsia" w:ascii="宋体" w:hAnsi="宋体" w:eastAsia="宋体" w:cs="宋体"/>
                <w:sz w:val="18"/>
                <w:szCs w:val="18"/>
                <w:highlight w:val="none"/>
              </w:rPr>
              <w:t>应在</w:t>
            </w:r>
            <w:r>
              <w:rPr>
                <w:rFonts w:hint="eastAsia" w:ascii="Times New Roman" w:hAnsi="Times New Roman" w:eastAsia="宋体" w:cs="Times New Roman"/>
                <w:sz w:val="18"/>
                <w:szCs w:val="18"/>
                <w:highlight w:val="none"/>
              </w:rPr>
              <w:t>F.S.</w:t>
            </w:r>
            <w:r>
              <w:rPr>
                <w:rFonts w:hint="eastAsia" w:ascii="宋体" w:hAnsi="宋体" w:eastAsia="宋体" w:cs="宋体"/>
                <w:sz w:val="18"/>
                <w:szCs w:val="18"/>
                <w:highlight w:val="none"/>
              </w:rPr>
              <w:t>的±2.5</w:t>
            </w:r>
            <w:r>
              <w:rPr>
                <w:rFonts w:hint="eastAsia" w:ascii="Times New Roman" w:hAnsi="Times New Roman" w:eastAsia="宋体" w:cs="Times New Roman"/>
                <w:sz w:val="18"/>
                <w:szCs w:val="18"/>
                <w:highlight w:val="none"/>
              </w:rPr>
              <w:t>%</w:t>
            </w:r>
            <w:r>
              <w:rPr>
                <w:rFonts w:hint="eastAsia" w:ascii="宋体" w:hAnsi="宋体" w:eastAsia="宋体" w:cs="宋体"/>
                <w:sz w:val="18"/>
                <w:szCs w:val="18"/>
                <w:highlight w:val="none"/>
              </w:rPr>
              <w:t>以内。</w:t>
            </w:r>
          </w:p>
        </w:tc>
      </w:tr>
      <w:tr w14:paraId="64EDB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Merge w:val="continue"/>
            <w:vAlign w:val="center"/>
          </w:tcPr>
          <w:p w14:paraId="74D7D7E9">
            <w:pPr>
              <w:ind w:firstLine="0" w:firstLineChars="0"/>
              <w:jc w:val="center"/>
              <w:rPr>
                <w:rFonts w:hint="eastAsia" w:ascii="宋体" w:hAnsi="宋体" w:eastAsia="宋体" w:cs="宋体"/>
                <w:sz w:val="18"/>
                <w:szCs w:val="18"/>
                <w:highlight w:val="none"/>
              </w:rPr>
            </w:pPr>
          </w:p>
        </w:tc>
        <w:tc>
          <w:tcPr>
            <w:tcW w:w="2000" w:type="dxa"/>
            <w:vAlign w:val="center"/>
          </w:tcPr>
          <w:p w14:paraId="21EF54C2">
            <w:pPr>
              <w:ind w:firstLine="0" w:firstLineChars="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正确度</w:t>
            </w:r>
          </w:p>
        </w:tc>
        <w:tc>
          <w:tcPr>
            <w:tcW w:w="6300" w:type="dxa"/>
            <w:vAlign w:val="center"/>
          </w:tcPr>
          <w:p w14:paraId="7294FD3C">
            <w:pPr>
              <w:widowControl/>
              <w:ind w:firstLine="0" w:firstLineChars="0"/>
              <w:jc w:val="left"/>
              <w:rPr>
                <w:rFonts w:hint="eastAsia" w:ascii="宋体" w:hAnsi="宋体" w:eastAsia="宋体" w:cs="宋体"/>
                <w:sz w:val="18"/>
                <w:szCs w:val="18"/>
                <w:highlight w:val="none"/>
              </w:rPr>
            </w:pPr>
            <w:r>
              <w:rPr>
                <w:rFonts w:hint="eastAsia" w:ascii="宋体" w:hAnsi="宋体" w:eastAsia="宋体" w:cs="宋体"/>
                <w:color w:val="000000"/>
                <w:kern w:val="0"/>
                <w:sz w:val="18"/>
                <w:szCs w:val="18"/>
                <w:highlight w:val="none"/>
                <w:lang w:bidi="ar"/>
              </w:rPr>
              <w:t xml:space="preserve">当参比方法测量二氧化碳浓度的平均值： </w:t>
            </w:r>
          </w:p>
          <w:p w14:paraId="628525A7">
            <w:pPr>
              <w:widowControl/>
              <w:ind w:firstLine="0" w:firstLineChars="0"/>
              <w:jc w:val="left"/>
              <w:rPr>
                <w:rFonts w:hint="eastAsia" w:ascii="宋体" w:hAnsi="宋体" w:eastAsia="宋体" w:cs="宋体"/>
                <w:sz w:val="18"/>
                <w:szCs w:val="18"/>
                <w:highlight w:val="none"/>
              </w:rPr>
            </w:pPr>
            <w:r>
              <w:rPr>
                <w:rFonts w:hint="eastAsia" w:ascii="宋体" w:hAnsi="宋体" w:eastAsia="宋体" w:cs="宋体"/>
                <w:color w:val="000000"/>
                <w:kern w:val="0"/>
                <w:sz w:val="18"/>
                <w:szCs w:val="18"/>
                <w:highlight w:val="none"/>
                <w:lang w:bidi="ar"/>
              </w:rPr>
              <w:t>1）≥20</w:t>
            </w:r>
            <w:r>
              <w:rPr>
                <w:rFonts w:hint="eastAsia" w:ascii="Times New Roman" w:hAnsi="Times New Roman" w:eastAsia="宋体" w:cs="Times New Roman"/>
                <w:color w:val="auto"/>
                <w:kern w:val="21"/>
                <w:sz w:val="18"/>
                <w:szCs w:val="18"/>
                <w:highlight w:val="none"/>
                <w:lang w:bidi="ar"/>
              </w:rPr>
              <w:t>%</w:t>
            </w:r>
            <w:r>
              <w:rPr>
                <w:rFonts w:hint="eastAsia" w:ascii="宋体" w:hAnsi="宋体" w:eastAsia="宋体" w:cs="宋体"/>
                <w:color w:val="000000"/>
                <w:kern w:val="0"/>
                <w:sz w:val="18"/>
                <w:szCs w:val="18"/>
                <w:highlight w:val="none"/>
                <w:lang w:bidi="ar"/>
              </w:rPr>
              <w:t>时，相对误差的95</w:t>
            </w:r>
            <w:r>
              <w:rPr>
                <w:rFonts w:hint="default" w:ascii="Times New Roman" w:hAnsi="Times New Roman" w:eastAsia="宋体" w:cs="Times New Roman"/>
                <w:color w:val="000000"/>
                <w:kern w:val="0"/>
                <w:sz w:val="18"/>
                <w:szCs w:val="18"/>
                <w:highlight w:val="none"/>
                <w:lang w:bidi="ar"/>
              </w:rPr>
              <w:t>%</w:t>
            </w:r>
            <w:r>
              <w:rPr>
                <w:rFonts w:hint="eastAsia" w:ascii="宋体" w:hAnsi="宋体" w:eastAsia="宋体" w:cs="宋体"/>
                <w:color w:val="000000"/>
                <w:kern w:val="0"/>
                <w:sz w:val="18"/>
                <w:szCs w:val="18"/>
                <w:highlight w:val="none"/>
                <w:lang w:bidi="ar"/>
              </w:rPr>
              <w:t>置信上限</w:t>
            </w:r>
            <w:r>
              <w:rPr>
                <w:rFonts w:hint="eastAsia" w:ascii="宋体" w:hAnsi="宋体" w:eastAsia="宋体" w:cs="宋体"/>
                <w:sz w:val="18"/>
                <w:szCs w:val="18"/>
                <w:highlight w:val="none"/>
              </w:rPr>
              <w:t>≤</w:t>
            </w:r>
            <w:r>
              <w:rPr>
                <w:rFonts w:hint="eastAsia" w:ascii="宋体" w:hAnsi="宋体" w:eastAsia="宋体" w:cs="宋体"/>
                <w:color w:val="000000"/>
                <w:kern w:val="0"/>
                <w:sz w:val="18"/>
                <w:szCs w:val="18"/>
                <w:highlight w:val="none"/>
                <w:lang w:bidi="ar"/>
              </w:rPr>
              <w:t>7.5</w:t>
            </w:r>
            <w:r>
              <w:rPr>
                <w:rFonts w:hint="default" w:ascii="Times New Roman" w:hAnsi="Times New Roman" w:eastAsia="宋体" w:cs="Times New Roman"/>
                <w:color w:val="000000"/>
                <w:kern w:val="0"/>
                <w:sz w:val="18"/>
                <w:szCs w:val="18"/>
                <w:highlight w:val="none"/>
                <w:lang w:bidi="ar"/>
              </w:rPr>
              <w:t>%</w:t>
            </w:r>
            <w:r>
              <w:rPr>
                <w:rFonts w:hint="eastAsia" w:ascii="宋体" w:hAnsi="宋体" w:eastAsia="宋体" w:cs="宋体"/>
                <w:color w:val="000000"/>
                <w:kern w:val="0"/>
                <w:sz w:val="18"/>
                <w:szCs w:val="18"/>
                <w:highlight w:val="none"/>
                <w:lang w:bidi="ar"/>
              </w:rPr>
              <w:t xml:space="preserve">； </w:t>
            </w:r>
          </w:p>
          <w:p w14:paraId="0CB938CC">
            <w:pPr>
              <w:widowControl/>
              <w:ind w:firstLine="0" w:firstLineChars="0"/>
              <w:jc w:val="left"/>
              <w:rPr>
                <w:rFonts w:hint="eastAsia" w:ascii="宋体" w:hAnsi="宋体" w:eastAsia="宋体" w:cs="宋体"/>
                <w:sz w:val="18"/>
                <w:szCs w:val="18"/>
                <w:highlight w:val="none"/>
              </w:rPr>
            </w:pPr>
            <w:r>
              <w:rPr>
                <w:rFonts w:hint="eastAsia" w:ascii="宋体" w:hAnsi="宋体" w:eastAsia="宋体" w:cs="宋体"/>
                <w:color w:val="000000"/>
                <w:kern w:val="0"/>
                <w:sz w:val="18"/>
                <w:szCs w:val="18"/>
                <w:highlight w:val="none"/>
                <w:lang w:bidi="ar"/>
              </w:rPr>
              <w:t>2）在[14</w:t>
            </w:r>
            <w:r>
              <w:rPr>
                <w:rFonts w:hint="eastAsia" w:ascii="Times New Roman" w:hAnsi="Times New Roman" w:eastAsia="宋体" w:cs="Times New Roman"/>
                <w:color w:val="auto"/>
                <w:kern w:val="21"/>
                <w:sz w:val="18"/>
                <w:szCs w:val="18"/>
                <w:highlight w:val="none"/>
                <w:lang w:bidi="ar"/>
              </w:rPr>
              <w:t>%</w:t>
            </w:r>
            <w:r>
              <w:rPr>
                <w:rFonts w:hint="eastAsia" w:ascii="宋体" w:hAnsi="宋体" w:eastAsia="宋体" w:cs="宋体"/>
                <w:color w:val="000000"/>
                <w:kern w:val="0"/>
                <w:sz w:val="18"/>
                <w:szCs w:val="18"/>
                <w:highlight w:val="none"/>
                <w:lang w:bidi="ar"/>
              </w:rPr>
              <w:t>,20</w:t>
            </w:r>
            <w:r>
              <w:rPr>
                <w:rFonts w:hint="eastAsia" w:ascii="Times New Roman" w:hAnsi="Times New Roman" w:eastAsia="宋体" w:cs="Times New Roman"/>
                <w:color w:val="auto"/>
                <w:kern w:val="21"/>
                <w:sz w:val="18"/>
                <w:szCs w:val="18"/>
                <w:highlight w:val="none"/>
                <w:lang w:bidi="ar"/>
              </w:rPr>
              <w:t>%</w:t>
            </w:r>
            <w:r>
              <w:rPr>
                <w:rFonts w:hint="eastAsia" w:ascii="宋体" w:hAnsi="宋体" w:eastAsia="宋体" w:cs="宋体"/>
                <w:color w:val="000000"/>
                <w:kern w:val="0"/>
                <w:sz w:val="18"/>
                <w:szCs w:val="18"/>
                <w:highlight w:val="none"/>
                <w:lang w:bidi="ar"/>
              </w:rPr>
              <w:t>）之间时，平均值的绝对误差应在±1.4</w:t>
            </w:r>
            <w:r>
              <w:rPr>
                <w:rFonts w:hint="eastAsia" w:ascii="Times New Roman" w:hAnsi="Times New Roman" w:eastAsia="宋体" w:cs="Times New Roman"/>
                <w:color w:val="auto"/>
                <w:kern w:val="21"/>
                <w:sz w:val="18"/>
                <w:szCs w:val="18"/>
                <w:highlight w:val="none"/>
                <w:lang w:bidi="ar"/>
              </w:rPr>
              <w:t>%</w:t>
            </w:r>
            <w:r>
              <w:rPr>
                <w:rFonts w:hint="eastAsia" w:ascii="宋体" w:hAnsi="宋体" w:eastAsia="宋体" w:cs="宋体"/>
                <w:color w:val="000000"/>
                <w:kern w:val="0"/>
                <w:sz w:val="18"/>
                <w:szCs w:val="18"/>
                <w:highlight w:val="none"/>
                <w:lang w:bidi="ar"/>
              </w:rPr>
              <w:t xml:space="preserve">以内； </w:t>
            </w:r>
          </w:p>
          <w:p w14:paraId="03A2518A">
            <w:pPr>
              <w:widowControl/>
              <w:ind w:firstLine="0" w:firstLineChars="0"/>
              <w:jc w:val="left"/>
              <w:rPr>
                <w:rFonts w:hint="eastAsia" w:ascii="宋体" w:hAnsi="宋体" w:eastAsia="宋体" w:cs="宋体"/>
                <w:sz w:val="18"/>
                <w:szCs w:val="18"/>
                <w:highlight w:val="none"/>
              </w:rPr>
            </w:pPr>
            <w:r>
              <w:rPr>
                <w:rFonts w:hint="eastAsia" w:ascii="宋体" w:hAnsi="宋体" w:eastAsia="宋体" w:cs="宋体"/>
                <w:color w:val="000000"/>
                <w:kern w:val="0"/>
                <w:sz w:val="18"/>
                <w:szCs w:val="18"/>
                <w:highlight w:val="none"/>
                <w:lang w:bidi="ar"/>
              </w:rPr>
              <w:t>3）在[7</w:t>
            </w:r>
            <w:r>
              <w:rPr>
                <w:rFonts w:hint="eastAsia" w:ascii="Times New Roman" w:hAnsi="Times New Roman" w:eastAsia="宋体" w:cs="Times New Roman"/>
                <w:color w:val="auto"/>
                <w:kern w:val="21"/>
                <w:sz w:val="18"/>
                <w:szCs w:val="18"/>
                <w:highlight w:val="none"/>
                <w:lang w:bidi="ar"/>
              </w:rPr>
              <w:t>%</w:t>
            </w:r>
            <w:r>
              <w:rPr>
                <w:rFonts w:hint="eastAsia" w:ascii="宋体" w:hAnsi="宋体" w:eastAsia="宋体" w:cs="宋体"/>
                <w:color w:val="000000"/>
                <w:kern w:val="0"/>
                <w:sz w:val="18"/>
                <w:szCs w:val="18"/>
                <w:highlight w:val="none"/>
                <w:lang w:bidi="ar"/>
              </w:rPr>
              <w:t>,14</w:t>
            </w:r>
            <w:r>
              <w:rPr>
                <w:rFonts w:hint="eastAsia" w:ascii="Times New Roman" w:hAnsi="Times New Roman" w:eastAsia="宋体" w:cs="Times New Roman"/>
                <w:color w:val="auto"/>
                <w:kern w:val="21"/>
                <w:sz w:val="18"/>
                <w:szCs w:val="18"/>
                <w:highlight w:val="none"/>
                <w:lang w:bidi="ar"/>
              </w:rPr>
              <w:t>%</w:t>
            </w:r>
            <w:r>
              <w:rPr>
                <w:rFonts w:hint="eastAsia" w:ascii="宋体" w:hAnsi="宋体" w:eastAsia="宋体" w:cs="宋体"/>
                <w:color w:val="000000"/>
                <w:kern w:val="0"/>
                <w:sz w:val="18"/>
                <w:szCs w:val="18"/>
                <w:highlight w:val="none"/>
                <w:lang w:bidi="ar"/>
              </w:rPr>
              <w:t>）之间时，平均值的相对误差应在±10</w:t>
            </w:r>
            <w:r>
              <w:rPr>
                <w:rFonts w:hint="eastAsia" w:ascii="Times New Roman" w:hAnsi="Times New Roman" w:eastAsia="宋体" w:cs="Times New Roman"/>
                <w:color w:val="auto"/>
                <w:kern w:val="21"/>
                <w:sz w:val="18"/>
                <w:szCs w:val="18"/>
                <w:highlight w:val="none"/>
                <w:lang w:bidi="ar"/>
              </w:rPr>
              <w:t>%</w:t>
            </w:r>
            <w:r>
              <w:rPr>
                <w:rFonts w:hint="eastAsia" w:ascii="宋体" w:hAnsi="宋体" w:eastAsia="宋体" w:cs="宋体"/>
                <w:color w:val="000000"/>
                <w:kern w:val="0"/>
                <w:sz w:val="18"/>
                <w:szCs w:val="18"/>
                <w:highlight w:val="none"/>
                <w:lang w:bidi="ar"/>
              </w:rPr>
              <w:t>以</w:t>
            </w:r>
            <w:r>
              <w:rPr>
                <w:rFonts w:hint="eastAsia" w:ascii="Times New Roman" w:hAnsi="Times New Roman" w:eastAsia="宋体" w:cs="Times New Roman"/>
                <w:color w:val="auto"/>
                <w:kern w:val="21"/>
                <w:sz w:val="18"/>
                <w:szCs w:val="18"/>
                <w:highlight w:val="none"/>
                <w:lang w:bidi="ar"/>
              </w:rPr>
              <w:t>内</w:t>
            </w:r>
            <w:r>
              <w:rPr>
                <w:rFonts w:hint="eastAsia" w:ascii="宋体" w:hAnsi="宋体" w:eastAsia="宋体" w:cs="宋体"/>
                <w:color w:val="000000"/>
                <w:kern w:val="0"/>
                <w:sz w:val="18"/>
                <w:szCs w:val="18"/>
                <w:highlight w:val="none"/>
                <w:lang w:bidi="ar"/>
              </w:rPr>
              <w:t xml:space="preserve">； </w:t>
            </w:r>
          </w:p>
          <w:p w14:paraId="283BFF44">
            <w:pPr>
              <w:widowControl/>
              <w:ind w:firstLine="0" w:firstLineChars="0"/>
              <w:jc w:val="left"/>
              <w:rPr>
                <w:rFonts w:hint="eastAsia" w:ascii="宋体" w:hAnsi="宋体" w:eastAsia="宋体" w:cs="宋体"/>
                <w:sz w:val="18"/>
                <w:szCs w:val="18"/>
                <w:highlight w:val="none"/>
              </w:rPr>
            </w:pPr>
            <w:r>
              <w:rPr>
                <w:rFonts w:hint="eastAsia" w:ascii="宋体" w:hAnsi="宋体" w:eastAsia="宋体" w:cs="宋体"/>
                <w:color w:val="000000"/>
                <w:kern w:val="0"/>
                <w:sz w:val="18"/>
                <w:szCs w:val="18"/>
                <w:highlight w:val="none"/>
                <w:lang w:bidi="ar"/>
              </w:rPr>
              <w:t>4）＜7</w:t>
            </w:r>
            <w:r>
              <w:rPr>
                <w:rFonts w:hint="eastAsia" w:ascii="Times New Roman" w:hAnsi="Times New Roman" w:eastAsia="宋体" w:cs="Times New Roman"/>
                <w:color w:val="auto"/>
                <w:kern w:val="21"/>
                <w:sz w:val="18"/>
                <w:szCs w:val="18"/>
                <w:highlight w:val="none"/>
                <w:lang w:bidi="ar"/>
              </w:rPr>
              <w:t>%</w:t>
            </w:r>
            <w:r>
              <w:rPr>
                <w:rFonts w:hint="eastAsia" w:ascii="宋体" w:hAnsi="宋体" w:eastAsia="宋体" w:cs="宋体"/>
                <w:color w:val="000000"/>
                <w:kern w:val="0"/>
                <w:sz w:val="18"/>
                <w:szCs w:val="18"/>
                <w:highlight w:val="none"/>
                <w:lang w:bidi="ar"/>
              </w:rPr>
              <w:t>时，平均值的绝对误差应在±0.7</w:t>
            </w:r>
            <w:r>
              <w:rPr>
                <w:rFonts w:hint="eastAsia" w:ascii="Times New Roman" w:hAnsi="Times New Roman" w:eastAsia="宋体" w:cs="Times New Roman"/>
                <w:color w:val="auto"/>
                <w:kern w:val="21"/>
                <w:sz w:val="18"/>
                <w:szCs w:val="18"/>
                <w:highlight w:val="none"/>
                <w:lang w:bidi="ar"/>
              </w:rPr>
              <w:t>%</w:t>
            </w:r>
            <w:r>
              <w:rPr>
                <w:rFonts w:hint="eastAsia" w:ascii="宋体" w:hAnsi="宋体" w:eastAsia="宋体" w:cs="宋体"/>
                <w:color w:val="000000"/>
                <w:kern w:val="0"/>
                <w:sz w:val="18"/>
                <w:szCs w:val="18"/>
                <w:highlight w:val="none"/>
                <w:lang w:bidi="ar"/>
              </w:rPr>
              <w:t>以内。</w:t>
            </w:r>
          </w:p>
        </w:tc>
      </w:tr>
      <w:tr w14:paraId="512A8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1271" w:type="dxa"/>
            <w:vMerge w:val="restart"/>
            <w:vAlign w:val="center"/>
          </w:tcPr>
          <w:p w14:paraId="058FDD85">
            <w:pPr>
              <w:ind w:firstLine="0" w:firstLineChars="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流速</w:t>
            </w:r>
          </w:p>
        </w:tc>
        <w:tc>
          <w:tcPr>
            <w:tcW w:w="2000" w:type="dxa"/>
            <w:vAlign w:val="center"/>
          </w:tcPr>
          <w:p w14:paraId="619DA5E9">
            <w:pPr>
              <w:ind w:firstLine="0" w:firstLineChars="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流速场系数精密度</w:t>
            </w:r>
          </w:p>
        </w:tc>
        <w:tc>
          <w:tcPr>
            <w:tcW w:w="6300" w:type="dxa"/>
            <w:vAlign w:val="center"/>
          </w:tcPr>
          <w:p w14:paraId="205D02D5">
            <w:pPr>
              <w:ind w:firstLine="0" w:firstLineChars="0"/>
              <w:rPr>
                <w:rFonts w:hint="eastAsia" w:ascii="宋体" w:hAnsi="宋体" w:eastAsia="宋体" w:cs="宋体"/>
                <w:sz w:val="18"/>
                <w:szCs w:val="18"/>
                <w:highlight w:val="none"/>
              </w:rPr>
            </w:pPr>
            <w:r>
              <w:rPr>
                <w:rFonts w:hint="eastAsia" w:ascii="宋体" w:hAnsi="宋体" w:eastAsia="宋体" w:cs="宋体"/>
                <w:sz w:val="18"/>
                <w:szCs w:val="18"/>
                <w:highlight w:val="none"/>
              </w:rPr>
              <w:t>≤5</w:t>
            </w:r>
            <w:r>
              <w:rPr>
                <w:rFonts w:hint="eastAsia" w:ascii="Times New Roman" w:hAnsi="Times New Roman" w:eastAsia="宋体" w:cs="Times New Roman"/>
                <w:sz w:val="18"/>
                <w:szCs w:val="18"/>
                <w:highlight w:val="none"/>
              </w:rPr>
              <w:t>%</w:t>
            </w:r>
          </w:p>
        </w:tc>
      </w:tr>
      <w:tr w14:paraId="2D137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1" w:type="dxa"/>
            <w:vMerge w:val="continue"/>
            <w:vAlign w:val="center"/>
          </w:tcPr>
          <w:p w14:paraId="0AF553D9">
            <w:pPr>
              <w:ind w:firstLine="0" w:firstLineChars="0"/>
              <w:jc w:val="center"/>
              <w:rPr>
                <w:rFonts w:hint="eastAsia" w:ascii="宋体" w:hAnsi="宋体" w:eastAsia="宋体" w:cs="宋体"/>
                <w:sz w:val="18"/>
                <w:szCs w:val="18"/>
                <w:highlight w:val="none"/>
              </w:rPr>
            </w:pPr>
          </w:p>
        </w:tc>
        <w:tc>
          <w:tcPr>
            <w:tcW w:w="2000" w:type="dxa"/>
            <w:vAlign w:val="center"/>
          </w:tcPr>
          <w:p w14:paraId="0F043401">
            <w:pPr>
              <w:ind w:firstLine="0" w:firstLineChars="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相关系数</w:t>
            </w:r>
            <w:r>
              <w:rPr>
                <w:rFonts w:hint="eastAsia" w:ascii="宋体" w:hAnsi="宋体" w:eastAsia="宋体" w:cs="宋体"/>
                <w:sz w:val="18"/>
                <w:szCs w:val="18"/>
                <w:highlight w:val="none"/>
                <w:vertAlign w:val="superscript"/>
              </w:rPr>
              <w:t>a</w:t>
            </w:r>
          </w:p>
        </w:tc>
        <w:tc>
          <w:tcPr>
            <w:tcW w:w="6300" w:type="dxa"/>
            <w:vAlign w:val="center"/>
          </w:tcPr>
          <w:p w14:paraId="7FE811E0">
            <w:pPr>
              <w:ind w:firstLine="0" w:firstLineChars="0"/>
              <w:rPr>
                <w:rFonts w:hint="eastAsia" w:ascii="宋体" w:hAnsi="宋体" w:eastAsia="宋体" w:cs="宋体"/>
                <w:sz w:val="18"/>
                <w:szCs w:val="18"/>
                <w:highlight w:val="none"/>
              </w:rPr>
            </w:pPr>
            <w:r>
              <w:rPr>
                <w:rFonts w:hint="eastAsia" w:ascii="宋体" w:hAnsi="宋体" w:eastAsia="宋体" w:cs="宋体"/>
                <w:color w:val="000000"/>
                <w:kern w:val="0"/>
                <w:sz w:val="18"/>
                <w:szCs w:val="18"/>
                <w:highlight w:val="none"/>
                <w:lang w:bidi="ar"/>
              </w:rPr>
              <w:t>≥</w:t>
            </w:r>
            <w:r>
              <w:rPr>
                <w:rFonts w:hint="eastAsia" w:ascii="宋体" w:hAnsi="宋体" w:eastAsia="宋体" w:cs="宋体"/>
                <w:sz w:val="18"/>
                <w:szCs w:val="18"/>
                <w:highlight w:val="none"/>
              </w:rPr>
              <w:t>9个数据时，相关系数</w:t>
            </w:r>
            <w:r>
              <w:rPr>
                <w:rFonts w:hint="eastAsia" w:ascii="宋体" w:hAnsi="宋体" w:eastAsia="宋体" w:cs="宋体"/>
                <w:color w:val="000000"/>
                <w:kern w:val="0"/>
                <w:sz w:val="18"/>
                <w:szCs w:val="18"/>
                <w:highlight w:val="none"/>
                <w:lang w:bidi="ar"/>
              </w:rPr>
              <w:t>≥</w:t>
            </w:r>
            <w:r>
              <w:rPr>
                <w:rFonts w:hint="eastAsia" w:ascii="宋体" w:hAnsi="宋体" w:eastAsia="宋体" w:cs="宋体"/>
                <w:sz w:val="18"/>
                <w:szCs w:val="18"/>
                <w:highlight w:val="none"/>
              </w:rPr>
              <w:t>0.90。</w:t>
            </w:r>
          </w:p>
        </w:tc>
      </w:tr>
      <w:tr w14:paraId="2E1F0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Merge w:val="continue"/>
            <w:vAlign w:val="center"/>
          </w:tcPr>
          <w:p w14:paraId="0CCA5CD1">
            <w:pPr>
              <w:ind w:firstLine="0" w:firstLineChars="0"/>
              <w:jc w:val="center"/>
              <w:rPr>
                <w:rFonts w:hint="eastAsia" w:ascii="宋体" w:hAnsi="宋体" w:eastAsia="宋体" w:cs="宋体"/>
                <w:sz w:val="18"/>
                <w:szCs w:val="18"/>
                <w:highlight w:val="none"/>
              </w:rPr>
            </w:pPr>
          </w:p>
        </w:tc>
        <w:tc>
          <w:tcPr>
            <w:tcW w:w="2000" w:type="dxa"/>
            <w:vAlign w:val="center"/>
          </w:tcPr>
          <w:p w14:paraId="42176FD3">
            <w:pPr>
              <w:ind w:firstLine="0" w:firstLineChars="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正确度</w:t>
            </w:r>
          </w:p>
        </w:tc>
        <w:tc>
          <w:tcPr>
            <w:tcW w:w="6300" w:type="dxa"/>
            <w:vAlign w:val="center"/>
          </w:tcPr>
          <w:p w14:paraId="7A4D0B29">
            <w:pPr>
              <w:ind w:firstLine="0" w:firstLineChars="0"/>
              <w:rPr>
                <w:rFonts w:hint="eastAsia" w:ascii="宋体" w:hAnsi="宋体" w:eastAsia="宋体" w:cs="宋体"/>
                <w:sz w:val="18"/>
                <w:szCs w:val="18"/>
                <w:highlight w:val="none"/>
              </w:rPr>
            </w:pPr>
            <w:r>
              <w:rPr>
                <w:rFonts w:hint="eastAsia" w:ascii="宋体" w:hAnsi="宋体" w:eastAsia="宋体" w:cs="宋体"/>
                <w:sz w:val="18"/>
                <w:szCs w:val="18"/>
                <w:highlight w:val="none"/>
              </w:rPr>
              <w:t>流速＞10</w:t>
            </w:r>
            <w:r>
              <w:rPr>
                <w:rFonts w:hint="default" w:ascii="Times New Roman" w:hAnsi="Times New Roman" w:eastAsia="宋体" w:cs="Times New Roman"/>
                <w:sz w:val="18"/>
                <w:szCs w:val="18"/>
                <w:highlight w:val="none"/>
              </w:rPr>
              <w:t xml:space="preserve"> </w:t>
            </w:r>
            <w:r>
              <w:rPr>
                <w:rFonts w:hint="eastAsia" w:ascii="Times New Roman" w:hAnsi="Times New Roman" w:eastAsia="宋体" w:cs="Times New Roman"/>
                <w:sz w:val="18"/>
                <w:szCs w:val="18"/>
                <w:highlight w:val="none"/>
              </w:rPr>
              <w:t>m/s</w:t>
            </w:r>
            <w:r>
              <w:rPr>
                <w:rFonts w:hint="eastAsia" w:ascii="宋体" w:hAnsi="宋体" w:eastAsia="宋体" w:cs="宋体"/>
                <w:sz w:val="18"/>
                <w:szCs w:val="18"/>
                <w:highlight w:val="none"/>
              </w:rPr>
              <w:t>，平均值的相对误差应在±8</w:t>
            </w:r>
            <w:r>
              <w:rPr>
                <w:rFonts w:hint="eastAsia" w:ascii="Times New Roman" w:hAnsi="Times New Roman" w:eastAsia="宋体" w:cs="Times New Roman"/>
                <w:sz w:val="18"/>
                <w:szCs w:val="18"/>
                <w:highlight w:val="none"/>
              </w:rPr>
              <w:t>%</w:t>
            </w:r>
            <w:r>
              <w:rPr>
                <w:rFonts w:hint="eastAsia" w:ascii="宋体" w:hAnsi="宋体" w:eastAsia="宋体" w:cs="宋体"/>
                <w:sz w:val="18"/>
                <w:szCs w:val="18"/>
                <w:highlight w:val="none"/>
              </w:rPr>
              <w:t>以内；</w:t>
            </w:r>
          </w:p>
          <w:p w14:paraId="6E0FA247">
            <w:pPr>
              <w:ind w:firstLine="0" w:firstLineChars="0"/>
              <w:rPr>
                <w:rFonts w:hint="eastAsia" w:ascii="宋体" w:hAnsi="宋体" w:eastAsia="宋体" w:cs="宋体"/>
                <w:sz w:val="18"/>
                <w:szCs w:val="18"/>
                <w:highlight w:val="none"/>
              </w:rPr>
            </w:pPr>
            <w:r>
              <w:rPr>
                <w:rFonts w:hint="eastAsia" w:ascii="宋体" w:hAnsi="宋体" w:eastAsia="宋体" w:cs="宋体"/>
                <w:sz w:val="18"/>
                <w:szCs w:val="18"/>
                <w:highlight w:val="none"/>
              </w:rPr>
              <w:t>流速≤10</w:t>
            </w:r>
            <w:r>
              <w:rPr>
                <w:rFonts w:hint="default" w:ascii="Times New Roman" w:hAnsi="Times New Roman" w:eastAsia="宋体" w:cs="Times New Roman"/>
                <w:sz w:val="18"/>
                <w:szCs w:val="18"/>
                <w:highlight w:val="none"/>
              </w:rPr>
              <w:t xml:space="preserve"> </w:t>
            </w:r>
            <w:r>
              <w:rPr>
                <w:rFonts w:hint="eastAsia" w:ascii="Times New Roman" w:hAnsi="Times New Roman" w:eastAsia="宋体" w:cs="Times New Roman"/>
                <w:sz w:val="18"/>
                <w:szCs w:val="18"/>
                <w:highlight w:val="none"/>
              </w:rPr>
              <w:t>m/s</w:t>
            </w:r>
            <w:r>
              <w:rPr>
                <w:rFonts w:hint="eastAsia" w:ascii="宋体" w:hAnsi="宋体" w:eastAsia="宋体" w:cs="宋体"/>
                <w:sz w:val="18"/>
                <w:szCs w:val="18"/>
                <w:highlight w:val="none"/>
              </w:rPr>
              <w:t>，平均值的相对误差应在±10</w:t>
            </w:r>
            <w:r>
              <w:rPr>
                <w:rFonts w:hint="eastAsia" w:ascii="Times New Roman" w:hAnsi="Times New Roman" w:eastAsia="宋体" w:cs="Times New Roman"/>
                <w:sz w:val="18"/>
                <w:szCs w:val="18"/>
                <w:highlight w:val="none"/>
              </w:rPr>
              <w:t>%</w:t>
            </w:r>
            <w:r>
              <w:rPr>
                <w:rFonts w:hint="eastAsia" w:ascii="宋体" w:hAnsi="宋体" w:eastAsia="宋体" w:cs="宋体"/>
                <w:sz w:val="18"/>
                <w:szCs w:val="18"/>
                <w:highlight w:val="none"/>
              </w:rPr>
              <w:t>以内。</w:t>
            </w:r>
          </w:p>
        </w:tc>
      </w:tr>
      <w:tr w14:paraId="6B318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18B7536F">
            <w:pPr>
              <w:ind w:firstLine="0" w:firstLineChars="0"/>
              <w:jc w:val="center"/>
              <w:rPr>
                <w:rFonts w:hint="eastAsia" w:ascii="宋体" w:hAnsi="宋体" w:eastAsia="宋体" w:cs="宋体"/>
                <w:sz w:val="18"/>
                <w:szCs w:val="18"/>
                <w:highlight w:val="none"/>
              </w:rPr>
            </w:pPr>
            <w:r>
              <w:rPr>
                <w:rFonts w:hint="eastAsia" w:ascii="宋体" w:hAnsi="宋体" w:cs="宋体"/>
                <w:sz w:val="18"/>
                <w:szCs w:val="18"/>
                <w:highlight w:val="none"/>
                <w:lang w:val="en-US" w:eastAsia="zh-CN"/>
              </w:rPr>
              <w:t>温</w:t>
            </w:r>
            <w:r>
              <w:rPr>
                <w:rFonts w:hint="eastAsia" w:ascii="宋体" w:hAnsi="宋体" w:eastAsia="宋体" w:cs="宋体"/>
                <w:sz w:val="18"/>
                <w:szCs w:val="18"/>
                <w:highlight w:val="none"/>
              </w:rPr>
              <w:t>度</w:t>
            </w:r>
          </w:p>
        </w:tc>
        <w:tc>
          <w:tcPr>
            <w:tcW w:w="2000" w:type="dxa"/>
            <w:vAlign w:val="center"/>
          </w:tcPr>
          <w:p w14:paraId="277051CE">
            <w:pPr>
              <w:ind w:firstLine="0" w:firstLineChars="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正确度</w:t>
            </w:r>
          </w:p>
        </w:tc>
        <w:tc>
          <w:tcPr>
            <w:tcW w:w="6300" w:type="dxa"/>
            <w:vAlign w:val="center"/>
          </w:tcPr>
          <w:p w14:paraId="1E6C0BC1">
            <w:pPr>
              <w:ind w:firstLine="0" w:firstLineChars="0"/>
              <w:rPr>
                <w:rFonts w:hint="eastAsia" w:ascii="宋体" w:hAnsi="宋体" w:eastAsia="宋体" w:cs="宋体"/>
                <w:sz w:val="18"/>
                <w:szCs w:val="18"/>
                <w:highlight w:val="none"/>
              </w:rPr>
            </w:pPr>
            <w:r>
              <w:rPr>
                <w:rFonts w:hint="eastAsia" w:ascii="宋体" w:hAnsi="宋体" w:eastAsia="宋体" w:cs="宋体"/>
                <w:sz w:val="18"/>
                <w:szCs w:val="18"/>
                <w:highlight w:val="none"/>
              </w:rPr>
              <w:t>平均值的绝对误差应在±3</w:t>
            </w:r>
            <w:r>
              <w:rPr>
                <w:rFonts w:hint="default" w:ascii="Times New Roman" w:hAnsi="Times New Roman" w:eastAsia="宋体" w:cs="Times New Roman"/>
                <w:sz w:val="18"/>
                <w:szCs w:val="18"/>
                <w:highlight w:val="none"/>
                <w:lang w:val="en-US" w:eastAsia="zh-CN"/>
              </w:rPr>
              <w:t>℃</w:t>
            </w:r>
            <w:r>
              <w:rPr>
                <w:rFonts w:hint="eastAsia" w:ascii="宋体" w:hAnsi="宋体" w:eastAsia="宋体" w:cs="宋体"/>
                <w:sz w:val="18"/>
                <w:szCs w:val="18"/>
                <w:highlight w:val="none"/>
              </w:rPr>
              <w:t>以内。</w:t>
            </w:r>
          </w:p>
        </w:tc>
      </w:tr>
      <w:tr w14:paraId="25726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69541B46">
            <w:pPr>
              <w:ind w:firstLine="0" w:firstLineChars="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湿度</w:t>
            </w:r>
          </w:p>
        </w:tc>
        <w:tc>
          <w:tcPr>
            <w:tcW w:w="2000" w:type="dxa"/>
            <w:vAlign w:val="center"/>
          </w:tcPr>
          <w:p w14:paraId="1F08AF90">
            <w:pPr>
              <w:ind w:firstLine="0" w:firstLineChars="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正确度</w:t>
            </w:r>
          </w:p>
        </w:tc>
        <w:tc>
          <w:tcPr>
            <w:tcW w:w="6300" w:type="dxa"/>
            <w:vAlign w:val="center"/>
          </w:tcPr>
          <w:p w14:paraId="231846FB">
            <w:pPr>
              <w:ind w:firstLine="0" w:firstLineChars="0"/>
              <w:rPr>
                <w:rFonts w:hint="eastAsia" w:ascii="宋体" w:hAnsi="宋体" w:eastAsia="宋体" w:cs="宋体"/>
                <w:sz w:val="18"/>
                <w:szCs w:val="18"/>
                <w:highlight w:val="none"/>
              </w:rPr>
            </w:pPr>
            <w:r>
              <w:rPr>
                <w:rFonts w:hint="eastAsia" w:ascii="宋体" w:hAnsi="宋体" w:eastAsia="宋体" w:cs="宋体"/>
                <w:sz w:val="18"/>
                <w:szCs w:val="18"/>
                <w:highlight w:val="none"/>
              </w:rPr>
              <w:t>＞15.0</w:t>
            </w:r>
            <w:r>
              <w:rPr>
                <w:rFonts w:hint="eastAsia" w:ascii="Times New Roman" w:hAnsi="Times New Roman" w:eastAsia="宋体" w:cs="Times New Roman"/>
                <w:sz w:val="18"/>
                <w:szCs w:val="18"/>
                <w:highlight w:val="none"/>
              </w:rPr>
              <w:t>%</w:t>
            </w:r>
            <w:r>
              <w:rPr>
                <w:rFonts w:hint="eastAsia" w:ascii="宋体" w:hAnsi="宋体" w:eastAsia="宋体" w:cs="宋体"/>
                <w:sz w:val="18"/>
                <w:szCs w:val="18"/>
                <w:highlight w:val="none"/>
              </w:rPr>
              <w:t>时，平均值的相对误差应在±15</w:t>
            </w:r>
            <w:r>
              <w:rPr>
                <w:rFonts w:hint="eastAsia" w:ascii="Times New Roman" w:hAnsi="Times New Roman" w:eastAsia="宋体" w:cs="Times New Roman"/>
                <w:sz w:val="18"/>
                <w:szCs w:val="18"/>
                <w:highlight w:val="none"/>
              </w:rPr>
              <w:t>%</w:t>
            </w:r>
            <w:r>
              <w:rPr>
                <w:rFonts w:hint="eastAsia" w:ascii="宋体" w:hAnsi="宋体" w:eastAsia="宋体" w:cs="宋体"/>
                <w:sz w:val="18"/>
                <w:szCs w:val="18"/>
                <w:highlight w:val="none"/>
              </w:rPr>
              <w:t>以内；</w:t>
            </w:r>
          </w:p>
          <w:p w14:paraId="6AD6C89D">
            <w:pPr>
              <w:ind w:firstLine="0" w:firstLineChars="0"/>
              <w:rPr>
                <w:rFonts w:hint="eastAsia" w:ascii="宋体" w:hAnsi="宋体" w:eastAsia="宋体" w:cs="宋体"/>
                <w:sz w:val="18"/>
                <w:szCs w:val="18"/>
                <w:highlight w:val="none"/>
              </w:rPr>
            </w:pPr>
            <w:r>
              <w:rPr>
                <w:rFonts w:hint="eastAsia" w:ascii="宋体" w:hAnsi="宋体" w:eastAsia="宋体" w:cs="宋体"/>
                <w:sz w:val="18"/>
                <w:szCs w:val="18"/>
                <w:highlight w:val="none"/>
              </w:rPr>
              <w:t>＞5.0</w:t>
            </w:r>
            <w:r>
              <w:rPr>
                <w:rFonts w:hint="eastAsia" w:ascii="Times New Roman" w:hAnsi="Times New Roman" w:eastAsia="宋体" w:cs="Times New Roman"/>
                <w:sz w:val="18"/>
                <w:szCs w:val="18"/>
                <w:highlight w:val="none"/>
              </w:rPr>
              <w:t>%</w:t>
            </w:r>
            <w:r>
              <w:rPr>
                <w:rFonts w:hint="eastAsia" w:ascii="宋体" w:hAnsi="宋体" w:eastAsia="宋体" w:cs="宋体"/>
                <w:sz w:val="18"/>
                <w:szCs w:val="18"/>
                <w:highlight w:val="none"/>
              </w:rPr>
              <w:t>~≤15.0</w:t>
            </w:r>
            <w:r>
              <w:rPr>
                <w:rFonts w:hint="eastAsia" w:ascii="Times New Roman" w:hAnsi="Times New Roman" w:eastAsia="宋体" w:cs="Times New Roman"/>
                <w:sz w:val="18"/>
                <w:szCs w:val="18"/>
                <w:highlight w:val="none"/>
              </w:rPr>
              <w:t>%</w:t>
            </w:r>
            <w:r>
              <w:rPr>
                <w:rFonts w:hint="eastAsia" w:ascii="宋体" w:hAnsi="宋体" w:eastAsia="宋体" w:cs="宋体"/>
                <w:sz w:val="18"/>
                <w:szCs w:val="18"/>
                <w:highlight w:val="none"/>
              </w:rPr>
              <w:t>时，平均值的相对误差应在±20</w:t>
            </w:r>
            <w:r>
              <w:rPr>
                <w:rFonts w:hint="eastAsia" w:ascii="Times New Roman" w:hAnsi="Times New Roman" w:eastAsia="宋体" w:cs="Times New Roman"/>
                <w:sz w:val="18"/>
                <w:szCs w:val="18"/>
                <w:highlight w:val="none"/>
              </w:rPr>
              <w:t>%</w:t>
            </w:r>
            <w:r>
              <w:rPr>
                <w:rFonts w:hint="eastAsia" w:ascii="宋体" w:hAnsi="宋体" w:eastAsia="宋体" w:cs="宋体"/>
                <w:sz w:val="18"/>
                <w:szCs w:val="18"/>
                <w:highlight w:val="none"/>
              </w:rPr>
              <w:t>以内；</w:t>
            </w:r>
          </w:p>
          <w:p w14:paraId="13FF52B9">
            <w:pPr>
              <w:ind w:firstLine="0" w:firstLineChars="0"/>
              <w:rPr>
                <w:rFonts w:hint="eastAsia" w:ascii="宋体" w:hAnsi="宋体" w:eastAsia="宋体" w:cs="宋体"/>
                <w:sz w:val="18"/>
                <w:szCs w:val="18"/>
                <w:highlight w:val="none"/>
              </w:rPr>
            </w:pPr>
            <w:r>
              <w:rPr>
                <w:rFonts w:hint="eastAsia" w:ascii="宋体" w:hAnsi="宋体" w:eastAsia="宋体" w:cs="宋体"/>
                <w:sz w:val="18"/>
                <w:szCs w:val="18"/>
                <w:highlight w:val="none"/>
              </w:rPr>
              <w:t>≤5.0</w:t>
            </w:r>
            <w:r>
              <w:rPr>
                <w:rFonts w:hint="eastAsia" w:ascii="Times New Roman" w:hAnsi="Times New Roman" w:eastAsia="宋体" w:cs="Times New Roman"/>
                <w:sz w:val="18"/>
                <w:szCs w:val="18"/>
                <w:highlight w:val="none"/>
              </w:rPr>
              <w:t>%</w:t>
            </w:r>
            <w:r>
              <w:rPr>
                <w:rFonts w:hint="eastAsia" w:ascii="宋体" w:hAnsi="宋体" w:eastAsia="宋体" w:cs="宋体"/>
                <w:sz w:val="18"/>
                <w:szCs w:val="18"/>
                <w:highlight w:val="none"/>
              </w:rPr>
              <w:t>时，平均值的绝对误差应在±1.5</w:t>
            </w:r>
            <w:r>
              <w:rPr>
                <w:rFonts w:hint="eastAsia" w:ascii="Times New Roman" w:hAnsi="Times New Roman" w:eastAsia="宋体" w:cs="Times New Roman"/>
                <w:sz w:val="18"/>
                <w:szCs w:val="18"/>
                <w:highlight w:val="none"/>
              </w:rPr>
              <w:t>%</w:t>
            </w:r>
            <w:r>
              <w:rPr>
                <w:rFonts w:hint="eastAsia" w:ascii="宋体" w:hAnsi="宋体" w:eastAsia="宋体" w:cs="宋体"/>
                <w:sz w:val="18"/>
                <w:szCs w:val="18"/>
                <w:highlight w:val="none"/>
              </w:rPr>
              <w:t>以内。</w:t>
            </w:r>
          </w:p>
        </w:tc>
      </w:tr>
      <w:tr w14:paraId="36B41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1" w:type="dxa"/>
            <w:gridSpan w:val="3"/>
            <w:vAlign w:val="center"/>
          </w:tcPr>
          <w:p w14:paraId="0CDCE01F">
            <w:pPr>
              <w:ind w:firstLine="0" w:firstLineChars="0"/>
              <w:jc w:val="left"/>
              <w:rPr>
                <w:rFonts w:hint="eastAsia" w:ascii="宋体" w:hAnsi="宋体" w:eastAsia="宋体" w:cs="宋体"/>
                <w:sz w:val="18"/>
                <w:szCs w:val="18"/>
                <w:highlight w:val="none"/>
              </w:rPr>
            </w:pPr>
            <w:r>
              <w:rPr>
                <w:rFonts w:hint="eastAsia" w:ascii="黑体" w:hAnsi="黑体" w:eastAsia="黑体" w:cs="黑体"/>
                <w:sz w:val="18"/>
                <w:szCs w:val="18"/>
                <w:highlight w:val="none"/>
              </w:rPr>
              <w:t>注1：</w:t>
            </w:r>
            <w:r>
              <w:rPr>
                <w:rFonts w:hint="eastAsia" w:ascii="宋体" w:hAnsi="宋体" w:eastAsia="宋体" w:cs="宋体"/>
                <w:sz w:val="18"/>
                <w:szCs w:val="18"/>
                <w:highlight w:val="none"/>
              </w:rPr>
              <w:t>本</w:t>
            </w:r>
            <w:r>
              <w:rPr>
                <w:rFonts w:hint="eastAsia" w:ascii="宋体" w:hAnsi="宋体" w:eastAsia="宋体" w:cs="宋体"/>
                <w:sz w:val="18"/>
                <w:szCs w:val="18"/>
                <w:highlight w:val="none"/>
                <w:lang w:eastAsia="zh-CN"/>
              </w:rPr>
              <w:t>文件</w:t>
            </w:r>
            <w:r>
              <w:rPr>
                <w:rFonts w:hint="eastAsia" w:ascii="宋体" w:hAnsi="宋体" w:eastAsia="宋体" w:cs="宋体"/>
                <w:sz w:val="18"/>
                <w:szCs w:val="18"/>
                <w:highlight w:val="none"/>
              </w:rPr>
              <w:t>中“正确度”“相对误差的 95</w:t>
            </w:r>
            <w:r>
              <w:rPr>
                <w:rFonts w:hint="eastAsia" w:ascii="Times New Roman" w:hAnsi="Times New Roman" w:eastAsia="宋体" w:cs="Times New Roman"/>
                <w:sz w:val="18"/>
                <w:szCs w:val="18"/>
                <w:highlight w:val="none"/>
              </w:rPr>
              <w:t>%</w:t>
            </w:r>
            <w:r>
              <w:rPr>
                <w:rFonts w:hint="eastAsia" w:ascii="宋体" w:hAnsi="宋体" w:eastAsia="宋体" w:cs="宋体"/>
                <w:sz w:val="18"/>
                <w:szCs w:val="18"/>
                <w:highlight w:val="none"/>
              </w:rPr>
              <w:t>置信上限”在</w:t>
            </w:r>
            <w:r>
              <w:rPr>
                <w:rFonts w:hint="eastAsia" w:ascii="Times New Roman" w:hAnsi="Times New Roman" w:eastAsia="宋体" w:cs="Times New Roman"/>
                <w:sz w:val="18"/>
                <w:szCs w:val="18"/>
                <w:highlight w:val="none"/>
              </w:rPr>
              <w:t>HJ</w:t>
            </w:r>
            <w:r>
              <w:rPr>
                <w:rFonts w:hint="eastAsia" w:ascii="宋体" w:hAnsi="宋体" w:eastAsia="宋体" w:cs="宋体"/>
                <w:sz w:val="18"/>
                <w:szCs w:val="18"/>
                <w:highlight w:val="none"/>
              </w:rPr>
              <w:t xml:space="preserve"> 75 中称作“准确度”“相对准确度”，计算方法按照</w:t>
            </w:r>
            <w:r>
              <w:rPr>
                <w:rFonts w:hint="default" w:ascii="Times New Roman" w:hAnsi="Times New Roman" w:eastAsia="宋体" w:cs="Times New Roman"/>
                <w:sz w:val="18"/>
                <w:szCs w:val="18"/>
                <w:highlight w:val="none"/>
              </w:rPr>
              <w:t>HJ</w:t>
            </w:r>
            <w:r>
              <w:rPr>
                <w:rFonts w:hint="eastAsia" w:ascii="宋体" w:hAnsi="宋体" w:eastAsia="宋体" w:cs="宋体"/>
                <w:sz w:val="18"/>
                <w:szCs w:val="18"/>
                <w:highlight w:val="none"/>
              </w:rPr>
              <w:t xml:space="preserve"> 75相关要求执行；</w:t>
            </w:r>
          </w:p>
          <w:p w14:paraId="462550A0">
            <w:pPr>
              <w:ind w:firstLine="0" w:firstLineChars="0"/>
              <w:jc w:val="left"/>
              <w:rPr>
                <w:rFonts w:hint="eastAsia" w:ascii="宋体" w:hAnsi="宋体" w:eastAsia="宋体" w:cs="宋体"/>
                <w:sz w:val="18"/>
                <w:szCs w:val="18"/>
                <w:highlight w:val="none"/>
              </w:rPr>
            </w:pPr>
            <w:r>
              <w:rPr>
                <w:rFonts w:hint="eastAsia" w:ascii="黑体" w:hAnsi="黑体" w:eastAsia="黑体" w:cs="黑体"/>
                <w:sz w:val="18"/>
                <w:szCs w:val="18"/>
                <w:highlight w:val="none"/>
              </w:rPr>
              <w:t>注2：</w:t>
            </w:r>
            <w:r>
              <w:rPr>
                <w:rFonts w:hint="default" w:ascii="Times New Roman" w:hAnsi="Times New Roman" w:eastAsia="宋体" w:cs="Times New Roman"/>
                <w:sz w:val="18"/>
                <w:szCs w:val="18"/>
                <w:highlight w:val="none"/>
              </w:rPr>
              <w:t>F.S.</w:t>
            </w:r>
            <w:r>
              <w:rPr>
                <w:rFonts w:hint="eastAsia" w:ascii="宋体" w:hAnsi="宋体" w:eastAsia="宋体" w:cs="宋体"/>
                <w:sz w:val="18"/>
                <w:szCs w:val="18"/>
                <w:highlight w:val="none"/>
              </w:rPr>
              <w:t>表示满量程；</w:t>
            </w:r>
          </w:p>
          <w:p w14:paraId="14AF4891">
            <w:pPr>
              <w:ind w:firstLine="0" w:firstLineChars="0"/>
              <w:jc w:val="left"/>
              <w:rPr>
                <w:rFonts w:hint="eastAsia" w:ascii="宋体" w:hAnsi="宋体" w:eastAsia="宋体" w:cs="宋体"/>
                <w:sz w:val="18"/>
                <w:szCs w:val="18"/>
                <w:highlight w:val="none"/>
              </w:rPr>
            </w:pPr>
            <w:r>
              <w:rPr>
                <w:rFonts w:hint="eastAsia" w:ascii="黑体" w:hAnsi="黑体" w:eastAsia="黑体" w:cs="黑体"/>
                <w:sz w:val="18"/>
                <w:szCs w:val="18"/>
                <w:highlight w:val="none"/>
              </w:rPr>
              <w:t>注3：</w:t>
            </w:r>
            <w:r>
              <w:rPr>
                <w:rFonts w:hint="eastAsia" w:ascii="宋体" w:hAnsi="宋体" w:eastAsia="宋体" w:cs="宋体"/>
                <w:sz w:val="18"/>
                <w:szCs w:val="18"/>
                <w:highlight w:val="none"/>
              </w:rPr>
              <w:t>表中用于验证系统底层硬件基础示值误差的测试，其标准气体与仪器显示值可采用标态干基体积浓度值进行比对。但该指标不作为系统最终碳排放量核算及不确定度评价的依据。</w:t>
            </w:r>
          </w:p>
          <w:p w14:paraId="56604147">
            <w:pPr>
              <w:ind w:firstLine="0" w:firstLineChars="0"/>
              <w:jc w:val="left"/>
              <w:rPr>
                <w:rFonts w:hint="eastAsia" w:ascii="宋体" w:hAnsi="宋体" w:eastAsia="宋体" w:cs="宋体"/>
                <w:sz w:val="18"/>
                <w:szCs w:val="18"/>
                <w:highlight w:val="none"/>
              </w:rPr>
            </w:pPr>
            <w:r>
              <w:rPr>
                <w:rFonts w:hint="eastAsia" w:ascii="黑体" w:hAnsi="黑体" w:eastAsia="黑体" w:cs="黑体"/>
                <w:sz w:val="18"/>
                <w:szCs w:val="18"/>
                <w:highlight w:val="none"/>
              </w:rPr>
              <w:t>注4：</w:t>
            </w:r>
            <w:r>
              <w:rPr>
                <w:rFonts w:hint="eastAsia" w:ascii="宋体" w:hAnsi="宋体" w:eastAsia="宋体" w:cs="宋体"/>
                <w:sz w:val="18"/>
                <w:szCs w:val="18"/>
                <w:highlight w:val="none"/>
              </w:rPr>
              <w:t>根据自身质量管理要求，相关行业企业检测项目可增加含氧量，技术指标按照</w:t>
            </w:r>
            <w:r>
              <w:rPr>
                <w:rFonts w:hint="default" w:ascii="Times New Roman" w:hAnsi="Times New Roman" w:eastAsia="宋体" w:cs="Times New Roman"/>
                <w:sz w:val="18"/>
                <w:szCs w:val="18"/>
                <w:highlight w:val="none"/>
              </w:rPr>
              <w:t>HJ</w:t>
            </w:r>
            <w:r>
              <w:rPr>
                <w:rFonts w:hint="eastAsia" w:ascii="宋体" w:hAnsi="宋体" w:eastAsia="宋体" w:cs="宋体"/>
                <w:sz w:val="18"/>
                <w:szCs w:val="18"/>
                <w:highlight w:val="none"/>
              </w:rPr>
              <w:t xml:space="preserve"> 75相关要求执行。</w:t>
            </w:r>
          </w:p>
        </w:tc>
      </w:tr>
      <w:tr w14:paraId="71323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1" w:type="dxa"/>
            <w:gridSpan w:val="3"/>
            <w:vAlign w:val="center"/>
          </w:tcPr>
          <w:p w14:paraId="6462A1F6">
            <w:pPr>
              <w:ind w:firstLine="0" w:firstLineChars="0"/>
              <w:jc w:val="left"/>
              <w:rPr>
                <w:rFonts w:hint="eastAsia" w:ascii="宋体" w:hAnsi="宋体" w:eastAsia="宋体" w:cs="宋体"/>
                <w:sz w:val="18"/>
                <w:szCs w:val="18"/>
                <w:highlight w:val="none"/>
              </w:rPr>
            </w:pPr>
            <w:r>
              <w:rPr>
                <w:rFonts w:hint="eastAsia" w:ascii="宋体" w:hAnsi="宋体" w:eastAsia="宋体" w:cs="宋体"/>
                <w:sz w:val="18"/>
                <w:szCs w:val="18"/>
                <w:highlight w:val="none"/>
                <w:vertAlign w:val="superscript"/>
              </w:rPr>
              <w:t>a</w:t>
            </w:r>
            <w:r>
              <w:rPr>
                <w:rFonts w:hint="eastAsia" w:ascii="宋体" w:hAnsi="宋体" w:eastAsia="宋体" w:cs="宋体"/>
                <w:sz w:val="18"/>
                <w:szCs w:val="18"/>
                <w:highlight w:val="none"/>
              </w:rPr>
              <w:t>当精密度不满足本</w:t>
            </w:r>
            <w:r>
              <w:rPr>
                <w:rFonts w:hint="eastAsia" w:ascii="宋体" w:hAnsi="宋体" w:eastAsia="宋体" w:cs="宋体"/>
                <w:sz w:val="18"/>
                <w:szCs w:val="18"/>
                <w:highlight w:val="none"/>
                <w:lang w:eastAsia="zh-CN"/>
              </w:rPr>
              <w:t>文件</w:t>
            </w:r>
            <w:r>
              <w:rPr>
                <w:rFonts w:hint="eastAsia" w:ascii="宋体" w:hAnsi="宋体" w:eastAsia="宋体" w:cs="宋体"/>
                <w:sz w:val="18"/>
                <w:szCs w:val="18"/>
                <w:highlight w:val="none"/>
              </w:rPr>
              <w:t>要求，进行相关系数调整时应满足本条要求。</w:t>
            </w:r>
          </w:p>
        </w:tc>
      </w:tr>
    </w:tbl>
    <w:p w14:paraId="261E509C">
      <w:pPr>
        <w:ind w:firstLine="440"/>
        <w:rPr>
          <w:rFonts w:hint="default"/>
          <w:highlight w:val="none"/>
          <w:lang w:val="en-US" w:eastAsia="zh-CN"/>
        </w:rPr>
      </w:pPr>
    </w:p>
    <w:p w14:paraId="56242A60">
      <w:pPr>
        <w:spacing w:before="157" w:beforeLines="50" w:after="157" w:afterLines="50"/>
        <w:ind w:firstLine="442"/>
        <w:jc w:val="center"/>
        <w:rPr>
          <w:rFonts w:hint="eastAsia" w:eastAsia="宋体"/>
          <w:highlight w:val="none"/>
          <w:lang w:val="en-US" w:eastAsia="zh-CN"/>
        </w:rPr>
      </w:pPr>
      <w:r>
        <w:rPr>
          <w:rFonts w:hint="eastAsia" w:ascii="黑体" w:hAnsi="黑体" w:eastAsia="黑体" w:cs="黑体"/>
          <w:highlight w:val="none"/>
        </w:rPr>
        <w:t>表</w:t>
      </w:r>
      <w:r>
        <w:rPr>
          <w:rFonts w:hint="eastAsia" w:ascii="黑体" w:hAnsi="黑体" w:eastAsia="黑体" w:cs="黑体"/>
          <w:highlight w:val="none"/>
          <w:lang w:val="en-US" w:eastAsia="zh-CN"/>
        </w:rPr>
        <w:t xml:space="preserve">2  </w:t>
      </w:r>
      <w:r>
        <w:rPr>
          <w:rFonts w:hint="eastAsia" w:ascii="黑体" w:hAnsi="黑体" w:eastAsia="黑体" w:cs="黑体"/>
          <w:highlight w:val="none"/>
        </w:rPr>
        <w:t>系统数据质量指标</w:t>
      </w:r>
      <w:r>
        <w:rPr>
          <w:rFonts w:hint="eastAsia" w:ascii="黑体" w:hAnsi="黑体" w:eastAsia="黑体" w:cs="黑体"/>
          <w:highlight w:val="none"/>
          <w:lang w:val="en-US" w:eastAsia="zh-CN"/>
        </w:rPr>
        <w:t>分级表</w:t>
      </w:r>
    </w:p>
    <w:tbl>
      <w:tblPr>
        <w:tblStyle w:val="3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0"/>
        <w:gridCol w:w="2321"/>
        <w:gridCol w:w="2086"/>
        <w:gridCol w:w="2086"/>
        <w:gridCol w:w="2096"/>
      </w:tblGrid>
      <w:tr w14:paraId="6EF53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1725" w:type="pct"/>
            <w:gridSpan w:val="2"/>
            <w:vMerge w:val="restart"/>
            <w:vAlign w:val="center"/>
          </w:tcPr>
          <w:p w14:paraId="44057937">
            <w:pPr>
              <w:ind w:firstLine="0" w:firstLineChars="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检测项目</w:t>
            </w:r>
          </w:p>
        </w:tc>
        <w:tc>
          <w:tcPr>
            <w:tcW w:w="3274" w:type="pct"/>
            <w:gridSpan w:val="3"/>
            <w:vAlign w:val="center"/>
          </w:tcPr>
          <w:p w14:paraId="37BDD48E">
            <w:pPr>
              <w:ind w:firstLine="0" w:firstLineChars="0"/>
              <w:jc w:val="center"/>
              <w:rPr>
                <w:rFonts w:hint="default" w:ascii="Times New Roman" w:hAnsi="Times New Roman" w:eastAsia="宋体" w:cs="Times New Roman"/>
                <w:sz w:val="18"/>
                <w:szCs w:val="18"/>
                <w:highlight w:val="none"/>
                <w:lang w:eastAsia="zh-CN"/>
              </w:rPr>
            </w:pPr>
            <w:r>
              <w:rPr>
                <w:rFonts w:hint="default" w:ascii="Times New Roman" w:hAnsi="Times New Roman" w:eastAsia="宋体" w:cs="Times New Roman"/>
                <w:sz w:val="18"/>
                <w:szCs w:val="18"/>
                <w:highlight w:val="none"/>
              </w:rPr>
              <w:t>技术性能指标</w:t>
            </w:r>
            <w:r>
              <w:rPr>
                <w:rFonts w:hint="default" w:ascii="Times New Roman" w:hAnsi="Times New Roman" w:eastAsia="宋体" w:cs="Times New Roman"/>
                <w:sz w:val="18"/>
                <w:szCs w:val="18"/>
                <w:highlight w:val="none"/>
                <w:lang w:val="en-US" w:eastAsia="zh-CN"/>
              </w:rPr>
              <w:t>分级</w:t>
            </w:r>
          </w:p>
        </w:tc>
      </w:tr>
      <w:tr w14:paraId="1F98C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1725" w:type="pct"/>
            <w:gridSpan w:val="2"/>
            <w:vMerge w:val="continue"/>
            <w:vAlign w:val="center"/>
          </w:tcPr>
          <w:p w14:paraId="143F0180">
            <w:pPr>
              <w:ind w:firstLine="0" w:firstLineChars="0"/>
              <w:jc w:val="center"/>
              <w:rPr>
                <w:rFonts w:hint="default" w:ascii="Times New Roman" w:hAnsi="Times New Roman" w:eastAsia="宋体" w:cs="Times New Roman"/>
                <w:sz w:val="18"/>
                <w:szCs w:val="18"/>
                <w:highlight w:val="none"/>
              </w:rPr>
            </w:pPr>
          </w:p>
        </w:tc>
        <w:tc>
          <w:tcPr>
            <w:tcW w:w="1090" w:type="pct"/>
            <w:vAlign w:val="center"/>
          </w:tcPr>
          <w:p w14:paraId="47F75C19">
            <w:pPr>
              <w:ind w:firstLine="0" w:firstLine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A</w:t>
            </w:r>
          </w:p>
        </w:tc>
        <w:tc>
          <w:tcPr>
            <w:tcW w:w="1090" w:type="pct"/>
            <w:vAlign w:val="center"/>
          </w:tcPr>
          <w:p w14:paraId="11193302">
            <w:pPr>
              <w:ind w:firstLine="0" w:firstLine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B</w:t>
            </w:r>
          </w:p>
        </w:tc>
        <w:tc>
          <w:tcPr>
            <w:tcW w:w="1092" w:type="pct"/>
            <w:vAlign w:val="center"/>
          </w:tcPr>
          <w:p w14:paraId="6EB2CA9E">
            <w:pPr>
              <w:ind w:firstLine="0" w:firstLine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C</w:t>
            </w:r>
          </w:p>
        </w:tc>
      </w:tr>
      <w:tr w14:paraId="27F92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vMerge w:val="restart"/>
            <w:vAlign w:val="center"/>
          </w:tcPr>
          <w:p w14:paraId="294ACBA7">
            <w:pPr>
              <w:ind w:firstLine="0" w:firstLineChars="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系统整体评价指标</w:t>
            </w:r>
          </w:p>
        </w:tc>
        <w:tc>
          <w:tcPr>
            <w:tcW w:w="1213" w:type="pct"/>
            <w:vAlign w:val="center"/>
          </w:tcPr>
          <w:p w14:paraId="3B06B00A">
            <w:pPr>
              <w:ind w:firstLine="0" w:firstLineChars="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系统</w:t>
            </w:r>
            <w:r>
              <w:rPr>
                <w:rFonts w:hint="default" w:ascii="Times New Roman" w:hAnsi="Times New Roman" w:cs="Times New Roman"/>
                <w:sz w:val="18"/>
                <w:szCs w:val="18"/>
                <w:highlight w:val="none"/>
                <w:lang w:val="en-US" w:eastAsia="zh-CN"/>
              </w:rPr>
              <w:t>合成</w:t>
            </w:r>
            <w:r>
              <w:rPr>
                <w:rFonts w:hint="default" w:ascii="Times New Roman" w:hAnsi="Times New Roman" w:eastAsia="宋体" w:cs="Times New Roman"/>
                <w:sz w:val="18"/>
                <w:szCs w:val="18"/>
                <w:highlight w:val="none"/>
              </w:rPr>
              <w:t>不确定度</w:t>
            </w:r>
            <w:r>
              <w:rPr>
                <w:rFonts w:hint="default" w:ascii="Times New Roman" w:hAnsi="Times New Roman" w:cs="Times New Roman"/>
                <w:sz w:val="18"/>
                <w:szCs w:val="18"/>
                <w:highlight w:val="none"/>
                <w:vertAlign w:val="superscript"/>
                <w:lang w:val="en-US" w:eastAsia="zh-CN"/>
              </w:rPr>
              <w:t>a</w:t>
            </w:r>
          </w:p>
        </w:tc>
        <w:tc>
          <w:tcPr>
            <w:tcW w:w="1090" w:type="pct"/>
            <w:vAlign w:val="center"/>
          </w:tcPr>
          <w:p w14:paraId="219B0A79">
            <w:pPr>
              <w:ind w:firstLine="0" w:firstLineChars="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lang w:val="en-US" w:eastAsia="zh-CN"/>
              </w:rPr>
              <w:t>≤</w:t>
            </w:r>
            <w:r>
              <w:rPr>
                <w:rFonts w:hint="default" w:ascii="宋体" w:hAnsi="宋体" w:eastAsia="宋体" w:cs="宋体"/>
                <w:sz w:val="18"/>
                <w:szCs w:val="18"/>
                <w:highlight w:val="none"/>
              </w:rPr>
              <w:t>3.0</w:t>
            </w:r>
            <w:r>
              <w:rPr>
                <w:rFonts w:hint="default" w:ascii="Times New Roman" w:hAnsi="Times New Roman" w:eastAsia="宋体" w:cs="Times New Roman"/>
                <w:sz w:val="18"/>
                <w:szCs w:val="18"/>
                <w:highlight w:val="none"/>
              </w:rPr>
              <w:t>%</w:t>
            </w:r>
          </w:p>
        </w:tc>
        <w:tc>
          <w:tcPr>
            <w:tcW w:w="1090" w:type="pct"/>
            <w:vAlign w:val="center"/>
          </w:tcPr>
          <w:p w14:paraId="5401292D">
            <w:pPr>
              <w:ind w:firstLine="0" w:firstLineChars="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lang w:val="en-US" w:eastAsia="zh-CN"/>
              </w:rPr>
              <w:t>≤</w:t>
            </w:r>
            <w:r>
              <w:rPr>
                <w:rFonts w:hint="default" w:ascii="宋体" w:hAnsi="宋体" w:eastAsia="宋体" w:cs="宋体"/>
                <w:sz w:val="18"/>
                <w:szCs w:val="18"/>
                <w:highlight w:val="none"/>
              </w:rPr>
              <w:t>5.0</w:t>
            </w:r>
            <w:r>
              <w:rPr>
                <w:rFonts w:hint="default" w:ascii="Times New Roman" w:hAnsi="Times New Roman" w:eastAsia="宋体" w:cs="Times New Roman"/>
                <w:sz w:val="18"/>
                <w:szCs w:val="18"/>
                <w:highlight w:val="none"/>
              </w:rPr>
              <w:t>%</w:t>
            </w:r>
          </w:p>
        </w:tc>
        <w:tc>
          <w:tcPr>
            <w:tcW w:w="1092" w:type="pct"/>
            <w:vAlign w:val="center"/>
          </w:tcPr>
          <w:p w14:paraId="6B323B91">
            <w:pPr>
              <w:ind w:firstLine="0" w:firstLineChars="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lang w:val="en-US" w:eastAsia="zh-CN"/>
              </w:rPr>
              <w:t>≤</w:t>
            </w:r>
            <w:r>
              <w:rPr>
                <w:rFonts w:hint="eastAsia" w:ascii="宋体" w:hAnsi="宋体" w:eastAsia="宋体" w:cs="宋体"/>
                <w:sz w:val="18"/>
                <w:szCs w:val="18"/>
                <w:highlight w:val="none"/>
              </w:rPr>
              <w:t>7.5</w:t>
            </w:r>
            <w:r>
              <w:rPr>
                <w:rFonts w:hint="default" w:ascii="Times New Roman" w:hAnsi="Times New Roman" w:eastAsia="宋体" w:cs="Times New Roman"/>
                <w:sz w:val="18"/>
                <w:szCs w:val="18"/>
                <w:highlight w:val="none"/>
              </w:rPr>
              <w:t>%</w:t>
            </w:r>
          </w:p>
        </w:tc>
      </w:tr>
      <w:tr w14:paraId="00D28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vMerge w:val="continue"/>
            <w:vAlign w:val="center"/>
          </w:tcPr>
          <w:p w14:paraId="4383C56F">
            <w:pPr>
              <w:ind w:firstLine="0" w:firstLineChars="0"/>
              <w:jc w:val="center"/>
              <w:rPr>
                <w:rFonts w:hint="default" w:ascii="Times New Roman" w:hAnsi="Times New Roman" w:eastAsia="宋体" w:cs="Times New Roman"/>
                <w:sz w:val="18"/>
                <w:szCs w:val="18"/>
                <w:highlight w:val="none"/>
              </w:rPr>
            </w:pPr>
          </w:p>
        </w:tc>
        <w:tc>
          <w:tcPr>
            <w:tcW w:w="1213" w:type="pct"/>
            <w:vAlign w:val="center"/>
          </w:tcPr>
          <w:p w14:paraId="5BDAE110">
            <w:pPr>
              <w:ind w:firstLine="0" w:firstLineChars="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校准函数确定系数</w:t>
            </w:r>
          </w:p>
        </w:tc>
        <w:tc>
          <w:tcPr>
            <w:tcW w:w="1090" w:type="pct"/>
            <w:vAlign w:val="center"/>
          </w:tcPr>
          <w:p w14:paraId="147D2318">
            <w:pPr>
              <w:ind w:firstLine="0" w:firstLineChars="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color w:val="000000"/>
                <w:kern w:val="0"/>
                <w:sz w:val="18"/>
                <w:szCs w:val="18"/>
                <w:highlight w:val="none"/>
                <w:lang w:val="en-US" w:eastAsia="zh-CN"/>
              </w:rPr>
              <w:t>≥</w:t>
            </w:r>
            <w:r>
              <w:rPr>
                <w:rFonts w:hint="default" w:ascii="宋体" w:hAnsi="宋体" w:eastAsia="宋体" w:cs="宋体"/>
                <w:color w:val="auto"/>
                <w:kern w:val="21"/>
                <w:sz w:val="18"/>
                <w:szCs w:val="18"/>
                <w:highlight w:val="none"/>
              </w:rPr>
              <w:t>0.98</w:t>
            </w:r>
          </w:p>
        </w:tc>
        <w:tc>
          <w:tcPr>
            <w:tcW w:w="1090" w:type="pct"/>
            <w:vAlign w:val="center"/>
          </w:tcPr>
          <w:p w14:paraId="041A590B">
            <w:pPr>
              <w:ind w:firstLine="0" w:firstLineChars="0"/>
              <w:jc w:val="center"/>
              <w:rPr>
                <w:rFonts w:hint="default" w:ascii="Times New Roman" w:hAnsi="Times New Roman" w:eastAsia="宋体" w:cs="Times New Roman"/>
                <w:i/>
                <w:iCs/>
                <w:sz w:val="18"/>
                <w:szCs w:val="18"/>
                <w:highlight w:val="none"/>
              </w:rPr>
            </w:pPr>
            <w:r>
              <w:rPr>
                <w:rFonts w:hint="default" w:ascii="Times New Roman" w:hAnsi="Times New Roman" w:eastAsia="宋体" w:cs="Times New Roman"/>
                <w:color w:val="000000"/>
                <w:kern w:val="0"/>
                <w:sz w:val="18"/>
                <w:szCs w:val="18"/>
                <w:highlight w:val="none"/>
                <w:lang w:val="en-US" w:eastAsia="zh-CN"/>
              </w:rPr>
              <w:t>≥</w:t>
            </w:r>
            <w:r>
              <w:rPr>
                <w:rFonts w:hint="default" w:ascii="宋体" w:hAnsi="宋体" w:eastAsia="宋体" w:cs="宋体"/>
                <w:color w:val="auto"/>
                <w:kern w:val="21"/>
                <w:sz w:val="18"/>
                <w:szCs w:val="18"/>
                <w:highlight w:val="none"/>
              </w:rPr>
              <w:t>0.95</w:t>
            </w:r>
          </w:p>
        </w:tc>
        <w:tc>
          <w:tcPr>
            <w:tcW w:w="1092" w:type="pct"/>
            <w:vAlign w:val="center"/>
          </w:tcPr>
          <w:p w14:paraId="678FB501">
            <w:pPr>
              <w:ind w:firstLine="0" w:firstLineChars="0"/>
              <w:jc w:val="center"/>
              <w:rPr>
                <w:rFonts w:hint="default" w:ascii="Times New Roman" w:hAnsi="Times New Roman" w:eastAsia="宋体" w:cs="Times New Roman"/>
                <w:i/>
                <w:iCs/>
                <w:sz w:val="18"/>
                <w:szCs w:val="18"/>
                <w:highlight w:val="none"/>
              </w:rPr>
            </w:pPr>
            <w:r>
              <w:rPr>
                <w:rFonts w:hint="default" w:ascii="Times New Roman" w:hAnsi="Times New Roman" w:eastAsia="宋体" w:cs="Times New Roman"/>
                <w:color w:val="000000"/>
                <w:kern w:val="0"/>
                <w:sz w:val="18"/>
                <w:szCs w:val="18"/>
                <w:highlight w:val="none"/>
                <w:lang w:val="en-US" w:eastAsia="zh-CN"/>
              </w:rPr>
              <w:t>≥</w:t>
            </w:r>
            <w:r>
              <w:rPr>
                <w:rFonts w:hint="default" w:ascii="宋体" w:hAnsi="宋体" w:eastAsia="宋体" w:cs="宋体"/>
                <w:color w:val="auto"/>
                <w:kern w:val="21"/>
                <w:sz w:val="18"/>
                <w:szCs w:val="18"/>
                <w:highlight w:val="none"/>
              </w:rPr>
              <w:t>0.90</w:t>
            </w:r>
          </w:p>
        </w:tc>
      </w:tr>
      <w:tr w14:paraId="4594C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512" w:type="pct"/>
            <w:vMerge w:val="continue"/>
            <w:vAlign w:val="center"/>
          </w:tcPr>
          <w:p w14:paraId="04D24907">
            <w:pPr>
              <w:ind w:firstLine="0" w:firstLineChars="0"/>
              <w:jc w:val="center"/>
              <w:rPr>
                <w:rFonts w:hint="default" w:ascii="Times New Roman" w:hAnsi="Times New Roman" w:eastAsia="宋体" w:cs="Times New Roman"/>
                <w:sz w:val="18"/>
                <w:szCs w:val="18"/>
                <w:highlight w:val="none"/>
              </w:rPr>
            </w:pPr>
          </w:p>
        </w:tc>
        <w:tc>
          <w:tcPr>
            <w:tcW w:w="1213" w:type="pct"/>
            <w:vAlign w:val="center"/>
          </w:tcPr>
          <w:p w14:paraId="012A78A4">
            <w:pPr>
              <w:ind w:firstLine="0" w:firstLineChars="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变异性评估</w:t>
            </w:r>
          </w:p>
        </w:tc>
        <w:tc>
          <w:tcPr>
            <w:tcW w:w="1090" w:type="pct"/>
            <w:vAlign w:val="center"/>
          </w:tcPr>
          <w:p w14:paraId="7F54FD39">
            <w:pPr>
              <w:ind w:firstLine="0" w:firstLineChars="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color w:val="000000"/>
                <w:kern w:val="0"/>
                <w:sz w:val="18"/>
                <w:szCs w:val="18"/>
                <w:highlight w:val="none"/>
              </w:rPr>
              <w:t>≤</w:t>
            </w:r>
            <w:r>
              <w:rPr>
                <w:rFonts w:hint="default" w:ascii="宋体" w:hAnsi="宋体" w:eastAsia="宋体" w:cs="宋体"/>
                <w:color w:val="auto"/>
                <w:kern w:val="21"/>
                <w:sz w:val="18"/>
                <w:szCs w:val="18"/>
                <w:highlight w:val="none"/>
              </w:rPr>
              <w:t>0.5</w:t>
            </w:r>
            <w:r>
              <w:rPr>
                <w:rFonts w:hint="eastAsia" w:cs="Times New Roman"/>
                <w:color w:val="000000"/>
                <w:kern w:val="0"/>
                <w:sz w:val="18"/>
                <w:szCs w:val="18"/>
                <w:highlight w:val="none"/>
                <w:lang w:val="en-US" w:eastAsia="zh-CN"/>
              </w:rPr>
              <w:t xml:space="preserve"> </w:t>
            </w:r>
            <w:r>
              <w:rPr>
                <w:rFonts w:hint="default" w:ascii="Times New Roman" w:hAnsi="Times New Roman" w:eastAsia="宋体" w:cs="Times New Roman"/>
                <w:color w:val="000000"/>
                <w:kern w:val="0"/>
                <w:sz w:val="18"/>
                <w:szCs w:val="18"/>
                <w:highlight w:val="none"/>
              </w:rPr>
              <w:t>σ</w:t>
            </w:r>
            <w:r>
              <w:rPr>
                <w:rFonts w:hint="default" w:ascii="Times New Roman" w:hAnsi="Times New Roman" w:eastAsia="宋体" w:cs="Times New Roman"/>
                <w:color w:val="000000"/>
                <w:kern w:val="0"/>
                <w:sz w:val="18"/>
                <w:szCs w:val="18"/>
                <w:highlight w:val="none"/>
                <w:vertAlign w:val="subscript"/>
              </w:rPr>
              <w:t>0</w:t>
            </w:r>
            <w:r>
              <w:rPr>
                <w:rFonts w:hint="default" w:ascii="Times New Roman" w:hAnsi="Times New Roman" w:eastAsia="宋体" w:cs="Times New Roman"/>
                <w:color w:val="000000"/>
                <w:kern w:val="0"/>
                <w:sz w:val="18"/>
                <w:szCs w:val="18"/>
                <w:highlight w:val="none"/>
              </w:rPr>
              <w:t>·k</w:t>
            </w:r>
            <w:r>
              <w:rPr>
                <w:rFonts w:hint="default" w:ascii="Times New Roman" w:hAnsi="Times New Roman" w:eastAsia="宋体" w:cs="Times New Roman"/>
                <w:color w:val="000000"/>
                <w:kern w:val="0"/>
                <w:sz w:val="18"/>
                <w:szCs w:val="18"/>
                <w:highlight w:val="none"/>
                <w:vertAlign w:val="subscript"/>
              </w:rPr>
              <w:t>v</w:t>
            </w:r>
          </w:p>
        </w:tc>
        <w:tc>
          <w:tcPr>
            <w:tcW w:w="1090" w:type="pct"/>
            <w:vAlign w:val="center"/>
          </w:tcPr>
          <w:p w14:paraId="18612740">
            <w:pPr>
              <w:ind w:firstLine="0" w:firstLineChars="0"/>
              <w:jc w:val="center"/>
              <w:rPr>
                <w:rFonts w:hint="default" w:ascii="Times New Roman" w:hAnsi="Times New Roman" w:eastAsia="宋体" w:cs="Times New Roman"/>
                <w:i/>
                <w:iCs/>
                <w:sz w:val="18"/>
                <w:szCs w:val="18"/>
                <w:highlight w:val="none"/>
              </w:rPr>
            </w:pPr>
            <w:r>
              <w:rPr>
                <w:rFonts w:hint="default" w:ascii="Times New Roman" w:hAnsi="Times New Roman" w:eastAsia="宋体" w:cs="Times New Roman"/>
                <w:color w:val="000000"/>
                <w:kern w:val="0"/>
                <w:sz w:val="18"/>
                <w:szCs w:val="18"/>
                <w:highlight w:val="none"/>
              </w:rPr>
              <w:t>≤</w:t>
            </w:r>
            <w:r>
              <w:rPr>
                <w:rFonts w:hint="default" w:ascii="宋体" w:hAnsi="宋体" w:eastAsia="宋体" w:cs="宋体"/>
                <w:color w:val="auto"/>
                <w:kern w:val="21"/>
                <w:sz w:val="18"/>
                <w:szCs w:val="18"/>
                <w:highlight w:val="none"/>
              </w:rPr>
              <w:t>0.8</w:t>
            </w:r>
            <w:r>
              <w:rPr>
                <w:rFonts w:hint="eastAsia" w:cs="Times New Roman"/>
                <w:color w:val="000000"/>
                <w:kern w:val="0"/>
                <w:sz w:val="18"/>
                <w:szCs w:val="18"/>
                <w:highlight w:val="none"/>
                <w:lang w:val="en-US" w:eastAsia="zh-CN"/>
              </w:rPr>
              <w:t xml:space="preserve"> </w:t>
            </w:r>
            <w:r>
              <w:rPr>
                <w:rFonts w:hint="default" w:ascii="Times New Roman" w:hAnsi="Times New Roman" w:eastAsia="宋体" w:cs="Times New Roman"/>
                <w:color w:val="000000"/>
                <w:kern w:val="0"/>
                <w:sz w:val="18"/>
                <w:szCs w:val="18"/>
                <w:highlight w:val="none"/>
              </w:rPr>
              <w:t>σ</w:t>
            </w:r>
            <w:r>
              <w:rPr>
                <w:rFonts w:hint="default" w:ascii="Times New Roman" w:hAnsi="Times New Roman" w:eastAsia="宋体" w:cs="Times New Roman"/>
                <w:color w:val="000000"/>
                <w:kern w:val="0"/>
                <w:sz w:val="18"/>
                <w:szCs w:val="18"/>
                <w:highlight w:val="none"/>
                <w:vertAlign w:val="subscript"/>
              </w:rPr>
              <w:t>0</w:t>
            </w:r>
            <w:r>
              <w:rPr>
                <w:rFonts w:hint="default" w:ascii="Times New Roman" w:hAnsi="Times New Roman" w:eastAsia="宋体" w:cs="Times New Roman"/>
                <w:color w:val="000000"/>
                <w:kern w:val="0"/>
                <w:sz w:val="18"/>
                <w:szCs w:val="18"/>
                <w:highlight w:val="none"/>
              </w:rPr>
              <w:t>·k</w:t>
            </w:r>
            <w:r>
              <w:rPr>
                <w:rFonts w:hint="default" w:ascii="Times New Roman" w:hAnsi="Times New Roman" w:eastAsia="宋体" w:cs="Times New Roman"/>
                <w:color w:val="000000"/>
                <w:kern w:val="0"/>
                <w:sz w:val="18"/>
                <w:szCs w:val="18"/>
                <w:highlight w:val="none"/>
                <w:vertAlign w:val="subscript"/>
              </w:rPr>
              <w:t>v</w:t>
            </w:r>
          </w:p>
        </w:tc>
        <w:tc>
          <w:tcPr>
            <w:tcW w:w="1092" w:type="pct"/>
            <w:vAlign w:val="center"/>
          </w:tcPr>
          <w:p w14:paraId="78653BF6">
            <w:pPr>
              <w:ind w:firstLine="0" w:firstLineChars="0"/>
              <w:jc w:val="center"/>
              <w:rPr>
                <w:rFonts w:hint="default" w:ascii="Times New Roman" w:hAnsi="Times New Roman" w:eastAsia="宋体" w:cs="Times New Roman"/>
                <w:i/>
                <w:iCs/>
                <w:sz w:val="18"/>
                <w:szCs w:val="18"/>
                <w:highlight w:val="none"/>
              </w:rPr>
            </w:pPr>
            <w:r>
              <w:rPr>
                <w:rFonts w:hint="default" w:ascii="Times New Roman" w:hAnsi="Times New Roman" w:eastAsia="宋体" w:cs="Times New Roman"/>
                <w:color w:val="000000"/>
                <w:kern w:val="0"/>
                <w:sz w:val="18"/>
                <w:szCs w:val="18"/>
                <w:highlight w:val="none"/>
              </w:rPr>
              <w:t>≤σ</w:t>
            </w:r>
            <w:r>
              <w:rPr>
                <w:rFonts w:hint="default" w:ascii="Times New Roman" w:hAnsi="Times New Roman" w:eastAsia="宋体" w:cs="Times New Roman"/>
                <w:color w:val="000000"/>
                <w:kern w:val="0"/>
                <w:sz w:val="18"/>
                <w:szCs w:val="18"/>
                <w:highlight w:val="none"/>
                <w:vertAlign w:val="subscript"/>
              </w:rPr>
              <w:t>0</w:t>
            </w:r>
            <w:r>
              <w:rPr>
                <w:rFonts w:hint="default" w:ascii="Times New Roman" w:hAnsi="Times New Roman" w:eastAsia="宋体" w:cs="Times New Roman"/>
                <w:color w:val="000000"/>
                <w:kern w:val="0"/>
                <w:sz w:val="18"/>
                <w:szCs w:val="18"/>
                <w:highlight w:val="none"/>
              </w:rPr>
              <w:t>·k</w:t>
            </w:r>
            <w:r>
              <w:rPr>
                <w:rFonts w:hint="default" w:ascii="Times New Roman" w:hAnsi="Times New Roman" w:eastAsia="宋体" w:cs="Times New Roman"/>
                <w:color w:val="000000"/>
                <w:kern w:val="0"/>
                <w:sz w:val="18"/>
                <w:szCs w:val="18"/>
                <w:highlight w:val="none"/>
                <w:vertAlign w:val="subscript"/>
              </w:rPr>
              <w:t>v</w:t>
            </w:r>
          </w:p>
        </w:tc>
      </w:tr>
      <w:tr w14:paraId="44696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vMerge w:val="continue"/>
            <w:vAlign w:val="center"/>
          </w:tcPr>
          <w:p w14:paraId="5EAD55FC">
            <w:pPr>
              <w:ind w:firstLine="0" w:firstLineChars="0"/>
              <w:jc w:val="center"/>
              <w:rPr>
                <w:rFonts w:hint="default" w:ascii="Times New Roman" w:hAnsi="Times New Roman" w:eastAsia="宋体" w:cs="Times New Roman"/>
                <w:sz w:val="18"/>
                <w:szCs w:val="18"/>
                <w:highlight w:val="none"/>
              </w:rPr>
            </w:pPr>
          </w:p>
        </w:tc>
        <w:tc>
          <w:tcPr>
            <w:tcW w:w="1213" w:type="pct"/>
            <w:vAlign w:val="center"/>
          </w:tcPr>
          <w:p w14:paraId="548AE156">
            <w:pPr>
              <w:ind w:firstLine="0" w:firstLineChars="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系统响应时间</w:t>
            </w:r>
          </w:p>
        </w:tc>
        <w:tc>
          <w:tcPr>
            <w:tcW w:w="3274" w:type="pct"/>
            <w:gridSpan w:val="3"/>
            <w:vAlign w:val="center"/>
          </w:tcPr>
          <w:p w14:paraId="159E330B">
            <w:pPr>
              <w:widowControl/>
              <w:ind w:firstLine="0" w:firstLineChars="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计入系统</w:t>
            </w:r>
            <w:r>
              <w:rPr>
                <w:rFonts w:hint="default" w:ascii="Times New Roman" w:hAnsi="Times New Roman" w:cs="Times New Roman"/>
                <w:sz w:val="18"/>
                <w:szCs w:val="18"/>
                <w:highlight w:val="none"/>
                <w:lang w:val="en-US" w:eastAsia="zh-CN"/>
              </w:rPr>
              <w:t>合成</w:t>
            </w:r>
            <w:r>
              <w:rPr>
                <w:rFonts w:hint="default" w:ascii="Times New Roman" w:hAnsi="Times New Roman" w:eastAsia="宋体" w:cs="Times New Roman"/>
                <w:sz w:val="18"/>
                <w:szCs w:val="18"/>
                <w:highlight w:val="none"/>
              </w:rPr>
              <w:t>不确定度综合评价；详见附录评价表</w:t>
            </w:r>
          </w:p>
        </w:tc>
      </w:tr>
      <w:tr w14:paraId="55884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vAlign w:val="center"/>
          </w:tcPr>
          <w:p w14:paraId="1CA2FE98">
            <w:pPr>
              <w:ind w:firstLine="0" w:firstLineChars="0"/>
              <w:jc w:val="left"/>
              <w:rPr>
                <w:rFonts w:hint="default" w:ascii="Times New Roman" w:hAnsi="Times New Roman" w:eastAsia="宋体" w:cs="Times New Roman"/>
                <w:sz w:val="18"/>
                <w:szCs w:val="18"/>
                <w:highlight w:val="none"/>
              </w:rPr>
            </w:pPr>
            <w:r>
              <w:rPr>
                <w:rFonts w:hint="eastAsia" w:ascii="黑体" w:hAnsi="黑体" w:eastAsia="黑体" w:cs="黑体"/>
                <w:sz w:val="18"/>
                <w:szCs w:val="18"/>
                <w:highlight w:val="none"/>
              </w:rPr>
              <w:t>注</w:t>
            </w:r>
            <w:r>
              <w:rPr>
                <w:rFonts w:hint="default" w:ascii="Times New Roman" w:hAnsi="Times New Roman" w:eastAsia="宋体" w:cs="Times New Roman"/>
                <w:sz w:val="18"/>
                <w:szCs w:val="18"/>
                <w:highlight w:val="none"/>
              </w:rPr>
              <w:t>：二氧化碳参比方法与自动监测系统的比对及数据评价，建立在相同基准的短期平均标准化数据之上。即参比方法测定值与自动监测测定值均应通过同步获取的实时工艺、处理过程及分析相关参数（温度、压力、湿度），严格折算为标准状态（温度</w:t>
            </w:r>
            <w:r>
              <w:rPr>
                <w:rFonts w:hint="eastAsia" w:ascii="宋体" w:hAnsi="宋体" w:eastAsia="宋体" w:cs="宋体"/>
                <w:sz w:val="18"/>
                <w:szCs w:val="18"/>
                <w:highlight w:val="none"/>
              </w:rPr>
              <w:t>273.15</w:t>
            </w:r>
            <w:r>
              <w:rPr>
                <w:rFonts w:hint="default" w:ascii="Times New Roman" w:hAnsi="Times New Roman" w:eastAsia="宋体" w:cs="Times New Roman"/>
                <w:sz w:val="18"/>
                <w:szCs w:val="18"/>
                <w:highlight w:val="none"/>
              </w:rPr>
              <w:t>K，压力</w:t>
            </w:r>
            <w:r>
              <w:rPr>
                <w:rFonts w:hint="eastAsia" w:ascii="宋体" w:hAnsi="宋体" w:eastAsia="宋体" w:cs="宋体"/>
                <w:sz w:val="18"/>
                <w:szCs w:val="18"/>
                <w:highlight w:val="none"/>
              </w:rPr>
              <w:t>101.325</w:t>
            </w:r>
            <w:r>
              <w:rPr>
                <w:rFonts w:hint="default" w:ascii="Times New Roman" w:hAnsi="Times New Roman" w:eastAsia="宋体" w:cs="Times New Roman"/>
                <w:sz w:val="18"/>
                <w:szCs w:val="18"/>
                <w:highlight w:val="none"/>
              </w:rPr>
              <w:t>kPa）下质量浓度（mg/m</w:t>
            </w:r>
            <w:r>
              <w:rPr>
                <w:rFonts w:hint="default" w:ascii="Times New Roman" w:hAnsi="Times New Roman" w:eastAsia="宋体" w:cs="Times New Roman"/>
                <w:sz w:val="18"/>
                <w:szCs w:val="18"/>
                <w:highlight w:val="none"/>
                <w:vertAlign w:val="superscript"/>
              </w:rPr>
              <w:t>3</w:t>
            </w:r>
            <w:r>
              <w:rPr>
                <w:rFonts w:hint="default" w:ascii="Times New Roman" w:hAnsi="Times New Roman" w:eastAsia="宋体" w:cs="Times New Roman"/>
                <w:sz w:val="18"/>
                <w:szCs w:val="18"/>
                <w:highlight w:val="none"/>
              </w:rPr>
              <w:t>）或标态干基体积浓度，严禁直接使用未经热力学补偿的仪表原始读取浓度进行不确定度与变异性评估。</w:t>
            </w:r>
          </w:p>
        </w:tc>
      </w:tr>
      <w:tr w14:paraId="52544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vAlign w:val="center"/>
          </w:tcPr>
          <w:p w14:paraId="59E1E178">
            <w:pPr>
              <w:ind w:firstLine="0" w:firstLineChars="0"/>
              <w:jc w:val="left"/>
              <w:rPr>
                <w:rFonts w:hint="default" w:ascii="Times New Roman" w:hAnsi="Times New Roman" w:eastAsia="宋体" w:cs="Times New Roman"/>
                <w:sz w:val="18"/>
                <w:szCs w:val="18"/>
                <w:highlight w:val="none"/>
              </w:rPr>
            </w:pPr>
            <w:r>
              <w:rPr>
                <w:rFonts w:hint="default" w:ascii="Times New Roman" w:hAnsi="Times New Roman" w:cs="Times New Roman"/>
                <w:sz w:val="18"/>
                <w:szCs w:val="18"/>
                <w:highlight w:val="none"/>
                <w:vertAlign w:val="superscript"/>
                <w:lang w:val="en-US" w:eastAsia="zh-CN"/>
              </w:rPr>
              <w:t>a</w:t>
            </w:r>
            <w:r>
              <w:rPr>
                <w:rFonts w:hint="default" w:ascii="Times New Roman" w:hAnsi="Times New Roman" w:cs="Times New Roman"/>
                <w:sz w:val="18"/>
                <w:szCs w:val="18"/>
                <w:highlight w:val="none"/>
                <w:vertAlign w:val="baseline"/>
                <w:lang w:val="en-US" w:eastAsia="zh-CN"/>
              </w:rPr>
              <w:t>系统合成不确定度计算方法详见《固定源排放温室气体（CO</w:t>
            </w:r>
            <w:r>
              <w:rPr>
                <w:rFonts w:hint="default" w:ascii="Times New Roman" w:hAnsi="Times New Roman" w:cs="Times New Roman"/>
                <w:sz w:val="18"/>
                <w:szCs w:val="18"/>
                <w:highlight w:val="none"/>
                <w:vertAlign w:val="subscript"/>
                <w:lang w:val="en-US" w:eastAsia="zh-CN"/>
              </w:rPr>
              <w:t>2</w:t>
            </w:r>
            <w:r>
              <w:rPr>
                <w:rFonts w:hint="default" w:ascii="Times New Roman" w:hAnsi="Times New Roman" w:cs="Times New Roman"/>
                <w:sz w:val="18"/>
                <w:szCs w:val="18"/>
                <w:highlight w:val="none"/>
                <w:vertAlign w:val="baseline"/>
                <w:lang w:val="en-US" w:eastAsia="zh-CN"/>
              </w:rPr>
              <w:t>）自动监测系统技术要求 火电行业》附录C</w:t>
            </w:r>
            <w:r>
              <w:rPr>
                <w:rFonts w:hint="default" w:ascii="Times New Roman" w:hAnsi="Times New Roman" w:eastAsia="宋体" w:cs="Times New Roman"/>
                <w:sz w:val="18"/>
                <w:szCs w:val="18"/>
                <w:highlight w:val="none"/>
              </w:rPr>
              <w:t>。</w:t>
            </w:r>
          </w:p>
        </w:tc>
      </w:tr>
    </w:tbl>
    <w:p w14:paraId="6D17D046">
      <w:pPr>
        <w:ind w:firstLine="440"/>
        <w:rPr>
          <w:highlight w:val="none"/>
          <w:lang w:val="en-US"/>
        </w:rPr>
      </w:pPr>
    </w:p>
    <w:p w14:paraId="3A1B6F3C">
      <w:pPr>
        <w:ind w:firstLine="440"/>
        <w:rPr>
          <w:highlight w:val="none"/>
        </w:rPr>
      </w:pPr>
    </w:p>
    <w:p w14:paraId="6ACE9404">
      <w:pPr>
        <w:pStyle w:val="4"/>
        <w:spacing w:before="157" w:beforeLines="50" w:after="157" w:afterLines="50" w:line="240" w:lineRule="auto"/>
        <w:ind w:firstLine="0"/>
        <w:rPr>
          <w:rFonts w:hint="eastAsia" w:ascii="黑体" w:hAnsi="黑体" w:eastAsia="黑体" w:cs="黑体"/>
          <w:b w:val="0"/>
          <w:bCs w:val="0"/>
          <w:sz w:val="21"/>
          <w:szCs w:val="21"/>
          <w:highlight w:val="none"/>
        </w:rPr>
      </w:pPr>
      <w:r>
        <w:rPr>
          <w:rFonts w:hint="eastAsia" w:ascii="黑体" w:hAnsi="黑体" w:eastAsia="黑体" w:cs="黑体"/>
          <w:b w:val="0"/>
          <w:bCs w:val="0"/>
          <w:sz w:val="21"/>
          <w:szCs w:val="21"/>
          <w:highlight w:val="none"/>
        </w:rPr>
        <w:t>4.4</w:t>
      </w:r>
      <w:r>
        <w:rPr>
          <w:rFonts w:hint="eastAsia" w:ascii="黑体" w:hAnsi="黑体" w:eastAsia="黑体" w:cs="黑体"/>
          <w:b w:val="0"/>
          <w:bCs w:val="0"/>
          <w:sz w:val="21"/>
          <w:szCs w:val="21"/>
          <w:highlight w:val="none"/>
          <w:lang w:val="en-US" w:eastAsia="zh-CN"/>
        </w:rPr>
        <w:t xml:space="preserve">  </w:t>
      </w:r>
      <w:r>
        <w:rPr>
          <w:rFonts w:hint="eastAsia" w:ascii="黑体" w:hAnsi="黑体" w:eastAsia="黑体" w:cs="黑体"/>
          <w:b w:val="0"/>
          <w:bCs w:val="0"/>
          <w:sz w:val="21"/>
          <w:szCs w:val="21"/>
          <w:highlight w:val="none"/>
        </w:rPr>
        <w:t>监测计划</w:t>
      </w:r>
      <w:bookmarkEnd w:id="88"/>
      <w:r>
        <w:rPr>
          <w:rFonts w:hint="eastAsia" w:ascii="黑体" w:hAnsi="黑体" w:eastAsia="黑体" w:cs="黑体"/>
          <w:b w:val="0"/>
          <w:bCs w:val="0"/>
          <w:sz w:val="21"/>
          <w:szCs w:val="21"/>
          <w:highlight w:val="none"/>
        </w:rPr>
        <w:t>设计</w:t>
      </w:r>
    </w:p>
    <w:p w14:paraId="489B2464">
      <w:pPr>
        <w:pStyle w:val="5"/>
        <w:spacing w:before="157" w:beforeLines="50" w:after="157" w:afterLines="50" w:line="240" w:lineRule="auto"/>
        <w:ind w:firstLine="0"/>
        <w:rPr>
          <w:rFonts w:hint="eastAsia" w:ascii="黑体" w:hAnsi="黑体" w:eastAsia="黑体" w:cs="黑体"/>
          <w:b w:val="0"/>
          <w:bCs w:val="0"/>
          <w:sz w:val="21"/>
          <w:szCs w:val="21"/>
          <w:highlight w:val="none"/>
        </w:rPr>
      </w:pPr>
      <w:r>
        <w:rPr>
          <w:rFonts w:hint="eastAsia" w:ascii="黑体" w:hAnsi="黑体" w:eastAsia="黑体" w:cs="黑体"/>
          <w:b w:val="0"/>
          <w:bCs w:val="0"/>
          <w:sz w:val="21"/>
          <w:szCs w:val="21"/>
          <w:highlight w:val="none"/>
        </w:rPr>
        <w:t>4.4.1</w:t>
      </w:r>
      <w:r>
        <w:rPr>
          <w:rFonts w:hint="eastAsia" w:ascii="黑体" w:hAnsi="黑体" w:eastAsia="黑体" w:cs="黑体"/>
          <w:b w:val="0"/>
          <w:bCs w:val="0"/>
          <w:sz w:val="21"/>
          <w:szCs w:val="21"/>
          <w:highlight w:val="none"/>
          <w:lang w:val="en-US" w:eastAsia="zh-CN"/>
        </w:rPr>
        <w:t xml:space="preserve">  </w:t>
      </w:r>
      <w:r>
        <w:rPr>
          <w:rFonts w:hint="eastAsia" w:ascii="黑体" w:hAnsi="黑体" w:eastAsia="黑体" w:cs="黑体"/>
          <w:b w:val="0"/>
          <w:bCs w:val="0"/>
          <w:sz w:val="21"/>
          <w:szCs w:val="21"/>
          <w:highlight w:val="none"/>
        </w:rPr>
        <w:t>监测计划的总体要求</w:t>
      </w:r>
    </w:p>
    <w:p w14:paraId="5D03478A">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项目建设单位应当在项目设计阶段，组织编写监测计划，并重点从数据的透明性、完整性、一致性、可比性、准确性评审监测计划。监测计划应符合《</w:t>
      </w:r>
      <w:r>
        <w:rPr>
          <w:rFonts w:hint="eastAsia" w:ascii="宋体" w:hAnsi="宋体" w:eastAsia="宋体" w:cs="宋体"/>
          <w:sz w:val="21"/>
          <w:szCs w:val="21"/>
          <w:highlight w:val="none"/>
        </w:rPr>
        <w:t>2006</w:t>
      </w:r>
      <w:r>
        <w:rPr>
          <w:rFonts w:hint="default" w:ascii="Times New Roman" w:hAnsi="Times New Roman" w:eastAsia="宋体" w:cs="Times New Roman"/>
          <w:sz w:val="21"/>
          <w:szCs w:val="21"/>
          <w:highlight w:val="none"/>
        </w:rPr>
        <w:t>年IPCC国家温室气体清单指南》相关规定，结合从数据收集到数据报告的具体要求进行总体方案设计、质量控制以及持续改进。总体测算原则与边界识别监测计划的编制必须遵循从</w:t>
      </w:r>
      <w:r>
        <w:rPr>
          <w:rFonts w:hint="eastAsia" w:cs="Times New Roman"/>
          <w:sz w:val="21"/>
          <w:szCs w:val="21"/>
          <w:highlight w:val="none"/>
          <w:lang w:eastAsia="zh-CN"/>
        </w:rPr>
        <w:t>“</w:t>
      </w:r>
      <w:r>
        <w:rPr>
          <w:rFonts w:hint="default" w:ascii="Times New Roman" w:hAnsi="Times New Roman" w:eastAsia="宋体" w:cs="Times New Roman"/>
          <w:sz w:val="21"/>
          <w:szCs w:val="21"/>
          <w:highlight w:val="none"/>
        </w:rPr>
        <w:t>宏观碳核算边界筛查</w:t>
      </w:r>
      <w:r>
        <w:rPr>
          <w:rFonts w:hint="eastAsia" w:cs="Times New Roman"/>
          <w:sz w:val="21"/>
          <w:szCs w:val="21"/>
          <w:highlight w:val="none"/>
          <w:lang w:eastAsia="zh-CN"/>
        </w:rPr>
        <w:t>”</w:t>
      </w:r>
      <w:r>
        <w:rPr>
          <w:rFonts w:hint="default" w:ascii="Times New Roman" w:hAnsi="Times New Roman" w:eastAsia="宋体" w:cs="Times New Roman"/>
          <w:sz w:val="21"/>
          <w:szCs w:val="21"/>
          <w:highlight w:val="none"/>
        </w:rPr>
        <w:t>到</w:t>
      </w:r>
      <w:r>
        <w:rPr>
          <w:rFonts w:hint="eastAsia" w:cs="Times New Roman"/>
          <w:sz w:val="21"/>
          <w:szCs w:val="21"/>
          <w:highlight w:val="none"/>
          <w:lang w:eastAsia="zh-CN"/>
        </w:rPr>
        <w:t>“</w:t>
      </w:r>
      <w:r>
        <w:rPr>
          <w:rFonts w:hint="default" w:ascii="Times New Roman" w:hAnsi="Times New Roman" w:eastAsia="宋体" w:cs="Times New Roman"/>
          <w:sz w:val="21"/>
          <w:szCs w:val="21"/>
          <w:highlight w:val="none"/>
        </w:rPr>
        <w:t>微观物理流场测点确立</w:t>
      </w:r>
      <w:r>
        <w:rPr>
          <w:rFonts w:hint="eastAsia" w:cs="Times New Roman"/>
          <w:sz w:val="21"/>
          <w:szCs w:val="21"/>
          <w:highlight w:val="none"/>
          <w:lang w:eastAsia="zh-CN"/>
        </w:rPr>
        <w:t>”</w:t>
      </w:r>
      <w:r>
        <w:rPr>
          <w:rFonts w:hint="default" w:ascii="Times New Roman" w:hAnsi="Times New Roman" w:eastAsia="宋体" w:cs="Times New Roman"/>
          <w:sz w:val="21"/>
          <w:szCs w:val="21"/>
          <w:highlight w:val="none"/>
        </w:rPr>
        <w:t>的逐级递进原则，并在计划中完整溯源以下标准的符合性：</w:t>
      </w:r>
    </w:p>
    <w:p w14:paraId="24E0F1BE">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sz w:val="21"/>
          <w:szCs w:val="21"/>
          <w:highlight w:val="none"/>
        </w:rPr>
      </w:pPr>
      <w:r>
        <w:rPr>
          <w:rFonts w:hint="eastAsia" w:cs="Times New Roman"/>
          <w:sz w:val="21"/>
          <w:szCs w:val="21"/>
          <w:highlight w:val="none"/>
          <w:lang w:val="en-US" w:eastAsia="zh-CN"/>
        </w:rPr>
        <w:t>a)</w:t>
      </w:r>
      <w:r>
        <w:rPr>
          <w:rFonts w:hint="default" w:ascii="Times New Roman" w:hAnsi="Times New Roman" w:eastAsia="宋体" w:cs="Times New Roman"/>
          <w:sz w:val="21"/>
          <w:szCs w:val="21"/>
          <w:highlight w:val="none"/>
        </w:rPr>
        <w:t xml:space="preserve">基于ISO </w:t>
      </w:r>
      <w:r>
        <w:rPr>
          <w:rFonts w:hint="eastAsia" w:ascii="宋体" w:hAnsi="宋体" w:eastAsia="宋体" w:cs="宋体"/>
          <w:sz w:val="21"/>
          <w:szCs w:val="21"/>
          <w:highlight w:val="none"/>
        </w:rPr>
        <w:t>14064</w:t>
      </w:r>
      <w:r>
        <w:rPr>
          <w:rFonts w:hint="default" w:ascii="Times New Roman" w:hAnsi="Times New Roman" w:eastAsia="宋体" w:cs="Times New Roman"/>
          <w:sz w:val="21"/>
          <w:szCs w:val="21"/>
          <w:highlight w:val="none"/>
        </w:rPr>
        <w:t>的源项与边界筛查</w:t>
      </w:r>
      <w:r>
        <w:rPr>
          <w:rFonts w:hint="eastAsia" w:cs="Times New Roman"/>
          <w:sz w:val="21"/>
          <w:szCs w:val="21"/>
          <w:highlight w:val="none"/>
          <w:lang w:eastAsia="zh-CN"/>
        </w:rPr>
        <w:t>：</w:t>
      </w:r>
      <w:r>
        <w:rPr>
          <w:rFonts w:hint="default" w:ascii="Times New Roman" w:hAnsi="Times New Roman" w:eastAsia="宋体" w:cs="Times New Roman"/>
          <w:sz w:val="21"/>
          <w:szCs w:val="21"/>
          <w:highlight w:val="none"/>
        </w:rPr>
        <w:t xml:space="preserve">在确定具体物理烟道测点之前，必须依据 ISO </w:t>
      </w:r>
      <w:r>
        <w:rPr>
          <w:rFonts w:hint="eastAsia" w:ascii="宋体" w:hAnsi="宋体" w:eastAsia="宋体" w:cs="宋体"/>
          <w:sz w:val="21"/>
          <w:szCs w:val="21"/>
          <w:highlight w:val="none"/>
        </w:rPr>
        <w:t>14064-1/2</w:t>
      </w:r>
      <w:r>
        <w:rPr>
          <w:rFonts w:hint="default" w:ascii="Times New Roman" w:hAnsi="Times New Roman" w:eastAsia="宋体" w:cs="Times New Roman"/>
          <w:sz w:val="21"/>
          <w:szCs w:val="21"/>
          <w:highlight w:val="none"/>
        </w:rPr>
        <w:t>及相关国家温室气体核算指南的要求，对企业的碳排放空间边界、运行装置、生产工艺及排放类型（如化石燃料燃烧排放、过程排放等）进行全面盘查与筛选，以确认连续监测系统（GAMS）的部署范围能完整覆盖法定的排放源。</w:t>
      </w:r>
    </w:p>
    <w:p w14:paraId="19AB801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420" w:firstLineChars="200"/>
        <w:textAlignment w:val="auto"/>
        <w:rPr>
          <w:rFonts w:hint="default" w:ascii="Times New Roman" w:hAnsi="Times New Roman" w:eastAsia="宋体" w:cs="Times New Roman"/>
          <w:sz w:val="21"/>
          <w:szCs w:val="21"/>
          <w:highlight w:val="none"/>
        </w:rPr>
      </w:pPr>
      <w:r>
        <w:rPr>
          <w:rFonts w:hint="eastAsia" w:cs="Times New Roman"/>
          <w:sz w:val="21"/>
          <w:szCs w:val="21"/>
          <w:highlight w:val="none"/>
          <w:lang w:val="en-US" w:eastAsia="zh-CN"/>
        </w:rPr>
        <w:t>b)</w:t>
      </w:r>
      <w:r>
        <w:rPr>
          <w:rFonts w:hint="default" w:ascii="Times New Roman" w:hAnsi="Times New Roman" w:eastAsia="宋体" w:cs="Times New Roman"/>
          <w:b w:val="0"/>
          <w:bCs w:val="0"/>
          <w:sz w:val="21"/>
          <w:szCs w:val="21"/>
          <w:highlight w:val="none"/>
        </w:rPr>
        <w:t>流场模拟与布点设计（以CFD为主导）</w:t>
      </w:r>
      <w:r>
        <w:rPr>
          <w:rFonts w:hint="eastAsia" w:cs="Times New Roman"/>
          <w:b w:val="0"/>
          <w:bCs w:val="0"/>
          <w:sz w:val="21"/>
          <w:szCs w:val="21"/>
          <w:highlight w:val="none"/>
          <w:lang w:eastAsia="zh-CN"/>
        </w:rPr>
        <w:t>：</w:t>
      </w:r>
      <w:r>
        <w:rPr>
          <w:rFonts w:hint="default" w:ascii="Times New Roman" w:hAnsi="Times New Roman" w:eastAsia="宋体" w:cs="Times New Roman"/>
          <w:sz w:val="21"/>
          <w:szCs w:val="21"/>
          <w:highlight w:val="none"/>
        </w:rPr>
        <w:t>在锁定具体的排放源后，物理测点的选取必须结合烟道流体力学特征。</w:t>
      </w:r>
      <w:r>
        <w:rPr>
          <w:rFonts w:hint="default" w:ascii="Times New Roman" w:hAnsi="Times New Roman" w:eastAsia="宋体" w:cs="Times New Roman"/>
          <w:b w:val="0"/>
          <w:bCs w:val="0"/>
          <w:sz w:val="21"/>
          <w:szCs w:val="21"/>
          <w:highlight w:val="none"/>
        </w:rPr>
        <w:t>优先推荐</w:t>
      </w:r>
      <w:r>
        <w:rPr>
          <w:rFonts w:hint="default" w:ascii="Times New Roman" w:hAnsi="Times New Roman" w:eastAsia="宋体" w:cs="Times New Roman"/>
          <w:sz w:val="21"/>
          <w:szCs w:val="21"/>
          <w:highlight w:val="none"/>
        </w:rPr>
        <w:t>依据</w:t>
      </w:r>
      <w:r>
        <w:rPr>
          <w:rFonts w:hint="default" w:ascii="Times New Roman" w:hAnsi="Times New Roman" w:eastAsia="宋体" w:cs="Times New Roman"/>
          <w:b w:val="0"/>
          <w:bCs w:val="0"/>
          <w:sz w:val="21"/>
          <w:szCs w:val="21"/>
          <w:highlight w:val="none"/>
        </w:rPr>
        <w:t xml:space="preserve">ISO </w:t>
      </w:r>
      <w:r>
        <w:rPr>
          <w:rFonts w:hint="eastAsia" w:ascii="宋体" w:hAnsi="宋体" w:eastAsia="宋体" w:cs="宋体"/>
          <w:b w:val="0"/>
          <w:bCs w:val="0"/>
          <w:sz w:val="21"/>
          <w:szCs w:val="21"/>
          <w:highlight w:val="none"/>
        </w:rPr>
        <w:t>16911-2</w:t>
      </w:r>
      <w:r>
        <w:rPr>
          <w:rFonts w:hint="default" w:ascii="Times New Roman" w:hAnsi="Times New Roman" w:eastAsia="宋体" w:cs="Times New Roman"/>
          <w:sz w:val="21"/>
          <w:szCs w:val="21"/>
          <w:highlight w:val="none"/>
        </w:rPr>
        <w:t>建立计算流体力学（CFD）有限元分析模型，在无物理探头侵入的自然状态下评估截面速度场与浓度场的均匀性，确定理论最佳监测平面，并量化位置不确定度。若受限于技术条件无法开展CFD建模，可依据</w:t>
      </w:r>
      <w:r>
        <w:rPr>
          <w:rFonts w:hint="default" w:ascii="Times New Roman" w:hAnsi="Times New Roman" w:eastAsia="宋体" w:cs="Times New Roman"/>
          <w:b w:val="0"/>
          <w:bCs w:val="0"/>
          <w:sz w:val="21"/>
          <w:szCs w:val="21"/>
          <w:highlight w:val="none"/>
        </w:rPr>
        <w:t xml:space="preserve">ISO </w:t>
      </w:r>
      <w:r>
        <w:rPr>
          <w:rFonts w:hint="eastAsia" w:ascii="宋体" w:hAnsi="宋体" w:eastAsia="宋体" w:cs="宋体"/>
          <w:b w:val="0"/>
          <w:bCs w:val="0"/>
          <w:sz w:val="21"/>
          <w:szCs w:val="21"/>
          <w:highlight w:val="none"/>
        </w:rPr>
        <w:t>15259</w:t>
      </w:r>
      <w:r>
        <w:rPr>
          <w:rFonts w:hint="default" w:ascii="Times New Roman" w:hAnsi="Times New Roman" w:eastAsia="宋体" w:cs="Times New Roman"/>
          <w:sz w:val="21"/>
          <w:szCs w:val="21"/>
          <w:highlight w:val="none"/>
        </w:rPr>
        <w:t>采用网格法进行物理测量断面的代表性判定。但采用此方法时，必须考量并说明物理布设探头所带来的</w:t>
      </w:r>
      <w:r>
        <w:rPr>
          <w:rFonts w:hint="eastAsia" w:ascii="宋体" w:hAnsi="宋体" w:eastAsia="宋体" w:cs="宋体"/>
          <w:sz w:val="21"/>
          <w:szCs w:val="21"/>
          <w:highlight w:val="none"/>
        </w:rPr>
        <w:t>“二次干扰”</w:t>
      </w:r>
      <w:r>
        <w:rPr>
          <w:rFonts w:hint="default" w:ascii="Times New Roman" w:hAnsi="Times New Roman" w:eastAsia="宋体" w:cs="Times New Roman"/>
          <w:sz w:val="21"/>
          <w:szCs w:val="21"/>
          <w:highlight w:val="none"/>
        </w:rPr>
        <w:t>对流场分布及不确定度的影响。</w:t>
      </w:r>
    </w:p>
    <w:p w14:paraId="2BE77DF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420" w:firstLineChars="200"/>
        <w:textAlignment w:val="auto"/>
        <w:rPr>
          <w:rFonts w:hint="default" w:ascii="Times New Roman" w:hAnsi="Times New Roman" w:eastAsia="宋体" w:cs="Times New Roman"/>
          <w:sz w:val="21"/>
          <w:szCs w:val="21"/>
          <w:highlight w:val="none"/>
        </w:rPr>
      </w:pPr>
      <w:r>
        <w:rPr>
          <w:rFonts w:hint="eastAsia" w:ascii="Times New Roman" w:hAnsi="Times New Roman" w:eastAsia="宋体" w:cs="Times New Roman"/>
          <w:b w:val="0"/>
          <w:bCs w:val="0"/>
          <w:sz w:val="21"/>
          <w:szCs w:val="21"/>
          <w:highlight w:val="none"/>
          <w:lang w:val="en-US" w:eastAsia="zh-CN"/>
        </w:rPr>
        <w:t>c)</w:t>
      </w:r>
      <w:r>
        <w:rPr>
          <w:rFonts w:hint="default" w:ascii="Times New Roman" w:hAnsi="Times New Roman" w:eastAsia="宋体" w:cs="Times New Roman"/>
          <w:b w:val="0"/>
          <w:bCs w:val="0"/>
          <w:sz w:val="21"/>
          <w:szCs w:val="21"/>
          <w:highlight w:val="none"/>
        </w:rPr>
        <w:t>现场实测数据验证</w:t>
      </w:r>
      <w:r>
        <w:rPr>
          <w:rFonts w:hint="eastAsia" w:cs="Times New Roman"/>
          <w:b w:val="0"/>
          <w:bCs w:val="0"/>
          <w:sz w:val="21"/>
          <w:szCs w:val="21"/>
          <w:highlight w:val="none"/>
          <w:lang w:eastAsia="zh-CN"/>
        </w:rPr>
        <w:t>：</w:t>
      </w:r>
      <w:r>
        <w:rPr>
          <w:rFonts w:hint="default" w:ascii="Times New Roman" w:hAnsi="Times New Roman" w:eastAsia="宋体" w:cs="Times New Roman"/>
          <w:sz w:val="21"/>
          <w:szCs w:val="21"/>
          <w:highlight w:val="none"/>
        </w:rPr>
        <w:t>监测计划中基于 CFD 模型或网格法所确立的测量点位及预期位置不确定度，</w:t>
      </w:r>
      <w:r>
        <w:rPr>
          <w:rFonts w:hint="default" w:ascii="Times New Roman" w:hAnsi="Times New Roman" w:eastAsia="宋体" w:cs="Times New Roman"/>
          <w:b w:val="0"/>
          <w:bCs w:val="0"/>
          <w:sz w:val="21"/>
          <w:szCs w:val="21"/>
          <w:highlight w:val="none"/>
        </w:rPr>
        <w:t>最终必须在系统安装后，通过现场标准参考方法的实际平行测量数据进行</w:t>
      </w:r>
      <w:r>
        <w:rPr>
          <w:rFonts w:hint="default" w:ascii="Times New Roman" w:hAnsi="Times New Roman" w:eastAsia="宋体" w:cs="Times New Roman"/>
          <w:sz w:val="21"/>
          <w:szCs w:val="21"/>
          <w:highlight w:val="none"/>
        </w:rPr>
        <w:t>包含</w:t>
      </w:r>
      <w:r>
        <w:rPr>
          <w:rFonts w:hint="default" w:ascii="Times New Roman" w:hAnsi="Times New Roman" w:cs="Times New Roman"/>
          <w:sz w:val="21"/>
          <w:szCs w:val="21"/>
          <w:highlight w:val="none"/>
          <w:lang w:val="en-US" w:eastAsia="zh-CN"/>
        </w:rPr>
        <w:t>合成</w:t>
      </w:r>
      <w:r>
        <w:rPr>
          <w:rFonts w:hint="default" w:ascii="Times New Roman" w:hAnsi="Times New Roman" w:eastAsia="宋体" w:cs="Times New Roman"/>
          <w:sz w:val="21"/>
          <w:szCs w:val="21"/>
          <w:highlight w:val="none"/>
        </w:rPr>
        <w:t>不确定度及变异性在内的完整</w:t>
      </w:r>
      <w:r>
        <w:rPr>
          <w:rFonts w:hint="default" w:ascii="Times New Roman" w:hAnsi="Times New Roman" w:eastAsia="宋体" w:cs="Times New Roman"/>
          <w:b w:val="0"/>
          <w:bCs w:val="0"/>
          <w:sz w:val="21"/>
          <w:szCs w:val="21"/>
          <w:highlight w:val="none"/>
        </w:rPr>
        <w:t>验证。</w:t>
      </w:r>
    </w:p>
    <w:p w14:paraId="4215E080">
      <w:pPr>
        <w:pStyle w:val="5"/>
        <w:spacing w:before="157" w:beforeLines="50" w:after="157" w:afterLines="50" w:line="240" w:lineRule="auto"/>
        <w:ind w:firstLine="0"/>
        <w:rPr>
          <w:rFonts w:hint="eastAsia" w:ascii="黑体" w:hAnsi="黑体" w:eastAsia="黑体" w:cs="黑体"/>
          <w:b w:val="0"/>
          <w:bCs w:val="0"/>
          <w:sz w:val="21"/>
          <w:szCs w:val="21"/>
          <w:highlight w:val="none"/>
        </w:rPr>
      </w:pPr>
      <w:r>
        <w:rPr>
          <w:rFonts w:hint="eastAsia" w:ascii="黑体" w:hAnsi="黑体" w:eastAsia="黑体" w:cs="黑体"/>
          <w:b w:val="0"/>
          <w:bCs w:val="0"/>
          <w:sz w:val="21"/>
          <w:szCs w:val="21"/>
          <w:highlight w:val="none"/>
        </w:rPr>
        <w:t>4.4.2</w:t>
      </w:r>
      <w:r>
        <w:rPr>
          <w:rFonts w:hint="eastAsia" w:ascii="黑体" w:hAnsi="黑体" w:eastAsia="黑体" w:cs="黑体"/>
          <w:b w:val="0"/>
          <w:bCs w:val="0"/>
          <w:sz w:val="21"/>
          <w:szCs w:val="21"/>
          <w:highlight w:val="none"/>
          <w:lang w:val="en-US" w:eastAsia="zh-CN"/>
        </w:rPr>
        <w:t xml:space="preserve">  </w:t>
      </w:r>
      <w:r>
        <w:rPr>
          <w:rFonts w:hint="eastAsia" w:ascii="黑体" w:hAnsi="黑体" w:eastAsia="黑体" w:cs="黑体"/>
          <w:b w:val="0"/>
          <w:bCs w:val="0"/>
          <w:sz w:val="21"/>
          <w:szCs w:val="21"/>
          <w:highlight w:val="none"/>
        </w:rPr>
        <w:t>监测计划内容要求</w:t>
      </w:r>
    </w:p>
    <w:p w14:paraId="4B2376E0">
      <w:pPr>
        <w:pStyle w:val="69"/>
        <w:numPr>
          <w:ilvl w:val="-1"/>
          <w:numId w:val="0"/>
        </w:numPr>
        <w:ind w:left="0" w:firstLine="0" w:firstLineChars="0"/>
        <w:rPr>
          <w:rFonts w:ascii="Times New Roman" w:hAnsi="Times New Roman"/>
          <w:sz w:val="21"/>
          <w:szCs w:val="21"/>
          <w:highlight w:val="none"/>
        </w:rPr>
      </w:pPr>
      <w:r>
        <w:rPr>
          <w:rFonts w:hint="eastAsia" w:ascii="黑体" w:hAnsi="黑体" w:eastAsia="黑体" w:cs="黑体"/>
          <w:sz w:val="21"/>
          <w:szCs w:val="21"/>
          <w:highlight w:val="none"/>
          <w:lang w:val="en-US" w:eastAsia="zh-CN"/>
        </w:rPr>
        <w:t>4.4.2.1</w:t>
      </w:r>
      <w:r>
        <w:rPr>
          <w:rFonts w:hint="eastAsia" w:ascii="黑体" w:hAnsi="黑体" w:eastAsia="黑体" w:cs="黑体"/>
          <w:b w:val="0"/>
          <w:bCs w:val="0"/>
          <w:sz w:val="21"/>
          <w:szCs w:val="21"/>
          <w:highlight w:val="none"/>
          <w:lang w:val="en-US" w:eastAsia="zh-CN"/>
        </w:rPr>
        <w:t xml:space="preserve">  </w:t>
      </w:r>
      <w:r>
        <w:rPr>
          <w:rFonts w:hint="eastAsia" w:ascii="Times New Roman" w:hAnsi="Times New Roman"/>
          <w:sz w:val="21"/>
          <w:szCs w:val="21"/>
          <w:highlight w:val="none"/>
          <w:lang w:val="en-US" w:eastAsia="zh-CN"/>
        </w:rPr>
        <w:t>系统合成</w:t>
      </w:r>
      <w:r>
        <w:rPr>
          <w:rFonts w:ascii="Times New Roman" w:hAnsi="Times New Roman"/>
          <w:sz w:val="21"/>
          <w:szCs w:val="21"/>
          <w:highlight w:val="none"/>
        </w:rPr>
        <w:t xml:space="preserve">不确定度分析：依据 GB/T </w:t>
      </w:r>
      <w:r>
        <w:rPr>
          <w:rFonts w:hint="eastAsia" w:ascii="宋体" w:hAnsi="宋体" w:cs="宋体"/>
          <w:sz w:val="21"/>
          <w:szCs w:val="21"/>
          <w:highlight w:val="none"/>
        </w:rPr>
        <w:t>36090</w:t>
      </w:r>
      <w:r>
        <w:rPr>
          <w:rFonts w:hint="eastAsia" w:ascii="宋体" w:hAnsi="宋体" w:eastAsia="宋体" w:cs="宋体"/>
          <w:sz w:val="21"/>
          <w:szCs w:val="21"/>
          <w:highlight w:val="none"/>
          <w:lang w:eastAsia="zh-CN"/>
        </w:rPr>
        <w:t>—</w:t>
      </w:r>
      <w:r>
        <w:rPr>
          <w:rFonts w:hint="eastAsia" w:ascii="宋体" w:hAnsi="宋体" w:cs="宋体"/>
          <w:sz w:val="21"/>
          <w:szCs w:val="21"/>
          <w:highlight w:val="none"/>
        </w:rPr>
        <w:t>2018</w:t>
      </w:r>
      <w:r>
        <w:rPr>
          <w:rFonts w:ascii="Times New Roman" w:hAnsi="Times New Roman"/>
          <w:sz w:val="21"/>
          <w:szCs w:val="21"/>
          <w:highlight w:val="none"/>
        </w:rPr>
        <w:t xml:space="preserve">，ISO </w:t>
      </w:r>
      <w:r>
        <w:rPr>
          <w:rFonts w:hint="eastAsia" w:ascii="宋体" w:hAnsi="宋体" w:cs="宋体"/>
          <w:sz w:val="21"/>
          <w:szCs w:val="21"/>
          <w:highlight w:val="none"/>
        </w:rPr>
        <w:t>20181:2023</w:t>
      </w:r>
      <w:r>
        <w:rPr>
          <w:rFonts w:ascii="Times New Roman" w:hAnsi="Times New Roman"/>
          <w:sz w:val="21"/>
          <w:szCs w:val="21"/>
          <w:highlight w:val="none"/>
        </w:rPr>
        <w:t>，</w:t>
      </w:r>
      <w:r>
        <w:rPr>
          <w:rFonts w:hint="eastAsia" w:ascii="Times New Roman" w:hAnsi="Times New Roman"/>
          <w:sz w:val="21"/>
          <w:szCs w:val="21"/>
          <w:highlight w:val="none"/>
          <w:lang w:val="en-US" w:eastAsia="zh-CN"/>
        </w:rPr>
        <w:t>系统合成</w:t>
      </w:r>
      <w:r>
        <w:rPr>
          <w:rFonts w:ascii="Times New Roman" w:hAnsi="Times New Roman"/>
          <w:sz w:val="21"/>
          <w:szCs w:val="21"/>
          <w:highlight w:val="none"/>
        </w:rPr>
        <w:t>不确定度是考量系统性能的重要指标，</w:t>
      </w:r>
      <w:r>
        <w:rPr>
          <w:rFonts w:ascii="Times New Roman" w:hAnsi="Times New Roman"/>
          <w:b w:val="0"/>
          <w:bCs w:val="0"/>
          <w:sz w:val="21"/>
          <w:szCs w:val="21"/>
          <w:highlight w:val="none"/>
        </w:rPr>
        <w:t>在编制计划时，必须全面识别并量化（位置不确定度</w:t>
      </w:r>
      <w:r>
        <w:rPr>
          <w:rFonts w:hint="eastAsia" w:ascii="Times New Roman" w:hAnsi="Times New Roman"/>
          <w:sz w:val="21"/>
          <w:szCs w:val="21"/>
          <w:highlight w:val="none"/>
        </w:rPr>
        <w:t>U</w:t>
      </w:r>
      <w:r>
        <w:rPr>
          <w:rFonts w:hint="eastAsia" w:ascii="Times New Roman" w:hAnsi="Times New Roman"/>
          <w:sz w:val="21"/>
          <w:szCs w:val="21"/>
          <w:highlight w:val="none"/>
          <w:vertAlign w:val="subscript"/>
        </w:rPr>
        <w:t>pos</w:t>
      </w:r>
      <w:r>
        <w:rPr>
          <w:rFonts w:ascii="Times New Roman" w:hAnsi="Times New Roman"/>
          <w:b w:val="0"/>
          <w:bCs w:val="0"/>
          <w:sz w:val="21"/>
          <w:szCs w:val="21"/>
          <w:highlight w:val="none"/>
        </w:rPr>
        <w:t>）</w:t>
      </w:r>
      <w:r>
        <w:rPr>
          <w:rFonts w:ascii="Times New Roman" w:hAnsi="Times New Roman"/>
          <w:sz w:val="21"/>
          <w:szCs w:val="21"/>
          <w:highlight w:val="none"/>
        </w:rPr>
        <w:t>、以及烟道内</w:t>
      </w:r>
      <w:r>
        <w:rPr>
          <w:rFonts w:ascii="Times New Roman" w:hAnsi="Times New Roman"/>
          <w:b w:val="0"/>
          <w:bCs w:val="0"/>
          <w:sz w:val="21"/>
          <w:szCs w:val="21"/>
          <w:highlight w:val="none"/>
        </w:rPr>
        <w:t>实际工艺压力、温度、流速和湿度的动态波动</w:t>
      </w:r>
      <w:r>
        <w:rPr>
          <w:rFonts w:ascii="Times New Roman" w:hAnsi="Times New Roman"/>
          <w:sz w:val="21"/>
          <w:szCs w:val="21"/>
          <w:highlight w:val="none"/>
        </w:rPr>
        <w:t>对系统最终</w:t>
      </w:r>
      <w:r>
        <w:rPr>
          <w:rFonts w:hint="eastAsia" w:ascii="Times New Roman" w:hAnsi="Times New Roman"/>
          <w:sz w:val="21"/>
          <w:szCs w:val="21"/>
          <w:highlight w:val="none"/>
          <w:lang w:val="en-US" w:eastAsia="zh-CN"/>
        </w:rPr>
        <w:t>系统合成</w:t>
      </w:r>
      <w:r>
        <w:rPr>
          <w:rFonts w:ascii="Times New Roman" w:hAnsi="Times New Roman"/>
          <w:sz w:val="21"/>
          <w:szCs w:val="21"/>
          <w:highlight w:val="none"/>
        </w:rPr>
        <w:t>不确定度产生的影响。现场实际安装时若存在复杂的外围环境干扰，必须建立明确的动态热力学补偿模型及不确定度合成基线。</w:t>
      </w:r>
    </w:p>
    <w:p w14:paraId="1CD9F83F">
      <w:pPr>
        <w:pStyle w:val="69"/>
        <w:numPr>
          <w:ilvl w:val="-1"/>
          <w:numId w:val="0"/>
        </w:numPr>
        <w:ind w:left="0" w:firstLine="0" w:firstLineChars="0"/>
        <w:rPr>
          <w:rFonts w:ascii="Times New Roman" w:hAnsi="Times New Roman"/>
          <w:sz w:val="21"/>
          <w:szCs w:val="21"/>
          <w:highlight w:val="none"/>
        </w:rPr>
      </w:pPr>
      <w:r>
        <w:rPr>
          <w:rFonts w:hint="eastAsia" w:ascii="黑体" w:hAnsi="黑体" w:eastAsia="黑体" w:cs="黑体"/>
          <w:sz w:val="21"/>
          <w:szCs w:val="21"/>
          <w:highlight w:val="none"/>
          <w:lang w:val="en-US" w:eastAsia="zh-CN"/>
        </w:rPr>
        <w:t>4.4.2.2</w:t>
      </w:r>
      <w:r>
        <w:rPr>
          <w:rFonts w:hint="eastAsia" w:ascii="黑体" w:hAnsi="黑体" w:eastAsia="黑体" w:cs="黑体"/>
          <w:b w:val="0"/>
          <w:bCs w:val="0"/>
          <w:sz w:val="21"/>
          <w:szCs w:val="21"/>
          <w:highlight w:val="none"/>
          <w:lang w:val="en-US" w:eastAsia="zh-CN"/>
        </w:rPr>
        <w:t xml:space="preserve">  </w:t>
      </w:r>
      <w:r>
        <w:rPr>
          <w:rFonts w:ascii="Times New Roman" w:hAnsi="Times New Roman"/>
          <w:sz w:val="21"/>
          <w:szCs w:val="21"/>
          <w:highlight w:val="none"/>
        </w:rPr>
        <w:t>碳排放装置信息：确认企业温室气体排放类型为有组织排放方式，确定排放产生的来源及过程，记录企业排放形式。包括固定排放设施的类型、原料种类及碳排放类型、碳排放口数量和位置、碳排放装置中用于减少碳排放或其他污染物排放的设施。</w:t>
      </w:r>
    </w:p>
    <w:p w14:paraId="3D938FB7">
      <w:pPr>
        <w:pStyle w:val="69"/>
        <w:numPr>
          <w:ilvl w:val="-1"/>
          <w:numId w:val="0"/>
        </w:numPr>
        <w:ind w:left="0" w:firstLine="0" w:firstLineChars="0"/>
        <w:rPr>
          <w:rFonts w:ascii="Times New Roman" w:hAnsi="Times New Roman"/>
          <w:sz w:val="21"/>
          <w:szCs w:val="21"/>
          <w:highlight w:val="none"/>
        </w:rPr>
      </w:pPr>
      <w:r>
        <w:rPr>
          <w:rFonts w:hint="eastAsia" w:ascii="黑体" w:hAnsi="黑体" w:eastAsia="黑体" w:cs="黑体"/>
          <w:sz w:val="21"/>
          <w:szCs w:val="21"/>
          <w:highlight w:val="none"/>
          <w:lang w:val="en-US" w:eastAsia="zh-CN"/>
        </w:rPr>
        <w:t>4.4.2.3</w:t>
      </w:r>
      <w:r>
        <w:rPr>
          <w:rFonts w:hint="eastAsia" w:ascii="黑体" w:hAnsi="黑体" w:eastAsia="黑体" w:cs="黑体"/>
          <w:b w:val="0"/>
          <w:bCs w:val="0"/>
          <w:sz w:val="21"/>
          <w:szCs w:val="21"/>
          <w:highlight w:val="none"/>
          <w:lang w:val="en-US" w:eastAsia="zh-CN"/>
        </w:rPr>
        <w:t xml:space="preserve">  </w:t>
      </w:r>
      <w:r>
        <w:rPr>
          <w:rFonts w:ascii="Times New Roman" w:hAnsi="Times New Roman"/>
          <w:sz w:val="21"/>
          <w:szCs w:val="21"/>
          <w:highlight w:val="none"/>
        </w:rPr>
        <w:t>固定排放源的生产工艺分析：根据生产装置清单、工艺流程清单，依据相关现行的国际国内温室气体法规确定温室气体在装置及工艺中的产生过程及最终可能排放情况。</w:t>
      </w:r>
    </w:p>
    <w:p w14:paraId="66174946">
      <w:pPr>
        <w:pStyle w:val="69"/>
        <w:numPr>
          <w:ilvl w:val="-1"/>
          <w:numId w:val="0"/>
        </w:numPr>
        <w:ind w:left="0" w:firstLine="0" w:firstLineChars="0"/>
        <w:rPr>
          <w:rFonts w:ascii="Times New Roman" w:hAnsi="Times New Roman"/>
          <w:sz w:val="21"/>
          <w:szCs w:val="21"/>
          <w:highlight w:val="none"/>
        </w:rPr>
      </w:pPr>
      <w:r>
        <w:rPr>
          <w:rFonts w:hint="eastAsia" w:ascii="黑体" w:hAnsi="黑体" w:eastAsia="黑体" w:cs="黑体"/>
          <w:sz w:val="21"/>
          <w:szCs w:val="21"/>
          <w:highlight w:val="none"/>
          <w:lang w:val="en-US" w:eastAsia="zh-CN"/>
        </w:rPr>
        <w:t>4.4.2.4</w:t>
      </w:r>
      <w:r>
        <w:rPr>
          <w:rFonts w:hint="eastAsia" w:ascii="黑体" w:hAnsi="黑体" w:eastAsia="黑体" w:cs="黑体"/>
          <w:b w:val="0"/>
          <w:bCs w:val="0"/>
          <w:sz w:val="21"/>
          <w:szCs w:val="21"/>
          <w:highlight w:val="none"/>
          <w:lang w:val="en-US" w:eastAsia="zh-CN"/>
        </w:rPr>
        <w:t xml:space="preserve">  </w:t>
      </w:r>
      <w:r>
        <w:rPr>
          <w:rFonts w:ascii="Times New Roman" w:hAnsi="Times New Roman"/>
          <w:sz w:val="21"/>
          <w:szCs w:val="21"/>
          <w:highlight w:val="none"/>
        </w:rPr>
        <w:t>碳排放时间边界：温室气体排放的时间边界为</w:t>
      </w:r>
      <w:r>
        <w:rPr>
          <w:rFonts w:hint="eastAsia" w:ascii="宋体" w:hAnsi="宋体" w:cs="宋体"/>
          <w:sz w:val="21"/>
          <w:szCs w:val="21"/>
          <w:highlight w:val="none"/>
        </w:rPr>
        <w:t>24</w:t>
      </w:r>
      <w:r>
        <w:rPr>
          <w:rFonts w:ascii="Times New Roman" w:hAnsi="Times New Roman"/>
          <w:sz w:val="21"/>
          <w:szCs w:val="21"/>
          <w:highlight w:val="none"/>
        </w:rPr>
        <w:t>小时连续不间断监测。</w:t>
      </w:r>
    </w:p>
    <w:p w14:paraId="01E6474A">
      <w:pPr>
        <w:pStyle w:val="69"/>
        <w:numPr>
          <w:ilvl w:val="-1"/>
          <w:numId w:val="0"/>
        </w:numPr>
        <w:ind w:left="0" w:firstLine="0" w:firstLineChars="0"/>
        <w:rPr>
          <w:rFonts w:ascii="Times New Roman" w:hAnsi="Times New Roman"/>
          <w:sz w:val="21"/>
          <w:szCs w:val="21"/>
          <w:highlight w:val="none"/>
        </w:rPr>
      </w:pPr>
      <w:r>
        <w:rPr>
          <w:rFonts w:hint="eastAsia" w:ascii="黑体" w:hAnsi="黑体" w:eastAsia="黑体" w:cs="黑体"/>
          <w:sz w:val="21"/>
          <w:szCs w:val="21"/>
          <w:highlight w:val="none"/>
          <w:lang w:val="en-US" w:eastAsia="zh-CN"/>
        </w:rPr>
        <w:t>4.4.2.5</w:t>
      </w:r>
      <w:r>
        <w:rPr>
          <w:rFonts w:hint="eastAsia" w:ascii="黑体" w:hAnsi="黑体" w:eastAsia="黑体" w:cs="黑体"/>
          <w:b w:val="0"/>
          <w:bCs w:val="0"/>
          <w:sz w:val="21"/>
          <w:szCs w:val="21"/>
          <w:highlight w:val="none"/>
          <w:lang w:val="en-US" w:eastAsia="zh-CN"/>
        </w:rPr>
        <w:t xml:space="preserve">  </w:t>
      </w:r>
      <w:r>
        <w:rPr>
          <w:rFonts w:ascii="Times New Roman" w:hAnsi="Times New Roman"/>
          <w:sz w:val="21"/>
          <w:szCs w:val="21"/>
          <w:highlight w:val="none"/>
        </w:rPr>
        <w:t>碳排放空间边界：核算边界为发电设施，主要包括燃烧系统、汽水系统、电气系统、控制系统和除尘及脱硫脱硝等装置的集合，不包括厂区内其他辅助生产系统以及附属生产系统。</w:t>
      </w:r>
    </w:p>
    <w:p w14:paraId="33E17ED9">
      <w:pPr>
        <w:pStyle w:val="69"/>
        <w:numPr>
          <w:ilvl w:val="-1"/>
          <w:numId w:val="0"/>
        </w:numPr>
        <w:ind w:left="0" w:firstLine="0" w:firstLineChars="0"/>
        <w:rPr>
          <w:rFonts w:ascii="Times New Roman" w:hAnsi="Times New Roman"/>
          <w:sz w:val="21"/>
          <w:szCs w:val="21"/>
          <w:highlight w:val="none"/>
        </w:rPr>
      </w:pPr>
      <w:r>
        <w:rPr>
          <w:rFonts w:hint="eastAsia" w:ascii="黑体" w:hAnsi="黑体" w:eastAsia="黑体" w:cs="黑体"/>
          <w:sz w:val="21"/>
          <w:szCs w:val="21"/>
          <w:highlight w:val="none"/>
          <w:lang w:val="en-US" w:eastAsia="zh-CN"/>
        </w:rPr>
        <w:t>4.4.2.6</w:t>
      </w:r>
      <w:r>
        <w:rPr>
          <w:rFonts w:hint="eastAsia" w:ascii="黑体" w:hAnsi="黑体" w:eastAsia="黑体" w:cs="黑体"/>
          <w:b w:val="0"/>
          <w:bCs w:val="0"/>
          <w:sz w:val="21"/>
          <w:szCs w:val="21"/>
          <w:highlight w:val="none"/>
          <w:lang w:val="en-US" w:eastAsia="zh-CN"/>
        </w:rPr>
        <w:t xml:space="preserve">  </w:t>
      </w:r>
      <w:r>
        <w:rPr>
          <w:rFonts w:ascii="Times New Roman" w:hAnsi="Times New Roman"/>
          <w:sz w:val="21"/>
          <w:szCs w:val="21"/>
          <w:highlight w:val="none"/>
        </w:rPr>
        <w:t>碳排放数据边界：根据《企业温室气体排放核算方法与报告指南-发电设施》，报告主体应核算的排放源类别和气体种类包括：</w:t>
      </w:r>
    </w:p>
    <w:p w14:paraId="10348CAE">
      <w:pPr>
        <w:pStyle w:val="292"/>
        <w:numPr>
          <w:ilvl w:val="0"/>
          <w:numId w:val="12"/>
        </w:numPr>
        <w:ind w:firstLineChars="0"/>
        <w:rPr>
          <w:rFonts w:ascii="Times New Roman" w:hAnsi="Times New Roman"/>
          <w:szCs w:val="21"/>
          <w:highlight w:val="none"/>
        </w:rPr>
      </w:pPr>
      <w:r>
        <w:rPr>
          <w:rFonts w:ascii="Times New Roman" w:hAnsi="Times New Roman"/>
          <w:szCs w:val="21"/>
          <w:highlight w:val="none"/>
        </w:rPr>
        <w:t>化石燃料燃烧产生的二氧化碳排放：一般包括发电锅炉（含启动锅炉）、燃气轮机等主要生产系统消耗的化石燃料燃烧产生的二氧化碳排放，以及脱硫脱硝等装置使用化石燃料加热烟气的二氧化碳排放，不包括应急柴油发电机组、移动源、食堂等其他设施消耗化石燃料产生的排放。对于掺烧化石燃料的生物质发电机组、垃圾（含污泥）焚烧发电机组等产生的二氧化碳排放，仅统计燃料中化石燃料的二氧化碳排放，并应计算掺烧化石燃料热量年均占比</w:t>
      </w:r>
      <w:r>
        <w:rPr>
          <w:rFonts w:hint="eastAsia" w:ascii="Times New Roman" w:hAnsi="Times New Roman"/>
          <w:szCs w:val="21"/>
          <w:highlight w:val="none"/>
          <w:lang w:eastAsia="zh-CN"/>
        </w:rPr>
        <w:t>；</w:t>
      </w:r>
      <w:r>
        <w:rPr>
          <w:rFonts w:ascii="Times New Roman" w:hAnsi="Times New Roman"/>
          <w:szCs w:val="21"/>
          <w:highlight w:val="none"/>
        </w:rPr>
        <w:t xml:space="preserve"> </w:t>
      </w:r>
    </w:p>
    <w:p w14:paraId="783E5238">
      <w:pPr>
        <w:pStyle w:val="292"/>
        <w:numPr>
          <w:ilvl w:val="0"/>
          <w:numId w:val="12"/>
        </w:numPr>
        <w:ind w:firstLineChars="0"/>
        <w:rPr>
          <w:rFonts w:ascii="Times New Roman" w:hAnsi="Times New Roman"/>
          <w:szCs w:val="21"/>
          <w:highlight w:val="none"/>
        </w:rPr>
      </w:pPr>
      <w:r>
        <w:rPr>
          <w:rFonts w:ascii="Times New Roman" w:hAnsi="Times New Roman"/>
          <w:szCs w:val="21"/>
          <w:highlight w:val="none"/>
        </w:rPr>
        <w:t>购入使用电力产生的二氧化碳排放。</w:t>
      </w:r>
    </w:p>
    <w:p w14:paraId="00F49DAB">
      <w:pPr>
        <w:pStyle w:val="69"/>
        <w:numPr>
          <w:ilvl w:val="-1"/>
          <w:numId w:val="0"/>
        </w:numPr>
        <w:ind w:left="0" w:firstLine="0" w:firstLineChars="0"/>
        <w:rPr>
          <w:rFonts w:ascii="Times New Roman" w:hAnsi="Times New Roman"/>
          <w:sz w:val="21"/>
          <w:szCs w:val="21"/>
          <w:highlight w:val="none"/>
        </w:rPr>
      </w:pPr>
      <w:r>
        <w:rPr>
          <w:rFonts w:hint="eastAsia" w:ascii="黑体" w:hAnsi="黑体" w:eastAsia="黑体" w:cs="黑体"/>
          <w:sz w:val="21"/>
          <w:szCs w:val="21"/>
          <w:highlight w:val="none"/>
          <w:lang w:val="en-US" w:eastAsia="zh-CN"/>
        </w:rPr>
        <w:t>4.4.2.7</w:t>
      </w:r>
      <w:r>
        <w:rPr>
          <w:rFonts w:hint="eastAsia" w:ascii="黑体" w:hAnsi="黑体" w:eastAsia="黑体" w:cs="黑体"/>
          <w:b w:val="0"/>
          <w:bCs w:val="0"/>
          <w:sz w:val="21"/>
          <w:szCs w:val="21"/>
          <w:highlight w:val="none"/>
          <w:lang w:val="en-US" w:eastAsia="zh-CN"/>
        </w:rPr>
        <w:t xml:space="preserve">  </w:t>
      </w:r>
      <w:r>
        <w:rPr>
          <w:rFonts w:ascii="Times New Roman" w:hAnsi="Times New Roman"/>
          <w:sz w:val="21"/>
          <w:szCs w:val="21"/>
          <w:highlight w:val="none"/>
        </w:rPr>
        <w:t>监测位置：采用科学方式确认温室气体连续监测系统取样位置，包括但不限于有限元分析、均质性、不确定性和代表性，应至少包含完整记录监测位置选取的计算书、均质性、不确定性和代表性计算分析等信息。取样位置的选取须</w:t>
      </w:r>
      <w:r>
        <w:rPr>
          <w:rFonts w:hint="eastAsia" w:ascii="Times New Roman" w:hAnsi="Times New Roman"/>
          <w:sz w:val="21"/>
          <w:szCs w:val="21"/>
          <w:highlight w:val="none"/>
        </w:rPr>
        <w:t>量化</w:t>
      </w:r>
      <w:r>
        <w:rPr>
          <w:rFonts w:ascii="Times New Roman" w:hAnsi="Times New Roman"/>
          <w:sz w:val="21"/>
          <w:szCs w:val="21"/>
          <w:highlight w:val="none"/>
        </w:rPr>
        <w:t>消除复杂烟道截面可能引发的系统性测量偏差，</w:t>
      </w:r>
      <w:r>
        <w:rPr>
          <w:rFonts w:ascii="Times New Roman" w:hAnsi="Times New Roman"/>
          <w:b w:val="0"/>
          <w:bCs w:val="0"/>
          <w:sz w:val="21"/>
          <w:szCs w:val="21"/>
          <w:highlight w:val="none"/>
        </w:rPr>
        <w:t>禁止仅依靠静态物理距离（如前</w:t>
      </w:r>
      <w:r>
        <w:rPr>
          <w:rFonts w:hint="eastAsia" w:ascii="宋体" w:hAnsi="宋体" w:cs="宋体"/>
          <w:b w:val="0"/>
          <w:bCs w:val="0"/>
          <w:sz w:val="21"/>
          <w:szCs w:val="21"/>
          <w:highlight w:val="none"/>
        </w:rPr>
        <w:t>4</w:t>
      </w:r>
      <w:r>
        <w:rPr>
          <w:rFonts w:ascii="Times New Roman" w:hAnsi="Times New Roman"/>
          <w:b w:val="0"/>
          <w:bCs w:val="0"/>
          <w:sz w:val="21"/>
          <w:szCs w:val="21"/>
          <w:highlight w:val="none"/>
        </w:rPr>
        <w:t>D后</w:t>
      </w:r>
      <w:r>
        <w:rPr>
          <w:rFonts w:hint="eastAsia" w:ascii="宋体" w:hAnsi="宋体" w:cs="宋体"/>
          <w:b w:val="0"/>
          <w:bCs w:val="0"/>
          <w:sz w:val="21"/>
          <w:szCs w:val="21"/>
          <w:highlight w:val="none"/>
        </w:rPr>
        <w:t>2</w:t>
      </w:r>
      <w:r>
        <w:rPr>
          <w:rFonts w:ascii="Times New Roman" w:hAnsi="Times New Roman"/>
          <w:b w:val="0"/>
          <w:bCs w:val="0"/>
          <w:sz w:val="21"/>
          <w:szCs w:val="21"/>
          <w:highlight w:val="none"/>
        </w:rPr>
        <w:t>D）作为选点唯一依据</w:t>
      </w:r>
      <w:r>
        <w:rPr>
          <w:rFonts w:ascii="Times New Roman" w:hAnsi="Times New Roman"/>
          <w:sz w:val="21"/>
          <w:szCs w:val="21"/>
          <w:highlight w:val="none"/>
        </w:rPr>
        <w:t>。对于大管径或流场复杂的排放源，</w:t>
      </w:r>
      <w:r>
        <w:rPr>
          <w:rFonts w:ascii="Times New Roman" w:hAnsi="Times New Roman"/>
          <w:b w:val="0"/>
          <w:bCs w:val="0"/>
          <w:sz w:val="21"/>
          <w:szCs w:val="21"/>
          <w:highlight w:val="none"/>
        </w:rPr>
        <w:t>必须</w:t>
      </w:r>
      <w:r>
        <w:rPr>
          <w:rFonts w:ascii="Times New Roman" w:hAnsi="Times New Roman"/>
          <w:sz w:val="21"/>
          <w:szCs w:val="21"/>
          <w:highlight w:val="none"/>
        </w:rPr>
        <w:t>提供计算流体力学（CFD）有限元分析仿真报告</w:t>
      </w:r>
      <w:r>
        <w:rPr>
          <w:rFonts w:hint="eastAsia" w:ascii="Times New Roman" w:hAnsi="Times New Roman"/>
          <w:sz w:val="21"/>
          <w:szCs w:val="21"/>
          <w:highlight w:val="none"/>
        </w:rPr>
        <w:t>或</w:t>
      </w:r>
      <w:r>
        <w:rPr>
          <w:rFonts w:ascii="Times New Roman" w:hAnsi="Times New Roman"/>
          <w:b w:val="0"/>
          <w:bCs w:val="0"/>
          <w:sz w:val="21"/>
          <w:szCs w:val="21"/>
          <w:highlight w:val="none"/>
        </w:rPr>
        <w:t>采用网格法进行均质性判定</w:t>
      </w:r>
      <w:r>
        <w:rPr>
          <w:rFonts w:ascii="Times New Roman" w:hAnsi="Times New Roman"/>
          <w:sz w:val="21"/>
          <w:szCs w:val="21"/>
          <w:highlight w:val="none"/>
        </w:rPr>
        <w:t>，以科学量化位置不确定度对整体排放数据的偏差影响，并在监测计划中完整归档选位计算书与仿真评价报告，确保选点具备严密的统计学代表性。</w:t>
      </w:r>
    </w:p>
    <w:p w14:paraId="3459F292">
      <w:pPr>
        <w:pStyle w:val="69"/>
        <w:pageBreakBefore w:val="0"/>
        <w:widowControl w:val="0"/>
        <w:numPr>
          <w:ilvl w:val="0"/>
          <w:numId w:val="0"/>
        </w:numPr>
        <w:kinsoku/>
        <w:wordWrap/>
        <w:overflowPunct/>
        <w:topLinePunct w:val="0"/>
        <w:autoSpaceDE/>
        <w:autoSpaceDN/>
        <w:bidi w:val="0"/>
        <w:adjustRightInd w:val="0"/>
        <w:snapToGrid w:val="0"/>
        <w:ind w:firstLine="0"/>
        <w:textAlignment w:val="auto"/>
        <w:rPr>
          <w:rFonts w:hint="default" w:ascii="Times New Roman" w:hAnsi="Times New Roman" w:eastAsia="宋体" w:cs="Times New Roman"/>
          <w:b w:val="0"/>
          <w:bCs w:val="0"/>
          <w:sz w:val="21"/>
          <w:szCs w:val="22"/>
          <w:highlight w:val="none"/>
        </w:rPr>
      </w:pPr>
      <w:r>
        <w:rPr>
          <w:rFonts w:hint="eastAsia" w:ascii="黑体" w:hAnsi="黑体" w:eastAsia="黑体" w:cs="黑体"/>
          <w:sz w:val="21"/>
          <w:szCs w:val="21"/>
          <w:highlight w:val="none"/>
          <w:lang w:val="en-US" w:eastAsia="zh-CN"/>
        </w:rPr>
        <w:t>4.4.2.8</w:t>
      </w:r>
      <w:r>
        <w:rPr>
          <w:rFonts w:hint="eastAsia" w:ascii="黑体" w:hAnsi="黑体" w:eastAsia="黑体" w:cs="黑体"/>
          <w:b w:val="0"/>
          <w:bCs w:val="0"/>
          <w:sz w:val="21"/>
          <w:szCs w:val="21"/>
          <w:highlight w:val="none"/>
          <w:lang w:val="en-US" w:eastAsia="zh-CN"/>
        </w:rPr>
        <w:t xml:space="preserve">  </w:t>
      </w:r>
      <w:r>
        <w:rPr>
          <w:rFonts w:ascii="Times New Roman" w:hAnsi="Times New Roman"/>
          <w:sz w:val="21"/>
          <w:szCs w:val="21"/>
          <w:highlight w:val="none"/>
        </w:rPr>
        <w:t>数据质量保证措施：包括但不限于相关数据来源、数据获取方式、数据验证方式、数据质量保证计划。</w:t>
      </w:r>
    </w:p>
    <w:bookmarkEnd w:id="45"/>
    <w:bookmarkEnd w:id="46"/>
    <w:bookmarkEnd w:id="47"/>
    <w:bookmarkEnd w:id="48"/>
    <w:bookmarkEnd w:id="89"/>
    <w:bookmarkEnd w:id="90"/>
    <w:p w14:paraId="32AD4AB4">
      <w:pPr>
        <w:keepNext/>
        <w:keepLines/>
        <w:spacing w:before="313" w:beforeLines="100" w:after="313" w:afterLines="100" w:line="240" w:lineRule="auto"/>
        <w:ind w:firstLine="0"/>
        <w:outlineLvl w:val="0"/>
        <w:rPr>
          <w:rFonts w:hint="eastAsia" w:ascii="黑体" w:hAnsi="黑体" w:eastAsia="黑体" w:cs="黑体"/>
          <w:color w:val="000000" w:themeColor="text1"/>
          <w:kern w:val="44"/>
          <w:szCs w:val="21"/>
          <w:highlight w:val="none"/>
          <w14:textFill>
            <w14:solidFill>
              <w14:schemeClr w14:val="tx1"/>
            </w14:solidFill>
          </w14:textFill>
        </w:rPr>
      </w:pPr>
      <w:bookmarkStart w:id="91" w:name="_Toc23975"/>
      <w:bookmarkStart w:id="92" w:name="_Toc660"/>
      <w:r>
        <w:rPr>
          <w:rFonts w:hint="eastAsia" w:ascii="黑体" w:hAnsi="黑体" w:eastAsia="黑体" w:cs="黑体"/>
          <w:color w:val="000000" w:themeColor="text1"/>
          <w:kern w:val="44"/>
          <w:szCs w:val="21"/>
          <w:highlight w:val="none"/>
          <w:lang w:val="en-US" w:eastAsia="zh-CN"/>
          <w14:textFill>
            <w14:solidFill>
              <w14:schemeClr w14:val="tx1"/>
            </w14:solidFill>
          </w14:textFill>
        </w:rPr>
        <w:t>5</w:t>
      </w:r>
      <w:r>
        <w:rPr>
          <w:rFonts w:hint="eastAsia" w:ascii="黑体" w:hAnsi="黑体" w:eastAsia="黑体" w:cs="黑体"/>
          <w:color w:val="000000" w:themeColor="text1"/>
          <w:kern w:val="44"/>
          <w:szCs w:val="21"/>
          <w:highlight w:val="none"/>
          <w14:textFill>
            <w14:solidFill>
              <w14:schemeClr w14:val="tx1"/>
            </w14:solidFill>
          </w14:textFill>
        </w:rPr>
        <w:t xml:space="preserve">  </w:t>
      </w:r>
      <w:bookmarkEnd w:id="91"/>
      <w:r>
        <w:rPr>
          <w:rFonts w:hint="eastAsia" w:ascii="黑体" w:hAnsi="黑体" w:eastAsia="黑体" w:cs="黑体"/>
          <w:color w:val="000000" w:themeColor="text1"/>
          <w:kern w:val="44"/>
          <w:sz w:val="21"/>
          <w:szCs w:val="21"/>
          <w:highlight w:val="none"/>
          <w14:textFill>
            <w14:solidFill>
              <w14:schemeClr w14:val="tx1"/>
            </w14:solidFill>
          </w14:textFill>
        </w:rPr>
        <w:t>系统安装环境和条件</w:t>
      </w:r>
      <w:bookmarkEnd w:id="92"/>
    </w:p>
    <w:p w14:paraId="411DC505">
      <w:pPr>
        <w:pStyle w:val="4"/>
        <w:adjustRightInd/>
        <w:snapToGrid/>
        <w:spacing w:before="157" w:beforeLines="50" w:after="157" w:afterLines="50" w:line="240" w:lineRule="auto"/>
        <w:ind w:firstLine="0"/>
        <w:rPr>
          <w:rFonts w:hint="eastAsia" w:ascii="黑体" w:hAnsi="黑体" w:eastAsia="黑体" w:cs="黑体"/>
          <w:b w:val="0"/>
          <w:bCs w:val="0"/>
          <w:sz w:val="21"/>
          <w:szCs w:val="21"/>
          <w:highlight w:val="none"/>
        </w:rPr>
      </w:pPr>
      <w:bookmarkStart w:id="93" w:name="_Toc199507517"/>
      <w:r>
        <w:rPr>
          <w:rFonts w:hint="eastAsia" w:ascii="黑体" w:hAnsi="黑体" w:eastAsia="黑体" w:cs="黑体"/>
          <w:b w:val="0"/>
          <w:bCs w:val="0"/>
          <w:sz w:val="21"/>
          <w:szCs w:val="21"/>
          <w:highlight w:val="none"/>
          <w:lang w:val="en-US" w:eastAsia="zh-CN"/>
        </w:rPr>
        <w:t>5</w:t>
      </w:r>
      <w:r>
        <w:rPr>
          <w:rFonts w:hint="eastAsia" w:ascii="黑体" w:hAnsi="黑体" w:eastAsia="黑体" w:cs="黑体"/>
          <w:b w:val="0"/>
          <w:bCs w:val="0"/>
          <w:sz w:val="21"/>
          <w:szCs w:val="21"/>
          <w:highlight w:val="none"/>
        </w:rPr>
        <w:t>.1</w:t>
      </w:r>
      <w:r>
        <w:rPr>
          <w:rFonts w:hint="eastAsia" w:ascii="黑体" w:hAnsi="黑体" w:eastAsia="黑体" w:cs="黑体"/>
          <w:color w:val="000000" w:themeColor="text1"/>
          <w:kern w:val="44"/>
          <w:szCs w:val="21"/>
          <w:highlight w:val="none"/>
          <w14:textFill>
            <w14:solidFill>
              <w14:schemeClr w14:val="tx1"/>
            </w14:solidFill>
          </w14:textFill>
        </w:rPr>
        <w:t xml:space="preserve">  </w:t>
      </w:r>
      <w:r>
        <w:rPr>
          <w:rFonts w:hint="eastAsia" w:ascii="黑体" w:hAnsi="黑体" w:eastAsia="黑体" w:cs="黑体"/>
          <w:b w:val="0"/>
          <w:bCs w:val="0"/>
          <w:sz w:val="21"/>
          <w:szCs w:val="21"/>
          <w:highlight w:val="none"/>
        </w:rPr>
        <w:t>公用工程</w:t>
      </w:r>
      <w:bookmarkEnd w:id="93"/>
    </w:p>
    <w:p w14:paraId="411DC506">
      <w:pPr>
        <w:pStyle w:val="5"/>
        <w:adjustRightInd w:val="0"/>
        <w:snapToGrid w:val="0"/>
        <w:spacing w:before="157" w:beforeLines="50" w:after="157" w:afterLines="50" w:line="240" w:lineRule="auto"/>
        <w:ind w:firstLine="0"/>
        <w:rPr>
          <w:rFonts w:hint="eastAsia" w:ascii="黑体" w:hAnsi="黑体" w:eastAsia="黑体" w:cs="黑体"/>
          <w:b w:val="0"/>
          <w:bCs w:val="0"/>
          <w:sz w:val="21"/>
          <w:szCs w:val="21"/>
          <w:highlight w:val="none"/>
        </w:rPr>
      </w:pPr>
      <w:r>
        <w:rPr>
          <w:rFonts w:hint="eastAsia" w:ascii="黑体" w:hAnsi="黑体" w:eastAsia="黑体" w:cs="黑体"/>
          <w:b w:val="0"/>
          <w:bCs w:val="0"/>
          <w:sz w:val="21"/>
          <w:szCs w:val="21"/>
          <w:highlight w:val="none"/>
          <w:lang w:val="en-US" w:eastAsia="zh-CN"/>
        </w:rPr>
        <w:t>5</w:t>
      </w:r>
      <w:r>
        <w:rPr>
          <w:rFonts w:hint="eastAsia" w:ascii="黑体" w:hAnsi="黑体" w:eastAsia="黑体" w:cs="黑体"/>
          <w:b w:val="0"/>
          <w:bCs w:val="0"/>
          <w:sz w:val="21"/>
          <w:szCs w:val="21"/>
          <w:highlight w:val="none"/>
        </w:rPr>
        <w:t>.1.1</w:t>
      </w:r>
      <w:r>
        <w:rPr>
          <w:rFonts w:hint="eastAsia" w:ascii="黑体" w:hAnsi="黑体" w:eastAsia="黑体" w:cs="黑体"/>
          <w:color w:val="000000" w:themeColor="text1"/>
          <w:kern w:val="44"/>
          <w:szCs w:val="21"/>
          <w:highlight w:val="none"/>
          <w14:textFill>
            <w14:solidFill>
              <w14:schemeClr w14:val="tx1"/>
            </w14:solidFill>
          </w14:textFill>
        </w:rPr>
        <w:t xml:space="preserve">  </w:t>
      </w:r>
      <w:r>
        <w:rPr>
          <w:rFonts w:hint="eastAsia" w:ascii="黑体" w:hAnsi="黑体" w:eastAsia="黑体" w:cs="黑体"/>
          <w:b w:val="0"/>
          <w:bCs w:val="0"/>
          <w:sz w:val="21"/>
          <w:szCs w:val="21"/>
          <w:highlight w:val="none"/>
        </w:rPr>
        <w:t>电力设施</w:t>
      </w:r>
    </w:p>
    <w:p w14:paraId="411DC507">
      <w:pPr>
        <w:adjustRightInd w:val="0"/>
        <w:snapToGrid w:val="0"/>
        <w:spacing w:before="157" w:beforeLines="50" w:after="157" w:afterLines="50" w:line="240" w:lineRule="auto"/>
        <w:ind w:firstLine="0"/>
        <w:rPr>
          <w:rFonts w:hint="eastAsia" w:ascii="黑体" w:hAnsi="黑体" w:eastAsia="黑体" w:cs="黑体"/>
          <w:sz w:val="21"/>
          <w:szCs w:val="21"/>
          <w:highlight w:val="none"/>
        </w:rPr>
      </w:pPr>
      <w:r>
        <w:rPr>
          <w:rFonts w:hint="eastAsia" w:ascii="黑体" w:hAnsi="黑体" w:eastAsia="黑体" w:cs="黑体"/>
          <w:sz w:val="21"/>
          <w:szCs w:val="21"/>
          <w:highlight w:val="none"/>
          <w:lang w:val="en-US" w:eastAsia="zh-CN"/>
        </w:rPr>
        <w:t>5.1.1.1</w:t>
      </w:r>
      <w:r>
        <w:rPr>
          <w:rFonts w:hint="eastAsia" w:ascii="黑体" w:hAnsi="黑体" w:eastAsia="黑体" w:cs="黑体"/>
          <w:color w:val="000000" w:themeColor="text1"/>
          <w:kern w:val="44"/>
          <w:sz w:val="21"/>
          <w:szCs w:val="21"/>
          <w:highlight w:val="none"/>
          <w14:textFill>
            <w14:solidFill>
              <w14:schemeClr w14:val="tx1"/>
            </w14:solidFill>
          </w14:textFill>
        </w:rPr>
        <w:t xml:space="preserve">  </w:t>
      </w:r>
      <w:r>
        <w:rPr>
          <w:rFonts w:hint="eastAsia" w:ascii="黑体" w:hAnsi="黑体" w:eastAsia="黑体" w:cs="黑体"/>
          <w:sz w:val="21"/>
          <w:szCs w:val="21"/>
          <w:highlight w:val="none"/>
        </w:rPr>
        <w:t>配电系统</w:t>
      </w:r>
    </w:p>
    <w:p w14:paraId="49F41C26">
      <w:pPr>
        <w:adjustRightInd w:val="0"/>
        <w:snapToGrid w:val="0"/>
        <w:spacing w:line="240" w:lineRule="auto"/>
        <w:ind w:firstLine="440"/>
        <w:rPr>
          <w:rFonts w:hint="default" w:eastAsia="宋体"/>
          <w:sz w:val="21"/>
          <w:szCs w:val="21"/>
          <w:highlight w:val="none"/>
          <w:lang w:val="en-US" w:eastAsia="zh-CN"/>
        </w:rPr>
      </w:pPr>
      <w:r>
        <w:rPr>
          <w:rFonts w:hint="eastAsia"/>
          <w:sz w:val="21"/>
          <w:szCs w:val="21"/>
          <w:highlight w:val="none"/>
          <w:lang w:val="en-US" w:eastAsia="zh-CN"/>
        </w:rPr>
        <w:t>配电系统应满足以下条件：</w:t>
      </w:r>
    </w:p>
    <w:p w14:paraId="411DC508">
      <w:pPr>
        <w:adjustRightInd w:val="0"/>
        <w:snapToGrid w:val="0"/>
        <w:spacing w:line="240" w:lineRule="auto"/>
        <w:ind w:firstLine="440"/>
        <w:rPr>
          <w:rFonts w:hint="eastAsia" w:eastAsia="宋体"/>
          <w:sz w:val="21"/>
          <w:szCs w:val="21"/>
          <w:highlight w:val="none"/>
          <w:lang w:eastAsia="zh-CN"/>
        </w:rPr>
      </w:pPr>
      <w:r>
        <w:rPr>
          <w:sz w:val="21"/>
          <w:szCs w:val="21"/>
          <w:highlight w:val="none"/>
        </w:rPr>
        <w:t>a)配电箱需主备电源各</w:t>
      </w:r>
      <w:r>
        <w:rPr>
          <w:rFonts w:hint="eastAsia" w:ascii="宋体" w:hAnsi="宋体" w:cs="宋体"/>
          <w:sz w:val="21"/>
          <w:szCs w:val="21"/>
          <w:highlight w:val="none"/>
        </w:rPr>
        <w:t>1</w:t>
      </w:r>
      <w:r>
        <w:rPr>
          <w:sz w:val="21"/>
          <w:szCs w:val="21"/>
          <w:highlight w:val="none"/>
        </w:rPr>
        <w:t>路，备用电源需配置UPS不间断电源，并应设置独立空开及电源保护措施</w:t>
      </w:r>
      <w:r>
        <w:rPr>
          <w:rFonts w:hint="eastAsia"/>
          <w:sz w:val="21"/>
          <w:szCs w:val="21"/>
          <w:highlight w:val="none"/>
          <w:lang w:eastAsia="zh-CN"/>
        </w:rPr>
        <w:t>；</w:t>
      </w:r>
    </w:p>
    <w:p w14:paraId="411DC509">
      <w:pPr>
        <w:adjustRightInd w:val="0"/>
        <w:snapToGrid w:val="0"/>
        <w:spacing w:line="240" w:lineRule="auto"/>
        <w:ind w:firstLine="440"/>
        <w:rPr>
          <w:rFonts w:hint="eastAsia" w:eastAsia="宋体"/>
          <w:sz w:val="21"/>
          <w:szCs w:val="21"/>
          <w:highlight w:val="none"/>
          <w:lang w:eastAsia="zh-CN"/>
        </w:rPr>
      </w:pPr>
      <w:r>
        <w:rPr>
          <w:sz w:val="21"/>
          <w:szCs w:val="21"/>
          <w:highlight w:val="none"/>
        </w:rPr>
        <w:t>b)</w:t>
      </w:r>
      <w:r>
        <w:rPr>
          <w:rFonts w:hint="eastAsia"/>
          <w:sz w:val="21"/>
          <w:szCs w:val="21"/>
          <w:highlight w:val="none"/>
        </w:rPr>
        <w:t>应优先利用电厂已有的电缆桥架、管廊或支架等设施</w:t>
      </w:r>
      <w:r>
        <w:rPr>
          <w:sz w:val="21"/>
          <w:szCs w:val="21"/>
          <w:highlight w:val="none"/>
        </w:rPr>
        <w:t>，避免重复建设，路径需经三方（施工方、电厂、监理）共同确认</w:t>
      </w:r>
      <w:r>
        <w:rPr>
          <w:rFonts w:hint="eastAsia"/>
          <w:sz w:val="21"/>
          <w:szCs w:val="21"/>
          <w:highlight w:val="none"/>
          <w:lang w:eastAsia="zh-CN"/>
        </w:rPr>
        <w:t>；</w:t>
      </w:r>
    </w:p>
    <w:p w14:paraId="411DC50A">
      <w:pPr>
        <w:adjustRightInd w:val="0"/>
        <w:snapToGrid w:val="0"/>
        <w:spacing w:line="240" w:lineRule="auto"/>
        <w:ind w:firstLine="440"/>
        <w:rPr>
          <w:rFonts w:hint="eastAsia" w:eastAsia="宋体"/>
          <w:sz w:val="21"/>
          <w:szCs w:val="21"/>
          <w:highlight w:val="none"/>
          <w:lang w:eastAsia="zh-CN"/>
        </w:rPr>
      </w:pPr>
      <w:r>
        <w:rPr>
          <w:sz w:val="21"/>
          <w:szCs w:val="21"/>
          <w:highlight w:val="none"/>
        </w:rPr>
        <w:t>c)电缆规格需满足系统所需供电要求，电缆保护层无破损，接头连接牢固</w:t>
      </w:r>
      <w:r>
        <w:rPr>
          <w:rFonts w:hint="eastAsia"/>
          <w:sz w:val="21"/>
          <w:szCs w:val="21"/>
          <w:highlight w:val="none"/>
          <w:lang w:eastAsia="zh-CN"/>
        </w:rPr>
        <w:t>；</w:t>
      </w:r>
    </w:p>
    <w:p w14:paraId="411DC50B">
      <w:pPr>
        <w:adjustRightInd w:val="0"/>
        <w:snapToGrid w:val="0"/>
        <w:spacing w:line="240" w:lineRule="auto"/>
        <w:ind w:firstLine="440"/>
        <w:rPr>
          <w:rFonts w:hint="eastAsia" w:ascii="宋体" w:hAnsi="宋体" w:cs="宋体"/>
          <w:sz w:val="21"/>
          <w:szCs w:val="21"/>
          <w:highlight w:val="none"/>
        </w:rPr>
      </w:pPr>
      <w:r>
        <w:rPr>
          <w:sz w:val="21"/>
          <w:szCs w:val="21"/>
          <w:highlight w:val="none"/>
        </w:rPr>
        <w:t>d)施工用电设备金属外壳必须接地，接地电阻满足现场及制造商要求，</w:t>
      </w:r>
      <w:r>
        <w:rPr>
          <w:rFonts w:hint="eastAsia" w:ascii="宋体" w:hAnsi="宋体" w:cs="宋体"/>
          <w:sz w:val="21"/>
          <w:szCs w:val="21"/>
          <w:highlight w:val="none"/>
        </w:rPr>
        <w:t>系统应设置“有电危险”“专业人士操作”等相关警示标识。</w:t>
      </w:r>
    </w:p>
    <w:p w14:paraId="411DC50C">
      <w:pPr>
        <w:adjustRightInd w:val="0"/>
        <w:snapToGrid w:val="0"/>
        <w:spacing w:before="157" w:beforeLines="50" w:after="157" w:afterLines="50" w:line="240" w:lineRule="auto"/>
        <w:ind w:firstLine="0"/>
        <w:rPr>
          <w:rFonts w:hint="eastAsia" w:ascii="黑体" w:hAnsi="黑体" w:eastAsia="黑体" w:cs="黑体"/>
          <w:sz w:val="21"/>
          <w:szCs w:val="21"/>
          <w:highlight w:val="none"/>
        </w:rPr>
      </w:pPr>
      <w:r>
        <w:rPr>
          <w:rFonts w:hint="eastAsia" w:ascii="黑体" w:hAnsi="黑体" w:eastAsia="黑体" w:cs="黑体"/>
          <w:sz w:val="21"/>
          <w:szCs w:val="21"/>
          <w:highlight w:val="none"/>
          <w:lang w:val="en-US" w:eastAsia="zh-CN"/>
        </w:rPr>
        <w:t>5.1.1.2</w:t>
      </w:r>
      <w:r>
        <w:rPr>
          <w:rFonts w:hint="eastAsia" w:ascii="黑体" w:hAnsi="黑体" w:eastAsia="黑体" w:cs="黑体"/>
          <w:color w:val="000000" w:themeColor="text1"/>
          <w:kern w:val="44"/>
          <w:sz w:val="21"/>
          <w:szCs w:val="21"/>
          <w:highlight w:val="none"/>
          <w14:textFill>
            <w14:solidFill>
              <w14:schemeClr w14:val="tx1"/>
            </w14:solidFill>
          </w14:textFill>
        </w:rPr>
        <w:t xml:space="preserve">  </w:t>
      </w:r>
      <w:r>
        <w:rPr>
          <w:rFonts w:hint="eastAsia" w:ascii="黑体" w:hAnsi="黑体" w:eastAsia="黑体" w:cs="黑体"/>
          <w:sz w:val="21"/>
          <w:szCs w:val="21"/>
          <w:highlight w:val="none"/>
        </w:rPr>
        <w:t>气路系统</w:t>
      </w:r>
    </w:p>
    <w:p w14:paraId="1DB46924">
      <w:pPr>
        <w:adjustRightInd w:val="0"/>
        <w:snapToGrid w:val="0"/>
        <w:spacing w:line="240" w:lineRule="auto"/>
        <w:ind w:firstLine="440"/>
        <w:rPr>
          <w:sz w:val="21"/>
          <w:szCs w:val="21"/>
          <w:highlight w:val="none"/>
        </w:rPr>
      </w:pPr>
      <w:r>
        <w:rPr>
          <w:rFonts w:hint="eastAsia"/>
          <w:sz w:val="21"/>
          <w:szCs w:val="21"/>
          <w:highlight w:val="none"/>
          <w:lang w:val="en-US" w:eastAsia="zh-CN"/>
        </w:rPr>
        <w:t>气路系统应满足以下条件：</w:t>
      </w:r>
    </w:p>
    <w:p w14:paraId="411DC50D">
      <w:pPr>
        <w:adjustRightInd w:val="0"/>
        <w:snapToGrid w:val="0"/>
        <w:spacing w:line="240" w:lineRule="auto"/>
        <w:ind w:firstLine="440"/>
        <w:rPr>
          <w:rFonts w:hint="eastAsia" w:eastAsia="宋体"/>
          <w:sz w:val="21"/>
          <w:szCs w:val="21"/>
          <w:highlight w:val="none"/>
          <w:lang w:eastAsia="zh-CN"/>
        </w:rPr>
      </w:pPr>
      <w:r>
        <w:rPr>
          <w:sz w:val="21"/>
          <w:szCs w:val="21"/>
          <w:highlight w:val="none"/>
        </w:rPr>
        <w:t>a)</w:t>
      </w:r>
      <w:r>
        <w:rPr>
          <w:rFonts w:hint="eastAsia"/>
          <w:sz w:val="21"/>
          <w:szCs w:val="21"/>
          <w:highlight w:val="none"/>
        </w:rPr>
        <w:t>气体预处理装置应具备除尘、除湿、稳压及流量调节等功能。装置的气路工作压力范围、标定流量等关键参数应由设备制造商在其技术文件中明确规定</w:t>
      </w:r>
      <w:r>
        <w:rPr>
          <w:rFonts w:hint="eastAsia"/>
          <w:sz w:val="21"/>
          <w:szCs w:val="21"/>
          <w:highlight w:val="none"/>
          <w:lang w:eastAsia="zh-CN"/>
        </w:rPr>
        <w:t>；</w:t>
      </w:r>
    </w:p>
    <w:p w14:paraId="411DC50E">
      <w:pPr>
        <w:adjustRightInd w:val="0"/>
        <w:snapToGrid w:val="0"/>
        <w:spacing w:line="240" w:lineRule="auto"/>
        <w:ind w:firstLine="440"/>
        <w:rPr>
          <w:sz w:val="21"/>
          <w:szCs w:val="21"/>
          <w:highlight w:val="none"/>
        </w:rPr>
      </w:pPr>
      <w:r>
        <w:rPr>
          <w:sz w:val="21"/>
          <w:szCs w:val="21"/>
          <w:highlight w:val="none"/>
        </w:rPr>
        <w:t>b)气管铺设路径需与电缆桥架分离，避免交叉干扰，气管连接需密封无泄漏，存在冷凝水排放口的系统需明确定期检查要求。</w:t>
      </w:r>
    </w:p>
    <w:p w14:paraId="411DC50F">
      <w:pPr>
        <w:pStyle w:val="5"/>
        <w:adjustRightInd w:val="0"/>
        <w:snapToGrid w:val="0"/>
        <w:spacing w:before="157" w:beforeLines="50" w:after="157" w:afterLines="50" w:line="240" w:lineRule="auto"/>
        <w:ind w:firstLine="0"/>
        <w:rPr>
          <w:rFonts w:hint="eastAsia" w:ascii="黑体" w:hAnsi="黑体" w:eastAsia="黑体" w:cs="黑体"/>
          <w:b w:val="0"/>
          <w:bCs w:val="0"/>
          <w:sz w:val="21"/>
          <w:szCs w:val="21"/>
          <w:highlight w:val="none"/>
        </w:rPr>
      </w:pPr>
      <w:r>
        <w:rPr>
          <w:rFonts w:hint="eastAsia" w:ascii="黑体" w:hAnsi="黑体" w:eastAsia="黑体" w:cs="黑体"/>
          <w:b w:val="0"/>
          <w:bCs w:val="0"/>
          <w:sz w:val="21"/>
          <w:szCs w:val="21"/>
          <w:highlight w:val="none"/>
          <w:lang w:val="en-US" w:eastAsia="zh-CN"/>
        </w:rPr>
        <w:t>5</w:t>
      </w:r>
      <w:r>
        <w:rPr>
          <w:rFonts w:hint="eastAsia" w:ascii="黑体" w:hAnsi="黑体" w:eastAsia="黑体" w:cs="黑体"/>
          <w:b w:val="0"/>
          <w:bCs w:val="0"/>
          <w:sz w:val="21"/>
          <w:szCs w:val="21"/>
          <w:highlight w:val="none"/>
        </w:rPr>
        <w:t>.1.2</w:t>
      </w:r>
      <w:r>
        <w:rPr>
          <w:rFonts w:hint="eastAsia" w:ascii="黑体" w:hAnsi="黑体" w:eastAsia="黑体" w:cs="黑体"/>
          <w:color w:val="000000" w:themeColor="text1"/>
          <w:kern w:val="44"/>
          <w:sz w:val="21"/>
          <w:szCs w:val="21"/>
          <w:highlight w:val="none"/>
          <w14:textFill>
            <w14:solidFill>
              <w14:schemeClr w14:val="tx1"/>
            </w14:solidFill>
          </w14:textFill>
        </w:rPr>
        <w:t xml:space="preserve">  </w:t>
      </w:r>
      <w:r>
        <w:rPr>
          <w:rFonts w:hint="eastAsia" w:ascii="黑体" w:hAnsi="黑体" w:eastAsia="黑体" w:cs="黑体"/>
          <w:b w:val="0"/>
          <w:bCs w:val="0"/>
          <w:sz w:val="21"/>
          <w:szCs w:val="21"/>
          <w:highlight w:val="none"/>
        </w:rPr>
        <w:t>材料与设备</w:t>
      </w:r>
    </w:p>
    <w:p w14:paraId="411DC510">
      <w:pPr>
        <w:adjustRightInd w:val="0"/>
        <w:snapToGrid w:val="0"/>
        <w:spacing w:before="157" w:beforeLines="50" w:after="157" w:afterLines="50" w:line="240" w:lineRule="auto"/>
        <w:ind w:firstLine="0"/>
        <w:rPr>
          <w:sz w:val="21"/>
          <w:szCs w:val="21"/>
          <w:highlight w:val="none"/>
        </w:rPr>
      </w:pPr>
      <w:r>
        <w:rPr>
          <w:rFonts w:hint="eastAsia" w:ascii="黑体" w:hAnsi="黑体" w:eastAsia="黑体" w:cs="黑体"/>
          <w:sz w:val="21"/>
          <w:szCs w:val="21"/>
          <w:highlight w:val="none"/>
          <w:lang w:val="en-US" w:eastAsia="zh-CN"/>
        </w:rPr>
        <w:t>5.1.2.1</w:t>
      </w:r>
      <w:r>
        <w:rPr>
          <w:rFonts w:hint="eastAsia" w:ascii="黑体" w:hAnsi="黑体" w:eastAsia="黑体" w:cs="黑体"/>
          <w:color w:val="000000" w:themeColor="text1"/>
          <w:kern w:val="44"/>
          <w:sz w:val="21"/>
          <w:szCs w:val="21"/>
          <w:highlight w:val="none"/>
          <w14:textFill>
            <w14:solidFill>
              <w14:schemeClr w14:val="tx1"/>
            </w14:solidFill>
          </w14:textFill>
        </w:rPr>
        <w:t xml:space="preserve">  </w:t>
      </w:r>
      <w:r>
        <w:rPr>
          <w:rFonts w:hint="eastAsia" w:ascii="黑体" w:hAnsi="黑体" w:eastAsia="黑体" w:cs="黑体"/>
          <w:sz w:val="21"/>
          <w:szCs w:val="21"/>
          <w:highlight w:val="none"/>
        </w:rPr>
        <w:t>物料要求</w:t>
      </w:r>
    </w:p>
    <w:p w14:paraId="411DC511">
      <w:pPr>
        <w:keepNext w:val="0"/>
        <w:keepLines w:val="0"/>
        <w:pageBreakBefore w:val="0"/>
        <w:widowControl w:val="0"/>
        <w:kinsoku/>
        <w:wordWrap/>
        <w:overflowPunct/>
        <w:topLinePunct/>
        <w:autoSpaceDE/>
        <w:autoSpaceDN/>
        <w:bidi w:val="0"/>
        <w:adjustRightInd w:val="0"/>
        <w:snapToGrid w:val="0"/>
        <w:spacing w:line="240" w:lineRule="auto"/>
        <w:ind w:left="0" w:leftChars="0" w:firstLine="420" w:firstLineChars="200"/>
        <w:textAlignment w:val="auto"/>
        <w:rPr>
          <w:rFonts w:hint="eastAsia" w:eastAsia="宋体"/>
          <w:sz w:val="21"/>
          <w:szCs w:val="21"/>
          <w:highlight w:val="none"/>
          <w:lang w:eastAsia="zh-CN"/>
        </w:rPr>
      </w:pPr>
      <w:r>
        <w:rPr>
          <w:sz w:val="21"/>
          <w:szCs w:val="21"/>
          <w:highlight w:val="none"/>
        </w:rPr>
        <w:t>a)</w:t>
      </w:r>
      <w:r>
        <w:rPr>
          <w:rFonts w:hint="eastAsia"/>
          <w:sz w:val="21"/>
          <w:szCs w:val="21"/>
          <w:highlight w:val="none"/>
        </w:rPr>
        <w:t>关键材料（如法兰、钢管、采样探头、伴热管、仪表阀门等）及设备，必须提供制造商出具的材质证明书、产品合格证及必要的性能检测报告。材料清单</w:t>
      </w:r>
      <w:r>
        <w:rPr>
          <w:rFonts w:hint="eastAsia"/>
          <w:sz w:val="21"/>
          <w:szCs w:val="21"/>
          <w:highlight w:val="none"/>
          <w:lang w:eastAsia="zh-CN"/>
        </w:rPr>
        <w:t>；</w:t>
      </w:r>
    </w:p>
    <w:p w14:paraId="411DC512">
      <w:pPr>
        <w:keepNext w:val="0"/>
        <w:keepLines w:val="0"/>
        <w:pageBreakBefore w:val="0"/>
        <w:widowControl w:val="0"/>
        <w:kinsoku/>
        <w:wordWrap/>
        <w:overflowPunct/>
        <w:topLinePunct/>
        <w:autoSpaceDE/>
        <w:autoSpaceDN/>
        <w:bidi w:val="0"/>
        <w:adjustRightInd w:val="0"/>
        <w:snapToGrid w:val="0"/>
        <w:spacing w:line="240" w:lineRule="auto"/>
        <w:ind w:left="0" w:leftChars="0" w:firstLine="420" w:firstLineChars="200"/>
        <w:textAlignment w:val="auto"/>
        <w:rPr>
          <w:rFonts w:hint="eastAsia" w:eastAsia="宋体"/>
          <w:sz w:val="21"/>
          <w:szCs w:val="21"/>
          <w:highlight w:val="none"/>
          <w:lang w:eastAsia="zh-CN"/>
        </w:rPr>
      </w:pPr>
      <w:r>
        <w:rPr>
          <w:sz w:val="21"/>
          <w:szCs w:val="21"/>
          <w:highlight w:val="none"/>
        </w:rPr>
        <w:t>b)密封垫材质，螺栓规格，垫圈等需匹配法兰孔径公差参数需由制造商提供</w:t>
      </w:r>
      <w:r>
        <w:rPr>
          <w:rFonts w:hint="eastAsia"/>
          <w:sz w:val="21"/>
          <w:szCs w:val="21"/>
          <w:highlight w:val="none"/>
          <w:lang w:eastAsia="zh-CN"/>
        </w:rPr>
        <w:t>；</w:t>
      </w:r>
    </w:p>
    <w:p w14:paraId="411DC513">
      <w:pPr>
        <w:keepNext w:val="0"/>
        <w:keepLines w:val="0"/>
        <w:pageBreakBefore w:val="0"/>
        <w:widowControl w:val="0"/>
        <w:kinsoku/>
        <w:wordWrap/>
        <w:overflowPunct/>
        <w:topLinePunct/>
        <w:autoSpaceDE/>
        <w:autoSpaceDN/>
        <w:bidi w:val="0"/>
        <w:adjustRightInd w:val="0"/>
        <w:snapToGrid w:val="0"/>
        <w:spacing w:line="240" w:lineRule="auto"/>
        <w:ind w:left="0" w:leftChars="0" w:firstLine="420" w:firstLineChars="200"/>
        <w:textAlignment w:val="auto"/>
        <w:rPr>
          <w:rFonts w:hint="eastAsia" w:eastAsia="宋体"/>
          <w:sz w:val="21"/>
          <w:szCs w:val="21"/>
          <w:highlight w:val="none"/>
          <w:lang w:eastAsia="zh-CN"/>
        </w:rPr>
      </w:pPr>
      <w:r>
        <w:rPr>
          <w:sz w:val="21"/>
          <w:szCs w:val="21"/>
          <w:highlight w:val="none"/>
        </w:rPr>
        <w:t>c)物料存储需防火、防水、防锈，开箱验收需由监理单位确认</w:t>
      </w:r>
      <w:r>
        <w:rPr>
          <w:rFonts w:hint="eastAsia"/>
          <w:sz w:val="21"/>
          <w:szCs w:val="21"/>
          <w:highlight w:val="none"/>
          <w:lang w:eastAsia="zh-CN"/>
        </w:rPr>
        <w:t>；</w:t>
      </w:r>
    </w:p>
    <w:p w14:paraId="411DC514">
      <w:pPr>
        <w:keepNext w:val="0"/>
        <w:keepLines w:val="0"/>
        <w:pageBreakBefore w:val="0"/>
        <w:widowControl w:val="0"/>
        <w:kinsoku/>
        <w:wordWrap/>
        <w:overflowPunct/>
        <w:topLinePunct/>
        <w:autoSpaceDE/>
        <w:autoSpaceDN/>
        <w:bidi w:val="0"/>
        <w:adjustRightInd w:val="0"/>
        <w:snapToGrid w:val="0"/>
        <w:spacing w:line="240" w:lineRule="auto"/>
        <w:ind w:left="0" w:leftChars="0" w:firstLine="420" w:firstLineChars="200"/>
        <w:textAlignment w:val="auto"/>
        <w:rPr>
          <w:sz w:val="21"/>
          <w:szCs w:val="21"/>
          <w:highlight w:val="none"/>
        </w:rPr>
      </w:pPr>
      <w:r>
        <w:rPr>
          <w:sz w:val="21"/>
          <w:szCs w:val="21"/>
          <w:highlight w:val="none"/>
        </w:rPr>
        <w:t>d)</w:t>
      </w:r>
      <w:r>
        <w:rPr>
          <w:rFonts w:hint="eastAsia"/>
          <w:sz w:val="21"/>
          <w:szCs w:val="21"/>
          <w:highlight w:val="none"/>
        </w:rPr>
        <w:t>施工单位应根据设计文件和制造商技术要求，编制详细的材料与工具配置清单，纳入施工组织设计或专项施工方案设计</w:t>
      </w:r>
      <w:r>
        <w:rPr>
          <w:sz w:val="21"/>
          <w:szCs w:val="21"/>
          <w:highlight w:val="none"/>
        </w:rPr>
        <w:t>。</w:t>
      </w:r>
    </w:p>
    <w:p w14:paraId="411DC515">
      <w:pPr>
        <w:adjustRightInd w:val="0"/>
        <w:snapToGrid w:val="0"/>
        <w:spacing w:before="157" w:beforeLines="50" w:after="157" w:afterLines="50" w:line="240" w:lineRule="auto"/>
        <w:ind w:firstLine="0"/>
        <w:rPr>
          <w:rFonts w:hint="eastAsia" w:ascii="黑体" w:hAnsi="黑体" w:eastAsia="黑体" w:cs="黑体"/>
          <w:sz w:val="21"/>
          <w:szCs w:val="21"/>
          <w:highlight w:val="none"/>
        </w:rPr>
      </w:pPr>
      <w:r>
        <w:rPr>
          <w:rFonts w:hint="eastAsia" w:ascii="黑体" w:hAnsi="黑体" w:eastAsia="黑体" w:cs="黑体"/>
          <w:sz w:val="21"/>
          <w:szCs w:val="21"/>
          <w:highlight w:val="none"/>
          <w:lang w:val="en-US" w:eastAsia="zh-CN"/>
        </w:rPr>
        <w:t>5.1.2.2</w:t>
      </w:r>
      <w:r>
        <w:rPr>
          <w:rFonts w:hint="eastAsia" w:ascii="黑体" w:hAnsi="黑体" w:eastAsia="黑体" w:cs="黑体"/>
          <w:color w:val="000000" w:themeColor="text1"/>
          <w:kern w:val="44"/>
          <w:sz w:val="21"/>
          <w:szCs w:val="21"/>
          <w:highlight w:val="none"/>
          <w14:textFill>
            <w14:solidFill>
              <w14:schemeClr w14:val="tx1"/>
            </w14:solidFill>
          </w14:textFill>
        </w:rPr>
        <w:t xml:space="preserve">  </w:t>
      </w:r>
      <w:r>
        <w:rPr>
          <w:rFonts w:hint="eastAsia" w:ascii="黑体" w:hAnsi="黑体" w:eastAsia="黑体" w:cs="黑体"/>
          <w:sz w:val="21"/>
          <w:szCs w:val="21"/>
          <w:highlight w:val="none"/>
        </w:rPr>
        <w:t>工具配置</w:t>
      </w:r>
    </w:p>
    <w:p w14:paraId="411DC516">
      <w:pPr>
        <w:adjustRightInd w:val="0"/>
        <w:snapToGrid w:val="0"/>
        <w:spacing w:line="240" w:lineRule="auto"/>
        <w:ind w:firstLine="440"/>
        <w:rPr>
          <w:sz w:val="21"/>
          <w:szCs w:val="21"/>
          <w:highlight w:val="none"/>
        </w:rPr>
      </w:pPr>
      <w:r>
        <w:rPr>
          <w:sz w:val="21"/>
          <w:szCs w:val="21"/>
          <w:highlight w:val="none"/>
        </w:rPr>
        <w:t>a)施工设备</w:t>
      </w:r>
      <w:r>
        <w:rPr>
          <w:rFonts w:hint="eastAsia"/>
          <w:sz w:val="21"/>
          <w:szCs w:val="21"/>
          <w:highlight w:val="none"/>
          <w:lang w:eastAsia="zh-CN"/>
        </w:rPr>
        <w:t>包括</w:t>
      </w:r>
      <w:r>
        <w:rPr>
          <w:sz w:val="21"/>
          <w:szCs w:val="21"/>
          <w:highlight w:val="none"/>
        </w:rPr>
        <w:t>交流电焊机、氩弧焊机、角磨机、手动葫芦等，工具需通过安全检测（绝缘性、防护装置完好）。</w:t>
      </w:r>
    </w:p>
    <w:p w14:paraId="411DC517">
      <w:pPr>
        <w:adjustRightInd w:val="0"/>
        <w:snapToGrid w:val="0"/>
        <w:spacing w:line="240" w:lineRule="auto"/>
        <w:ind w:firstLine="440"/>
        <w:rPr>
          <w:sz w:val="21"/>
          <w:szCs w:val="21"/>
          <w:highlight w:val="none"/>
        </w:rPr>
      </w:pPr>
      <w:r>
        <w:rPr>
          <w:sz w:val="21"/>
          <w:szCs w:val="21"/>
          <w:highlight w:val="none"/>
        </w:rPr>
        <w:t>b)制造商应在详细施工计划及施工记录中提交明确的工具及配置清单。</w:t>
      </w:r>
    </w:p>
    <w:p w14:paraId="411DC518">
      <w:pPr>
        <w:adjustRightInd w:val="0"/>
        <w:snapToGrid w:val="0"/>
        <w:spacing w:before="157" w:beforeLines="50" w:after="157" w:afterLines="50" w:line="240" w:lineRule="auto"/>
        <w:ind w:firstLine="0"/>
        <w:rPr>
          <w:rFonts w:hint="eastAsia" w:ascii="黑体" w:hAnsi="黑体" w:eastAsia="黑体" w:cs="黑体"/>
          <w:sz w:val="21"/>
          <w:szCs w:val="21"/>
          <w:highlight w:val="none"/>
        </w:rPr>
      </w:pPr>
      <w:r>
        <w:rPr>
          <w:rFonts w:hint="eastAsia" w:ascii="黑体" w:hAnsi="黑体" w:eastAsia="黑体" w:cs="黑体"/>
          <w:sz w:val="21"/>
          <w:szCs w:val="21"/>
          <w:highlight w:val="none"/>
          <w:lang w:val="en-US" w:eastAsia="zh-CN"/>
        </w:rPr>
        <w:t>5</w:t>
      </w:r>
      <w:r>
        <w:rPr>
          <w:rFonts w:hint="eastAsia" w:ascii="黑体" w:hAnsi="黑体" w:eastAsia="黑体" w:cs="黑体"/>
          <w:sz w:val="21"/>
          <w:szCs w:val="21"/>
          <w:highlight w:val="none"/>
        </w:rPr>
        <w:t>.1.3</w:t>
      </w:r>
      <w:r>
        <w:rPr>
          <w:rFonts w:hint="eastAsia" w:ascii="黑体" w:hAnsi="黑体" w:eastAsia="黑体" w:cs="黑体"/>
          <w:color w:val="000000" w:themeColor="text1"/>
          <w:kern w:val="44"/>
          <w:sz w:val="21"/>
          <w:szCs w:val="21"/>
          <w:highlight w:val="none"/>
          <w14:textFill>
            <w14:solidFill>
              <w14:schemeClr w14:val="tx1"/>
            </w14:solidFill>
          </w14:textFill>
        </w:rPr>
        <w:t xml:space="preserve">  </w:t>
      </w:r>
      <w:r>
        <w:rPr>
          <w:rFonts w:hint="eastAsia" w:ascii="黑体" w:hAnsi="黑体" w:eastAsia="黑体" w:cs="黑体"/>
          <w:sz w:val="21"/>
          <w:szCs w:val="21"/>
          <w:highlight w:val="none"/>
        </w:rPr>
        <w:t>环境与安全</w:t>
      </w:r>
    </w:p>
    <w:p w14:paraId="411DC519">
      <w:pPr>
        <w:adjustRightInd w:val="0"/>
        <w:snapToGrid w:val="0"/>
        <w:spacing w:before="157" w:beforeLines="50" w:after="157" w:afterLines="50" w:line="240" w:lineRule="auto"/>
        <w:ind w:firstLine="0"/>
        <w:rPr>
          <w:rFonts w:hint="eastAsia" w:ascii="黑体" w:hAnsi="黑体" w:eastAsia="黑体" w:cs="黑体"/>
          <w:sz w:val="21"/>
          <w:szCs w:val="21"/>
          <w:highlight w:val="none"/>
        </w:rPr>
      </w:pPr>
      <w:r>
        <w:rPr>
          <w:rFonts w:hint="eastAsia" w:ascii="黑体" w:hAnsi="黑体" w:eastAsia="黑体" w:cs="黑体"/>
          <w:sz w:val="21"/>
          <w:szCs w:val="21"/>
          <w:highlight w:val="none"/>
          <w:lang w:val="en-US" w:eastAsia="zh-CN"/>
        </w:rPr>
        <w:t>5.1.3.1</w:t>
      </w:r>
      <w:r>
        <w:rPr>
          <w:rFonts w:hint="eastAsia" w:ascii="黑体" w:hAnsi="黑体" w:eastAsia="黑体" w:cs="黑体"/>
          <w:color w:val="000000" w:themeColor="text1"/>
          <w:kern w:val="44"/>
          <w:sz w:val="21"/>
          <w:szCs w:val="21"/>
          <w:highlight w:val="none"/>
          <w14:textFill>
            <w14:solidFill>
              <w14:schemeClr w14:val="tx1"/>
            </w14:solidFill>
          </w14:textFill>
        </w:rPr>
        <w:t xml:space="preserve">  </w:t>
      </w:r>
      <w:r>
        <w:rPr>
          <w:rFonts w:hint="eastAsia" w:ascii="黑体" w:hAnsi="黑体" w:eastAsia="黑体" w:cs="黑体"/>
          <w:sz w:val="21"/>
          <w:szCs w:val="21"/>
          <w:highlight w:val="none"/>
        </w:rPr>
        <w:t>作业区域划分</w:t>
      </w:r>
    </w:p>
    <w:p w14:paraId="411DC51A">
      <w:pPr>
        <w:adjustRightInd w:val="0"/>
        <w:snapToGrid w:val="0"/>
        <w:spacing w:line="240" w:lineRule="auto"/>
        <w:ind w:firstLine="440"/>
        <w:rPr>
          <w:sz w:val="21"/>
          <w:szCs w:val="21"/>
          <w:highlight w:val="none"/>
        </w:rPr>
      </w:pPr>
      <w:r>
        <w:rPr>
          <w:sz w:val="21"/>
          <w:szCs w:val="21"/>
          <w:highlight w:val="none"/>
        </w:rPr>
        <w:t>施工区域需在详细施工计划及施工记录中明确，至少应划分为加工区、焊接区、安全隔离区，各区配备必要的灭火器及安全保障设施。</w:t>
      </w:r>
    </w:p>
    <w:p w14:paraId="411DC51B">
      <w:pPr>
        <w:adjustRightInd w:val="0"/>
        <w:snapToGrid w:val="0"/>
        <w:spacing w:line="240" w:lineRule="auto"/>
        <w:ind w:firstLine="440"/>
        <w:rPr>
          <w:sz w:val="21"/>
          <w:szCs w:val="21"/>
          <w:highlight w:val="none"/>
        </w:rPr>
      </w:pPr>
      <w:r>
        <w:rPr>
          <w:sz w:val="21"/>
          <w:szCs w:val="21"/>
          <w:highlight w:val="none"/>
        </w:rPr>
        <w:t>现场需悬挂施工标识，设置围挡，非作业人员禁止进入，工程方应提交详细的施工计划记录施工过程。</w:t>
      </w:r>
    </w:p>
    <w:p w14:paraId="411DC51C">
      <w:pPr>
        <w:adjustRightInd w:val="0"/>
        <w:snapToGrid w:val="0"/>
        <w:spacing w:before="157" w:beforeLines="50" w:after="157" w:afterLines="50" w:line="240" w:lineRule="auto"/>
        <w:ind w:firstLine="0"/>
        <w:rPr>
          <w:rFonts w:hint="eastAsia" w:ascii="黑体" w:hAnsi="黑体" w:eastAsia="黑体" w:cs="黑体"/>
          <w:sz w:val="21"/>
          <w:szCs w:val="21"/>
          <w:highlight w:val="none"/>
        </w:rPr>
      </w:pPr>
      <w:r>
        <w:rPr>
          <w:rFonts w:hint="eastAsia" w:ascii="黑体" w:hAnsi="黑体" w:eastAsia="黑体" w:cs="黑体"/>
          <w:sz w:val="21"/>
          <w:szCs w:val="21"/>
          <w:highlight w:val="none"/>
          <w:lang w:val="en-US" w:eastAsia="zh-CN"/>
        </w:rPr>
        <w:t>5.1.3.2</w:t>
      </w:r>
      <w:r>
        <w:rPr>
          <w:rFonts w:hint="eastAsia" w:ascii="黑体" w:hAnsi="黑体" w:eastAsia="黑体" w:cs="黑体"/>
          <w:color w:val="000000" w:themeColor="text1"/>
          <w:kern w:val="44"/>
          <w:sz w:val="21"/>
          <w:szCs w:val="21"/>
          <w:highlight w:val="none"/>
          <w14:textFill>
            <w14:solidFill>
              <w14:schemeClr w14:val="tx1"/>
            </w14:solidFill>
          </w14:textFill>
        </w:rPr>
        <w:t xml:space="preserve">  </w:t>
      </w:r>
      <w:r>
        <w:rPr>
          <w:rFonts w:hint="eastAsia" w:ascii="黑体" w:hAnsi="黑体" w:eastAsia="黑体" w:cs="黑体"/>
          <w:sz w:val="21"/>
          <w:szCs w:val="21"/>
          <w:highlight w:val="none"/>
        </w:rPr>
        <w:t>人员防护</w:t>
      </w:r>
    </w:p>
    <w:p w14:paraId="411DC51D">
      <w:pPr>
        <w:adjustRightInd w:val="0"/>
        <w:snapToGrid w:val="0"/>
        <w:spacing w:line="240" w:lineRule="auto"/>
        <w:ind w:firstLine="440"/>
        <w:rPr>
          <w:sz w:val="21"/>
          <w:szCs w:val="21"/>
          <w:highlight w:val="none"/>
        </w:rPr>
      </w:pPr>
      <w:r>
        <w:rPr>
          <w:sz w:val="21"/>
          <w:szCs w:val="21"/>
          <w:highlight w:val="none"/>
        </w:rPr>
        <w:t>作业人员需穿戴安全帽、防护服、三防鞋、防噪耳塞及劳保手套，特殊工种（电工、焊工）需持《特种作业操作证》上岗。</w:t>
      </w:r>
    </w:p>
    <w:p w14:paraId="411DC51E">
      <w:pPr>
        <w:adjustRightInd w:val="0"/>
        <w:snapToGrid w:val="0"/>
        <w:spacing w:line="240" w:lineRule="auto"/>
        <w:ind w:firstLine="440"/>
        <w:rPr>
          <w:sz w:val="21"/>
          <w:szCs w:val="21"/>
          <w:highlight w:val="none"/>
        </w:rPr>
      </w:pPr>
      <w:r>
        <w:rPr>
          <w:sz w:val="21"/>
          <w:szCs w:val="21"/>
          <w:highlight w:val="none"/>
        </w:rPr>
        <w:t>工程方应提交详细的施工计划及安全规范。</w:t>
      </w:r>
    </w:p>
    <w:p w14:paraId="411DC51F">
      <w:pPr>
        <w:pStyle w:val="4"/>
        <w:adjustRightInd/>
        <w:snapToGrid/>
        <w:spacing w:before="157" w:beforeLines="50" w:after="157" w:afterLines="50" w:line="240" w:lineRule="auto"/>
        <w:ind w:firstLine="0"/>
        <w:rPr>
          <w:rFonts w:hint="eastAsia" w:ascii="黑体" w:hAnsi="黑体" w:eastAsia="黑体" w:cs="黑体"/>
          <w:b w:val="0"/>
          <w:bCs w:val="0"/>
          <w:sz w:val="21"/>
          <w:szCs w:val="21"/>
          <w:highlight w:val="none"/>
        </w:rPr>
      </w:pPr>
      <w:bookmarkStart w:id="94" w:name="_Toc199507518"/>
      <w:r>
        <w:rPr>
          <w:rFonts w:hint="eastAsia" w:ascii="黑体" w:hAnsi="黑体" w:eastAsia="黑体" w:cs="黑体"/>
          <w:b w:val="0"/>
          <w:bCs w:val="0"/>
          <w:sz w:val="21"/>
          <w:szCs w:val="21"/>
          <w:highlight w:val="none"/>
          <w:lang w:val="en-US" w:eastAsia="zh-CN"/>
        </w:rPr>
        <w:t>5</w:t>
      </w:r>
      <w:r>
        <w:rPr>
          <w:rFonts w:hint="eastAsia" w:ascii="黑体" w:hAnsi="黑体" w:eastAsia="黑体" w:cs="黑体"/>
          <w:b w:val="0"/>
          <w:bCs w:val="0"/>
          <w:sz w:val="21"/>
          <w:szCs w:val="21"/>
          <w:highlight w:val="none"/>
        </w:rPr>
        <w:t>.2</w:t>
      </w:r>
      <w:r>
        <w:rPr>
          <w:rFonts w:hint="eastAsia" w:ascii="黑体" w:hAnsi="黑体" w:eastAsia="黑体" w:cs="黑体"/>
          <w:kern w:val="2"/>
          <w:sz w:val="21"/>
          <w:szCs w:val="21"/>
          <w:highlight w:val="none"/>
        </w:rPr>
        <w:t xml:space="preserve">  </w:t>
      </w:r>
      <w:r>
        <w:rPr>
          <w:rFonts w:hint="eastAsia" w:ascii="黑体" w:hAnsi="黑体" w:eastAsia="黑体" w:cs="黑体"/>
          <w:b w:val="0"/>
          <w:bCs w:val="0"/>
          <w:sz w:val="21"/>
          <w:szCs w:val="21"/>
          <w:highlight w:val="none"/>
        </w:rPr>
        <w:t>监测分析系统安装环境</w:t>
      </w:r>
      <w:bookmarkEnd w:id="94"/>
    </w:p>
    <w:p w14:paraId="411DC520">
      <w:pPr>
        <w:pStyle w:val="75"/>
        <w:numPr>
          <w:ilvl w:val="2"/>
          <w:numId w:val="0"/>
        </w:numPr>
        <w:adjustRightInd w:val="0"/>
        <w:snapToGrid w:val="0"/>
        <w:spacing w:line="240" w:lineRule="auto"/>
        <w:ind w:firstLine="0" w:firstLineChars="0"/>
        <w:rPr>
          <w:sz w:val="21"/>
          <w:szCs w:val="21"/>
          <w:highlight w:val="none"/>
        </w:rPr>
      </w:pPr>
      <w:r>
        <w:rPr>
          <w:rFonts w:hint="eastAsia" w:ascii="黑体" w:hAnsi="黑体" w:eastAsia="黑体" w:cs="黑体"/>
          <w:sz w:val="21"/>
          <w:szCs w:val="21"/>
          <w:highlight w:val="none"/>
          <w:lang w:val="en-US" w:eastAsia="zh-CN"/>
        </w:rPr>
        <w:t>5</w:t>
      </w:r>
      <w:r>
        <w:rPr>
          <w:rFonts w:hint="eastAsia" w:ascii="黑体" w:hAnsi="黑体" w:eastAsia="黑体" w:cs="黑体"/>
          <w:sz w:val="21"/>
          <w:szCs w:val="21"/>
          <w:highlight w:val="none"/>
        </w:rPr>
        <w:t>.2.1</w:t>
      </w:r>
      <w:r>
        <w:rPr>
          <w:rFonts w:hint="eastAsia" w:ascii="黑体" w:hAnsi="黑体" w:eastAsia="黑体" w:cs="黑体"/>
          <w:color w:val="000000" w:themeColor="text1"/>
          <w:kern w:val="44"/>
          <w:sz w:val="21"/>
          <w:szCs w:val="21"/>
          <w:highlight w:val="none"/>
          <w14:textFill>
            <w14:solidFill>
              <w14:schemeClr w14:val="tx1"/>
            </w14:solidFill>
          </w14:textFill>
        </w:rPr>
        <w:t xml:space="preserve">  </w:t>
      </w:r>
      <w:r>
        <w:rPr>
          <w:rFonts w:ascii="Times New Roman" w:hAnsi="Times New Roman"/>
          <w:sz w:val="21"/>
          <w:szCs w:val="21"/>
          <w:highlight w:val="none"/>
        </w:rPr>
        <w:t>GAMS</w:t>
      </w:r>
      <w:r>
        <w:rPr>
          <w:sz w:val="21"/>
          <w:szCs w:val="21"/>
          <w:highlight w:val="none"/>
        </w:rPr>
        <w:t>系统应在实验室进行环境不确定性测试，以用于评估及验证在环境条件改变时系统</w:t>
      </w:r>
      <w:r>
        <w:rPr>
          <w:rFonts w:hint="eastAsia"/>
          <w:sz w:val="21"/>
          <w:szCs w:val="21"/>
          <w:highlight w:val="none"/>
          <w:lang w:val="en-US" w:eastAsia="zh-CN"/>
        </w:rPr>
        <w:t>合成</w:t>
      </w:r>
      <w:r>
        <w:rPr>
          <w:sz w:val="21"/>
          <w:szCs w:val="21"/>
          <w:highlight w:val="none"/>
        </w:rPr>
        <w:t>不确定度。</w:t>
      </w:r>
    </w:p>
    <w:p w14:paraId="411DC521">
      <w:pPr>
        <w:pStyle w:val="75"/>
        <w:numPr>
          <w:ilvl w:val="2"/>
          <w:numId w:val="0"/>
        </w:numPr>
        <w:adjustRightInd w:val="0"/>
        <w:snapToGrid w:val="0"/>
        <w:spacing w:line="240" w:lineRule="auto"/>
        <w:ind w:firstLine="0" w:firstLineChars="0"/>
        <w:rPr>
          <w:sz w:val="21"/>
          <w:szCs w:val="21"/>
          <w:highlight w:val="none"/>
        </w:rPr>
      </w:pPr>
      <w:r>
        <w:rPr>
          <w:rFonts w:hint="eastAsia" w:ascii="黑体" w:hAnsi="黑体" w:eastAsia="黑体" w:cs="黑体"/>
          <w:sz w:val="21"/>
          <w:szCs w:val="21"/>
          <w:highlight w:val="none"/>
          <w:lang w:val="en-US" w:eastAsia="zh-CN"/>
        </w:rPr>
        <w:t>5</w:t>
      </w:r>
      <w:r>
        <w:rPr>
          <w:rFonts w:hint="eastAsia" w:ascii="黑体" w:hAnsi="黑体" w:eastAsia="黑体" w:cs="黑体"/>
          <w:sz w:val="21"/>
          <w:szCs w:val="21"/>
          <w:highlight w:val="none"/>
        </w:rPr>
        <w:t>.2.2</w:t>
      </w:r>
      <w:r>
        <w:rPr>
          <w:rFonts w:hint="eastAsia" w:ascii="黑体" w:hAnsi="黑体" w:eastAsia="黑体" w:cs="黑体"/>
          <w:color w:val="auto"/>
          <w:kern w:val="2"/>
          <w:sz w:val="21"/>
          <w:szCs w:val="21"/>
          <w:highlight w:val="none"/>
        </w:rPr>
        <w:t xml:space="preserve">  </w:t>
      </w:r>
      <w:r>
        <w:rPr>
          <w:sz w:val="21"/>
          <w:szCs w:val="21"/>
          <w:highlight w:val="none"/>
        </w:rPr>
        <w:t>系统应具备必要的防水、防潮、隔热、保温措施，在特定场合还应具备防爆功能。</w:t>
      </w:r>
    </w:p>
    <w:p w14:paraId="411DC522">
      <w:pPr>
        <w:pStyle w:val="75"/>
        <w:numPr>
          <w:ilvl w:val="2"/>
          <w:numId w:val="0"/>
        </w:numPr>
        <w:adjustRightInd w:val="0"/>
        <w:snapToGrid w:val="0"/>
        <w:spacing w:line="240" w:lineRule="auto"/>
        <w:ind w:firstLine="0" w:firstLineChars="0"/>
        <w:rPr>
          <w:sz w:val="21"/>
          <w:szCs w:val="21"/>
          <w:highlight w:val="none"/>
        </w:rPr>
      </w:pPr>
      <w:r>
        <w:rPr>
          <w:rFonts w:hint="eastAsia" w:ascii="黑体" w:hAnsi="黑体" w:eastAsia="黑体" w:cs="黑体"/>
          <w:sz w:val="21"/>
          <w:szCs w:val="21"/>
          <w:highlight w:val="none"/>
          <w:lang w:val="en-US" w:eastAsia="zh-CN"/>
        </w:rPr>
        <w:t>5</w:t>
      </w:r>
      <w:r>
        <w:rPr>
          <w:rFonts w:hint="eastAsia" w:ascii="黑体" w:hAnsi="黑体" w:eastAsia="黑体" w:cs="黑体"/>
          <w:sz w:val="21"/>
          <w:szCs w:val="21"/>
          <w:highlight w:val="none"/>
        </w:rPr>
        <w:t>.2.3</w:t>
      </w:r>
      <w:r>
        <w:rPr>
          <w:rFonts w:hint="eastAsia" w:ascii="黑体" w:hAnsi="黑体" w:eastAsia="黑体" w:cs="黑体"/>
          <w:color w:val="auto"/>
          <w:kern w:val="2"/>
          <w:sz w:val="21"/>
          <w:szCs w:val="21"/>
          <w:highlight w:val="none"/>
        </w:rPr>
        <w:t xml:space="preserve">  </w:t>
      </w:r>
      <w:r>
        <w:rPr>
          <w:sz w:val="21"/>
          <w:szCs w:val="21"/>
          <w:highlight w:val="none"/>
        </w:rPr>
        <w:t>系统应具备环境参数的记录功能，能够完整记录并实时计算环境变化对最终数据的综合影响。</w:t>
      </w:r>
    </w:p>
    <w:p w14:paraId="411DC523">
      <w:pPr>
        <w:pStyle w:val="75"/>
        <w:numPr>
          <w:ilvl w:val="2"/>
          <w:numId w:val="0"/>
        </w:numPr>
        <w:adjustRightInd w:val="0"/>
        <w:snapToGrid w:val="0"/>
        <w:spacing w:line="240" w:lineRule="auto"/>
        <w:ind w:firstLine="0" w:firstLineChars="0"/>
        <w:rPr>
          <w:sz w:val="21"/>
          <w:szCs w:val="21"/>
          <w:highlight w:val="none"/>
        </w:rPr>
      </w:pPr>
      <w:r>
        <w:rPr>
          <w:rFonts w:hint="eastAsia" w:ascii="黑体" w:hAnsi="黑体" w:eastAsia="黑体" w:cs="黑体"/>
          <w:sz w:val="21"/>
          <w:szCs w:val="21"/>
          <w:highlight w:val="none"/>
          <w:lang w:val="en-US" w:eastAsia="zh-CN"/>
        </w:rPr>
        <w:t>5</w:t>
      </w:r>
      <w:r>
        <w:rPr>
          <w:rFonts w:hint="eastAsia" w:ascii="黑体" w:hAnsi="黑体" w:eastAsia="黑体" w:cs="黑体"/>
          <w:sz w:val="21"/>
          <w:szCs w:val="21"/>
          <w:highlight w:val="none"/>
        </w:rPr>
        <w:t>.2.4</w:t>
      </w:r>
      <w:r>
        <w:rPr>
          <w:rFonts w:hint="eastAsia" w:ascii="黑体" w:hAnsi="黑体" w:eastAsia="黑体" w:cs="黑体"/>
          <w:color w:val="auto"/>
          <w:kern w:val="2"/>
          <w:sz w:val="21"/>
          <w:szCs w:val="21"/>
          <w:highlight w:val="none"/>
        </w:rPr>
        <w:t xml:space="preserve">  </w:t>
      </w:r>
      <w:r>
        <w:rPr>
          <w:sz w:val="21"/>
          <w:szCs w:val="21"/>
          <w:highlight w:val="none"/>
        </w:rPr>
        <w:t>如果安装环境条件超过以下范围，应部署</w:t>
      </w:r>
      <w:r>
        <w:rPr>
          <w:rFonts w:hint="eastAsia"/>
          <w:sz w:val="21"/>
          <w:szCs w:val="21"/>
          <w:highlight w:val="none"/>
          <w:lang w:eastAsia="zh-CN"/>
        </w:rPr>
        <w:t>监测站房</w:t>
      </w:r>
      <w:r>
        <w:rPr>
          <w:sz w:val="21"/>
          <w:szCs w:val="21"/>
          <w:highlight w:val="none"/>
        </w:rPr>
        <w:t>，为监测分析系统提供稳定可靠的运行环境。</w:t>
      </w:r>
    </w:p>
    <w:p w14:paraId="411DC524">
      <w:pPr>
        <w:pStyle w:val="75"/>
        <w:numPr>
          <w:ilvl w:val="2"/>
          <w:numId w:val="0"/>
        </w:numPr>
        <w:adjustRightInd w:val="0"/>
        <w:snapToGrid w:val="0"/>
        <w:spacing w:line="240" w:lineRule="auto"/>
        <w:ind w:firstLine="0" w:firstLineChars="0"/>
        <w:rPr>
          <w:sz w:val="21"/>
          <w:szCs w:val="21"/>
          <w:highlight w:val="none"/>
        </w:rPr>
      </w:pPr>
      <w:r>
        <w:rPr>
          <w:rFonts w:hint="eastAsia" w:ascii="黑体" w:hAnsi="黑体" w:eastAsia="黑体" w:cs="黑体"/>
          <w:sz w:val="21"/>
          <w:szCs w:val="21"/>
          <w:highlight w:val="none"/>
          <w:lang w:val="en-US" w:eastAsia="zh-CN"/>
        </w:rPr>
        <w:t>5</w:t>
      </w:r>
      <w:r>
        <w:rPr>
          <w:rFonts w:hint="eastAsia" w:ascii="黑体" w:hAnsi="黑体" w:eastAsia="黑体" w:cs="黑体"/>
          <w:sz w:val="21"/>
          <w:szCs w:val="21"/>
          <w:highlight w:val="none"/>
        </w:rPr>
        <w:t>.2.5</w:t>
      </w:r>
      <w:r>
        <w:rPr>
          <w:rFonts w:hint="eastAsia" w:ascii="黑体" w:hAnsi="黑体" w:eastAsia="黑体" w:cs="黑体"/>
          <w:color w:val="000000" w:themeColor="text1"/>
          <w:kern w:val="44"/>
          <w:sz w:val="21"/>
          <w:szCs w:val="21"/>
          <w:highlight w:val="none"/>
          <w14:textFill>
            <w14:solidFill>
              <w14:schemeClr w14:val="tx1"/>
            </w14:solidFill>
          </w14:textFill>
        </w:rPr>
        <w:t xml:space="preserve">  </w:t>
      </w:r>
      <w:r>
        <w:rPr>
          <w:sz w:val="21"/>
          <w:szCs w:val="21"/>
          <w:highlight w:val="none"/>
        </w:rPr>
        <w:t>如果部署</w:t>
      </w:r>
      <w:r>
        <w:rPr>
          <w:rFonts w:hint="eastAsia"/>
          <w:sz w:val="21"/>
          <w:szCs w:val="21"/>
          <w:highlight w:val="none"/>
          <w:lang w:eastAsia="zh-CN"/>
        </w:rPr>
        <w:t>监测站房</w:t>
      </w:r>
      <w:r>
        <w:rPr>
          <w:sz w:val="21"/>
          <w:szCs w:val="21"/>
          <w:highlight w:val="none"/>
        </w:rPr>
        <w:t>，相关设计要求如下：</w:t>
      </w:r>
    </w:p>
    <w:p w14:paraId="411DC525">
      <w:pPr>
        <w:pStyle w:val="75"/>
        <w:numPr>
          <w:ilvl w:val="0"/>
          <w:numId w:val="13"/>
        </w:numPr>
        <w:adjustRightInd w:val="0"/>
        <w:snapToGrid w:val="0"/>
        <w:spacing w:line="240" w:lineRule="auto"/>
        <w:ind w:left="880" w:hanging="440" w:firstLineChars="0"/>
        <w:rPr>
          <w:sz w:val="21"/>
          <w:szCs w:val="21"/>
          <w:highlight w:val="none"/>
        </w:rPr>
      </w:pPr>
      <w:r>
        <w:rPr>
          <w:rFonts w:hint="eastAsia"/>
          <w:sz w:val="21"/>
          <w:szCs w:val="21"/>
          <w:highlight w:val="none"/>
          <w:lang w:eastAsia="zh-CN"/>
        </w:rPr>
        <w:t>监测站房</w:t>
      </w:r>
      <w:r>
        <w:rPr>
          <w:sz w:val="21"/>
          <w:szCs w:val="21"/>
          <w:highlight w:val="none"/>
        </w:rPr>
        <w:t>应具有能够满足系统数据传输要求的通讯条件，且与采样点之间的距离需满足系统响应时间性能要求</w:t>
      </w:r>
      <w:r>
        <w:rPr>
          <w:rFonts w:hint="eastAsia"/>
          <w:sz w:val="21"/>
          <w:szCs w:val="21"/>
          <w:highlight w:val="none"/>
          <w:lang w:eastAsia="zh-CN"/>
        </w:rPr>
        <w:t>；</w:t>
      </w:r>
    </w:p>
    <w:p w14:paraId="411DC526">
      <w:pPr>
        <w:pStyle w:val="75"/>
        <w:numPr>
          <w:ilvl w:val="0"/>
          <w:numId w:val="13"/>
        </w:numPr>
        <w:adjustRightInd w:val="0"/>
        <w:snapToGrid w:val="0"/>
        <w:spacing w:line="240" w:lineRule="auto"/>
        <w:ind w:left="880" w:hanging="440" w:firstLineChars="0"/>
        <w:rPr>
          <w:sz w:val="21"/>
          <w:szCs w:val="21"/>
          <w:highlight w:val="none"/>
        </w:rPr>
      </w:pPr>
      <w:r>
        <w:rPr>
          <w:rFonts w:hint="eastAsia"/>
          <w:sz w:val="21"/>
          <w:szCs w:val="21"/>
          <w:highlight w:val="none"/>
          <w:lang w:eastAsia="zh-CN"/>
        </w:rPr>
        <w:t>监测站房</w:t>
      </w:r>
      <w:r>
        <w:rPr>
          <w:sz w:val="21"/>
          <w:szCs w:val="21"/>
          <w:highlight w:val="none"/>
        </w:rPr>
        <w:t>的基础荷载强度应满足工程建设所在装置的安全要求</w:t>
      </w:r>
      <w:r>
        <w:rPr>
          <w:rFonts w:hint="eastAsia"/>
          <w:sz w:val="21"/>
          <w:szCs w:val="21"/>
          <w:highlight w:val="none"/>
          <w:lang w:eastAsia="zh-CN"/>
        </w:rPr>
        <w:t>；</w:t>
      </w:r>
    </w:p>
    <w:p w14:paraId="411DC527">
      <w:pPr>
        <w:pStyle w:val="75"/>
        <w:numPr>
          <w:ilvl w:val="0"/>
          <w:numId w:val="13"/>
        </w:numPr>
        <w:adjustRightInd w:val="0"/>
        <w:snapToGrid w:val="0"/>
        <w:spacing w:line="240" w:lineRule="auto"/>
        <w:ind w:left="880" w:hanging="440" w:firstLineChars="0"/>
        <w:rPr>
          <w:sz w:val="21"/>
          <w:szCs w:val="21"/>
          <w:highlight w:val="none"/>
        </w:rPr>
      </w:pPr>
      <w:r>
        <w:rPr>
          <w:rFonts w:hint="eastAsia"/>
          <w:sz w:val="21"/>
          <w:szCs w:val="21"/>
          <w:highlight w:val="none"/>
          <w:lang w:eastAsia="zh-CN"/>
        </w:rPr>
        <w:t>监测站房</w:t>
      </w:r>
      <w:r>
        <w:rPr>
          <w:sz w:val="21"/>
          <w:szCs w:val="21"/>
          <w:highlight w:val="none"/>
        </w:rPr>
        <w:t>内应配置满足监测环境参数范围要求的环境控制设备</w:t>
      </w:r>
      <w:r>
        <w:rPr>
          <w:rFonts w:hint="eastAsia"/>
          <w:sz w:val="21"/>
          <w:szCs w:val="21"/>
          <w:highlight w:val="none"/>
          <w:lang w:eastAsia="zh-CN"/>
        </w:rPr>
        <w:t>；</w:t>
      </w:r>
    </w:p>
    <w:p w14:paraId="411DC528">
      <w:pPr>
        <w:pStyle w:val="75"/>
        <w:numPr>
          <w:ilvl w:val="0"/>
          <w:numId w:val="13"/>
        </w:numPr>
        <w:adjustRightInd w:val="0"/>
        <w:snapToGrid w:val="0"/>
        <w:spacing w:line="240" w:lineRule="auto"/>
        <w:ind w:left="880" w:hanging="440" w:firstLineChars="0"/>
        <w:rPr>
          <w:sz w:val="21"/>
          <w:szCs w:val="21"/>
          <w:highlight w:val="none"/>
        </w:rPr>
      </w:pPr>
      <w:r>
        <w:rPr>
          <w:rFonts w:hint="eastAsia"/>
          <w:sz w:val="21"/>
          <w:szCs w:val="21"/>
          <w:highlight w:val="none"/>
          <w:lang w:eastAsia="zh-CN"/>
        </w:rPr>
        <w:t>监测站房</w:t>
      </w:r>
      <w:r>
        <w:rPr>
          <w:sz w:val="21"/>
          <w:szCs w:val="21"/>
          <w:highlight w:val="none"/>
        </w:rPr>
        <w:t>的配电功率应满足监测分析系统的功率需求。</w:t>
      </w:r>
    </w:p>
    <w:p w14:paraId="411DC529">
      <w:pPr>
        <w:pStyle w:val="75"/>
        <w:adjustRightInd w:val="0"/>
        <w:snapToGrid w:val="0"/>
        <w:spacing w:line="240" w:lineRule="auto"/>
        <w:ind w:firstLine="440"/>
        <w:rPr>
          <w:rFonts w:ascii="Times New Roman" w:hAnsi="Times New Roman"/>
          <w:sz w:val="21"/>
          <w:szCs w:val="21"/>
          <w:highlight w:val="none"/>
        </w:rPr>
      </w:pPr>
      <w:r>
        <w:rPr>
          <w:rFonts w:hint="eastAsia" w:ascii="Times New Roman" w:hAnsi="Times New Roman"/>
          <w:sz w:val="21"/>
          <w:szCs w:val="21"/>
          <w:highlight w:val="none"/>
          <w:lang w:eastAsia="zh-CN"/>
        </w:rPr>
        <w:t>监测站房</w:t>
      </w:r>
      <w:r>
        <w:rPr>
          <w:rFonts w:ascii="Times New Roman" w:hAnsi="Times New Roman"/>
          <w:sz w:val="21"/>
          <w:szCs w:val="21"/>
          <w:highlight w:val="none"/>
        </w:rPr>
        <w:t>内应配备带有计量资质的系统零点及量程浓度的标准气体，且在有效期内。标准气体应至少包含零气和GAMS测量相关的各种气体的量程标气，以满足日常零点、量程校准、校验的需要。如果低浓度标准气体由高浓度标准气体通过经校准合格的等比例稀释设备获得（精密度不超过系统</w:t>
      </w:r>
      <w:r>
        <w:rPr>
          <w:rFonts w:hint="default" w:ascii="Times New Roman" w:hAnsi="Times New Roman"/>
          <w:sz w:val="21"/>
          <w:szCs w:val="21"/>
          <w:highlight w:val="none"/>
          <w:lang w:val="en-US" w:eastAsia="zh-CN"/>
        </w:rPr>
        <w:t>合成</w:t>
      </w:r>
      <w:r>
        <w:rPr>
          <w:rFonts w:ascii="Times New Roman" w:hAnsi="Times New Roman"/>
          <w:sz w:val="21"/>
          <w:szCs w:val="21"/>
          <w:highlight w:val="none"/>
        </w:rPr>
        <w:t>不确定度），制造商需说明其不确定性影响。</w:t>
      </w:r>
    </w:p>
    <w:p w14:paraId="411DC52A">
      <w:pPr>
        <w:pStyle w:val="4"/>
        <w:adjustRightInd/>
        <w:snapToGrid/>
        <w:spacing w:before="157" w:beforeLines="50" w:after="157" w:afterLines="50" w:line="240" w:lineRule="auto"/>
        <w:ind w:firstLine="0"/>
        <w:rPr>
          <w:rFonts w:hint="eastAsia" w:ascii="黑体" w:hAnsi="黑体" w:eastAsia="黑体" w:cs="黑体"/>
          <w:b w:val="0"/>
          <w:bCs w:val="0"/>
          <w:sz w:val="21"/>
          <w:szCs w:val="21"/>
          <w:highlight w:val="none"/>
        </w:rPr>
      </w:pPr>
      <w:bookmarkStart w:id="95" w:name="_Toc161734569"/>
      <w:bookmarkEnd w:id="95"/>
      <w:bookmarkStart w:id="96" w:name="_Toc161734749"/>
      <w:bookmarkEnd w:id="96"/>
      <w:bookmarkStart w:id="97" w:name="_Toc162163931"/>
      <w:bookmarkEnd w:id="97"/>
      <w:bookmarkStart w:id="98" w:name="_Toc162162028"/>
      <w:bookmarkEnd w:id="98"/>
      <w:bookmarkStart w:id="99" w:name="_Toc162163899"/>
      <w:bookmarkEnd w:id="99"/>
      <w:bookmarkStart w:id="100" w:name="_Toc161734762"/>
      <w:bookmarkEnd w:id="100"/>
      <w:bookmarkStart w:id="101" w:name="_Toc162163912"/>
      <w:bookmarkEnd w:id="101"/>
      <w:bookmarkStart w:id="102" w:name="_Toc162162006"/>
      <w:bookmarkEnd w:id="102"/>
      <w:bookmarkStart w:id="103" w:name="_Toc161734755"/>
      <w:bookmarkEnd w:id="103"/>
      <w:bookmarkStart w:id="104" w:name="_Toc162163909"/>
      <w:bookmarkEnd w:id="104"/>
      <w:bookmarkStart w:id="105" w:name="_Toc161734535"/>
      <w:bookmarkEnd w:id="105"/>
      <w:bookmarkStart w:id="106" w:name="_Toc162163928"/>
      <w:bookmarkEnd w:id="106"/>
      <w:bookmarkStart w:id="107" w:name="_Toc162163902"/>
      <w:bookmarkEnd w:id="107"/>
      <w:bookmarkStart w:id="108" w:name="_Toc161734573"/>
      <w:bookmarkEnd w:id="108"/>
      <w:bookmarkStart w:id="109" w:name="_Toc162163925"/>
      <w:bookmarkEnd w:id="109"/>
      <w:bookmarkStart w:id="110" w:name="_Toc161734757"/>
      <w:bookmarkEnd w:id="110"/>
      <w:bookmarkStart w:id="111" w:name="_Toc162163916"/>
      <w:bookmarkEnd w:id="111"/>
      <w:bookmarkStart w:id="112" w:name="_Toc162162004"/>
      <w:bookmarkEnd w:id="112"/>
      <w:bookmarkStart w:id="113" w:name="_Toc161734758"/>
      <w:bookmarkEnd w:id="113"/>
      <w:bookmarkStart w:id="114" w:name="_Toc161734539"/>
      <w:bookmarkEnd w:id="114"/>
      <w:bookmarkStart w:id="115" w:name="_Toc161734744"/>
      <w:bookmarkEnd w:id="115"/>
      <w:bookmarkStart w:id="116" w:name="_Toc162163900"/>
      <w:bookmarkEnd w:id="116"/>
      <w:bookmarkStart w:id="117" w:name="_Toc162162049"/>
      <w:bookmarkEnd w:id="117"/>
      <w:bookmarkStart w:id="118" w:name="_Toc161734528"/>
      <w:bookmarkEnd w:id="118"/>
      <w:bookmarkStart w:id="119" w:name="_Toc162163905"/>
      <w:bookmarkEnd w:id="119"/>
      <w:bookmarkStart w:id="120" w:name="_Toc161734534"/>
      <w:bookmarkEnd w:id="120"/>
      <w:bookmarkStart w:id="121" w:name="_Toc162162030"/>
      <w:bookmarkEnd w:id="121"/>
      <w:bookmarkStart w:id="122" w:name="_Toc161734747"/>
      <w:bookmarkEnd w:id="122"/>
      <w:bookmarkStart w:id="123" w:name="_Toc162162008"/>
      <w:bookmarkEnd w:id="123"/>
      <w:bookmarkStart w:id="124" w:name="_Toc161734568"/>
      <w:bookmarkEnd w:id="124"/>
      <w:bookmarkStart w:id="125" w:name="_Toc161734529"/>
      <w:bookmarkEnd w:id="125"/>
      <w:bookmarkStart w:id="126" w:name="_Toc161734770"/>
      <w:bookmarkEnd w:id="126"/>
      <w:bookmarkStart w:id="127" w:name="_Toc162162034"/>
      <w:bookmarkEnd w:id="127"/>
      <w:bookmarkStart w:id="128" w:name="_Toc162163903"/>
      <w:bookmarkEnd w:id="128"/>
      <w:bookmarkStart w:id="129" w:name="_Toc161734771"/>
      <w:bookmarkEnd w:id="129"/>
      <w:bookmarkStart w:id="130" w:name="_Toc161734560"/>
      <w:bookmarkEnd w:id="130"/>
      <w:bookmarkStart w:id="131" w:name="_Toc161734532"/>
      <w:bookmarkEnd w:id="131"/>
      <w:bookmarkStart w:id="132" w:name="_Toc161734563"/>
      <w:bookmarkEnd w:id="132"/>
      <w:bookmarkStart w:id="133" w:name="_Toc161734745"/>
      <w:bookmarkEnd w:id="133"/>
      <w:bookmarkStart w:id="134" w:name="_Toc162162041"/>
      <w:bookmarkEnd w:id="134"/>
      <w:bookmarkStart w:id="135" w:name="_Toc162162036"/>
      <w:bookmarkEnd w:id="135"/>
      <w:bookmarkStart w:id="136" w:name="_Toc162163938"/>
      <w:bookmarkEnd w:id="136"/>
      <w:bookmarkStart w:id="137" w:name="_Toc161734567"/>
      <w:bookmarkEnd w:id="137"/>
      <w:bookmarkStart w:id="138" w:name="_Toc161734750"/>
      <w:bookmarkEnd w:id="138"/>
      <w:bookmarkStart w:id="139" w:name="_Toc162163897"/>
      <w:bookmarkEnd w:id="139"/>
      <w:bookmarkStart w:id="140" w:name="_Toc161734527"/>
      <w:bookmarkEnd w:id="140"/>
      <w:bookmarkStart w:id="141" w:name="_Toc161734776"/>
      <w:bookmarkEnd w:id="141"/>
      <w:bookmarkStart w:id="142" w:name="_Toc161734774"/>
      <w:bookmarkEnd w:id="142"/>
      <w:bookmarkStart w:id="143" w:name="_Toc161734778"/>
      <w:bookmarkEnd w:id="143"/>
      <w:bookmarkStart w:id="144" w:name="_Toc162163930"/>
      <w:bookmarkEnd w:id="144"/>
      <w:bookmarkStart w:id="145" w:name="_Toc162162009"/>
      <w:bookmarkEnd w:id="145"/>
      <w:bookmarkStart w:id="146" w:name="_Toc161734553"/>
      <w:bookmarkEnd w:id="146"/>
      <w:bookmarkStart w:id="147" w:name="_Toc162163937"/>
      <w:bookmarkEnd w:id="147"/>
      <w:bookmarkStart w:id="148" w:name="_Toc162162027"/>
      <w:bookmarkEnd w:id="148"/>
      <w:bookmarkStart w:id="149" w:name="_Toc162162032"/>
      <w:bookmarkEnd w:id="149"/>
      <w:bookmarkStart w:id="150" w:name="_Toc161734775"/>
      <w:bookmarkEnd w:id="150"/>
      <w:bookmarkStart w:id="151" w:name="_Toc161734554"/>
      <w:bookmarkEnd w:id="151"/>
      <w:bookmarkStart w:id="152" w:name="_Toc162162016"/>
      <w:bookmarkEnd w:id="152"/>
      <w:bookmarkStart w:id="153" w:name="_Toc161734552"/>
      <w:bookmarkEnd w:id="153"/>
      <w:bookmarkStart w:id="154" w:name="_Toc162163906"/>
      <w:bookmarkEnd w:id="154"/>
      <w:bookmarkStart w:id="155" w:name="_Toc162163914"/>
      <w:bookmarkEnd w:id="155"/>
      <w:bookmarkStart w:id="156" w:name="_Toc161734783"/>
      <w:bookmarkEnd w:id="156"/>
      <w:bookmarkStart w:id="157" w:name="_Toc162162050"/>
      <w:bookmarkEnd w:id="157"/>
      <w:bookmarkStart w:id="158" w:name="_Toc161734784"/>
      <w:bookmarkEnd w:id="158"/>
      <w:bookmarkStart w:id="159" w:name="_Toc162163923"/>
      <w:bookmarkEnd w:id="159"/>
      <w:bookmarkStart w:id="160" w:name="_Toc161734555"/>
      <w:bookmarkEnd w:id="160"/>
      <w:bookmarkStart w:id="161" w:name="_Toc162162024"/>
      <w:bookmarkEnd w:id="161"/>
      <w:bookmarkStart w:id="162" w:name="_Toc161734780"/>
      <w:bookmarkEnd w:id="162"/>
      <w:bookmarkStart w:id="163" w:name="_Toc161734779"/>
      <w:bookmarkEnd w:id="163"/>
      <w:bookmarkStart w:id="164" w:name="_Toc162163926"/>
      <w:bookmarkEnd w:id="164"/>
      <w:bookmarkStart w:id="165" w:name="_Toc161734772"/>
      <w:bookmarkEnd w:id="165"/>
      <w:bookmarkStart w:id="166" w:name="_Toc162163929"/>
      <w:bookmarkEnd w:id="166"/>
      <w:bookmarkStart w:id="167" w:name="_Toc161734773"/>
      <w:bookmarkEnd w:id="167"/>
      <w:bookmarkStart w:id="168" w:name="_Toc162163935"/>
      <w:bookmarkEnd w:id="168"/>
      <w:bookmarkStart w:id="169" w:name="_Toc161734781"/>
      <w:bookmarkEnd w:id="169"/>
      <w:bookmarkStart w:id="170" w:name="_Toc161734752"/>
      <w:bookmarkEnd w:id="170"/>
      <w:bookmarkStart w:id="171" w:name="_Toc161734556"/>
      <w:bookmarkEnd w:id="171"/>
      <w:bookmarkStart w:id="172" w:name="_Toc161734551"/>
      <w:bookmarkEnd w:id="172"/>
      <w:bookmarkStart w:id="173" w:name="_Toc162163922"/>
      <w:bookmarkEnd w:id="173"/>
      <w:bookmarkStart w:id="174" w:name="_Toc161734782"/>
      <w:bookmarkEnd w:id="174"/>
      <w:bookmarkStart w:id="175" w:name="_Toc161734561"/>
      <w:bookmarkEnd w:id="175"/>
      <w:bookmarkStart w:id="176" w:name="_Toc162162018"/>
      <w:bookmarkEnd w:id="176"/>
      <w:bookmarkStart w:id="177" w:name="_Toc162163941"/>
      <w:bookmarkEnd w:id="177"/>
      <w:bookmarkStart w:id="178" w:name="_Toc161734549"/>
      <w:bookmarkEnd w:id="178"/>
      <w:bookmarkStart w:id="179" w:name="_Toc162163924"/>
      <w:bookmarkEnd w:id="179"/>
      <w:bookmarkStart w:id="180" w:name="_Toc162163933"/>
      <w:bookmarkEnd w:id="180"/>
      <w:bookmarkStart w:id="181" w:name="_Toc162163936"/>
      <w:bookmarkEnd w:id="181"/>
      <w:bookmarkStart w:id="182" w:name="_Toc162162043"/>
      <w:bookmarkEnd w:id="182"/>
      <w:bookmarkStart w:id="183" w:name="_Toc161734574"/>
      <w:bookmarkEnd w:id="183"/>
      <w:bookmarkStart w:id="184" w:name="_Toc161734768"/>
      <w:bookmarkEnd w:id="184"/>
      <w:bookmarkStart w:id="185" w:name="_Toc162162033"/>
      <w:bookmarkEnd w:id="185"/>
      <w:bookmarkStart w:id="186" w:name="_Toc162162031"/>
      <w:bookmarkEnd w:id="186"/>
      <w:bookmarkStart w:id="187" w:name="_Toc161734791"/>
      <w:bookmarkEnd w:id="187"/>
      <w:bookmarkStart w:id="188" w:name="_Toc161734769"/>
      <w:bookmarkEnd w:id="188"/>
      <w:bookmarkStart w:id="189" w:name="_Toc162162005"/>
      <w:bookmarkEnd w:id="189"/>
      <w:bookmarkStart w:id="190" w:name="_Toc162163940"/>
      <w:bookmarkEnd w:id="190"/>
      <w:bookmarkStart w:id="191" w:name="_Toc162162029"/>
      <w:bookmarkEnd w:id="191"/>
      <w:bookmarkStart w:id="192" w:name="_Toc161734785"/>
      <w:bookmarkEnd w:id="192"/>
      <w:bookmarkStart w:id="193" w:name="_Toc162162035"/>
      <w:bookmarkEnd w:id="193"/>
      <w:bookmarkStart w:id="194" w:name="_Toc162162013"/>
      <w:bookmarkEnd w:id="194"/>
      <w:bookmarkStart w:id="195" w:name="_Toc162162019"/>
      <w:bookmarkEnd w:id="195"/>
      <w:bookmarkStart w:id="196" w:name="_Toc162163939"/>
      <w:bookmarkEnd w:id="196"/>
      <w:bookmarkStart w:id="197" w:name="_Toc162162015"/>
      <w:bookmarkEnd w:id="197"/>
      <w:bookmarkStart w:id="198" w:name="_Toc161734531"/>
      <w:bookmarkEnd w:id="198"/>
      <w:bookmarkStart w:id="199" w:name="_Toc161734559"/>
      <w:bookmarkEnd w:id="199"/>
      <w:bookmarkStart w:id="200" w:name="_Toc162163932"/>
      <w:bookmarkEnd w:id="200"/>
      <w:bookmarkStart w:id="201" w:name="_Toc162163915"/>
      <w:bookmarkEnd w:id="201"/>
      <w:bookmarkStart w:id="202" w:name="_Toc161734746"/>
      <w:bookmarkEnd w:id="202"/>
      <w:bookmarkStart w:id="203" w:name="_Toc162162038"/>
      <w:bookmarkEnd w:id="203"/>
      <w:bookmarkStart w:id="204" w:name="_Toc162162037"/>
      <w:bookmarkEnd w:id="204"/>
      <w:bookmarkStart w:id="205" w:name="_Toc162163917"/>
      <w:bookmarkEnd w:id="205"/>
      <w:bookmarkStart w:id="206" w:name="_Toc161734566"/>
      <w:bookmarkEnd w:id="206"/>
      <w:bookmarkStart w:id="207" w:name="_Toc162162022"/>
      <w:bookmarkEnd w:id="207"/>
      <w:bookmarkStart w:id="208" w:name="_Toc378442081"/>
      <w:bookmarkEnd w:id="208"/>
      <w:bookmarkStart w:id="209" w:name="_Toc161734765"/>
      <w:bookmarkEnd w:id="209"/>
      <w:bookmarkStart w:id="210" w:name="_Toc162163952"/>
      <w:bookmarkEnd w:id="210"/>
      <w:bookmarkStart w:id="211" w:name="_Toc162162023"/>
      <w:bookmarkEnd w:id="211"/>
      <w:bookmarkStart w:id="212" w:name="_Toc162162021"/>
      <w:bookmarkEnd w:id="212"/>
      <w:bookmarkStart w:id="213" w:name="_Toc162163927"/>
      <w:bookmarkEnd w:id="213"/>
      <w:bookmarkStart w:id="214" w:name="_Toc162163907"/>
      <w:bookmarkEnd w:id="214"/>
      <w:bookmarkStart w:id="215" w:name="_Toc161734536"/>
      <w:bookmarkEnd w:id="215"/>
      <w:bookmarkStart w:id="216" w:name="_Toc161734542"/>
      <w:bookmarkEnd w:id="216"/>
      <w:bookmarkStart w:id="217" w:name="_Toc162163908"/>
      <w:bookmarkEnd w:id="217"/>
      <w:bookmarkStart w:id="218" w:name="_Toc162163898"/>
      <w:bookmarkEnd w:id="218"/>
      <w:bookmarkStart w:id="219" w:name="_Toc161734754"/>
      <w:bookmarkEnd w:id="219"/>
      <w:bookmarkStart w:id="220" w:name="_Toc161734546"/>
      <w:bookmarkEnd w:id="220"/>
      <w:bookmarkStart w:id="221" w:name="_Toc161734543"/>
      <w:bookmarkEnd w:id="221"/>
      <w:bookmarkStart w:id="222" w:name="_Toc161734544"/>
      <w:bookmarkEnd w:id="222"/>
      <w:bookmarkStart w:id="223" w:name="_Toc162162010"/>
      <w:bookmarkEnd w:id="223"/>
      <w:bookmarkStart w:id="224" w:name="_Toc162163910"/>
      <w:bookmarkEnd w:id="224"/>
      <w:bookmarkStart w:id="225" w:name="_Toc161734761"/>
      <w:bookmarkEnd w:id="225"/>
      <w:bookmarkStart w:id="226" w:name="_Toc161734756"/>
      <w:bookmarkEnd w:id="226"/>
      <w:bookmarkStart w:id="227" w:name="_Toc161734764"/>
      <w:bookmarkEnd w:id="227"/>
      <w:bookmarkStart w:id="228" w:name="_Toc162163921"/>
      <w:bookmarkEnd w:id="228"/>
      <w:bookmarkStart w:id="229" w:name="_Toc162162011"/>
      <w:bookmarkEnd w:id="229"/>
      <w:bookmarkStart w:id="230" w:name="_Toc161734763"/>
      <w:bookmarkEnd w:id="230"/>
      <w:bookmarkStart w:id="231" w:name="_Toc162162007"/>
      <w:bookmarkEnd w:id="231"/>
      <w:bookmarkStart w:id="232" w:name="_Toc161734545"/>
      <w:bookmarkEnd w:id="232"/>
      <w:bookmarkStart w:id="233" w:name="_Toc162162017"/>
      <w:bookmarkEnd w:id="233"/>
      <w:bookmarkStart w:id="234" w:name="_Toc162162001"/>
      <w:bookmarkEnd w:id="234"/>
      <w:bookmarkStart w:id="235" w:name="_Toc161734759"/>
      <w:bookmarkEnd w:id="235"/>
      <w:bookmarkStart w:id="236" w:name="_Toc162162025"/>
      <w:bookmarkEnd w:id="236"/>
      <w:bookmarkStart w:id="237" w:name="_Toc161734767"/>
      <w:bookmarkEnd w:id="237"/>
      <w:bookmarkStart w:id="238" w:name="_Toc162162014"/>
      <w:bookmarkEnd w:id="238"/>
      <w:bookmarkStart w:id="239" w:name="_Toc378444717"/>
      <w:bookmarkEnd w:id="239"/>
      <w:bookmarkStart w:id="240" w:name="_Toc162162044"/>
      <w:bookmarkEnd w:id="240"/>
      <w:bookmarkStart w:id="241" w:name="_Toc162162002"/>
      <w:bookmarkEnd w:id="241"/>
      <w:bookmarkStart w:id="242" w:name="_Toc161734525"/>
      <w:bookmarkEnd w:id="242"/>
      <w:bookmarkStart w:id="243" w:name="_Toc162162026"/>
      <w:bookmarkEnd w:id="243"/>
      <w:bookmarkStart w:id="244" w:name="_Toc161734564"/>
      <w:bookmarkEnd w:id="244"/>
      <w:bookmarkStart w:id="245" w:name="_Toc378442221"/>
      <w:bookmarkEnd w:id="245"/>
      <w:bookmarkStart w:id="246" w:name="_Toc162163920"/>
      <w:bookmarkEnd w:id="246"/>
      <w:bookmarkStart w:id="247" w:name="_Toc161734571"/>
      <w:bookmarkEnd w:id="247"/>
      <w:bookmarkStart w:id="248" w:name="_Toc378442222"/>
      <w:bookmarkEnd w:id="248"/>
      <w:bookmarkStart w:id="249" w:name="_Toc161734537"/>
      <w:bookmarkEnd w:id="249"/>
      <w:bookmarkStart w:id="250" w:name="_Toc161734766"/>
      <w:bookmarkEnd w:id="250"/>
      <w:bookmarkStart w:id="251" w:name="_Toc161734743"/>
      <w:bookmarkEnd w:id="251"/>
      <w:bookmarkStart w:id="252" w:name="_Toc162163911"/>
      <w:bookmarkEnd w:id="252"/>
      <w:bookmarkStart w:id="253" w:name="_Toc162163919"/>
      <w:bookmarkEnd w:id="253"/>
      <w:bookmarkStart w:id="254" w:name="_Toc161734753"/>
      <w:bookmarkEnd w:id="254"/>
      <w:bookmarkStart w:id="255" w:name="_Toc161734540"/>
      <w:bookmarkEnd w:id="255"/>
      <w:bookmarkStart w:id="256" w:name="_Toc161734578"/>
      <w:bookmarkEnd w:id="256"/>
      <w:bookmarkStart w:id="257" w:name="_Toc378442080"/>
      <w:bookmarkEnd w:id="257"/>
      <w:bookmarkStart w:id="258" w:name="_Toc162163913"/>
      <w:bookmarkEnd w:id="258"/>
      <w:bookmarkStart w:id="259" w:name="_Toc161734550"/>
      <w:bookmarkEnd w:id="259"/>
      <w:bookmarkStart w:id="260" w:name="_Toc161734565"/>
      <w:bookmarkEnd w:id="260"/>
      <w:bookmarkStart w:id="261" w:name="_Toc161734538"/>
      <w:bookmarkEnd w:id="261"/>
      <w:bookmarkStart w:id="262" w:name="_Toc162162012"/>
      <w:bookmarkEnd w:id="262"/>
      <w:bookmarkStart w:id="263" w:name="_Toc378430399"/>
      <w:bookmarkEnd w:id="263"/>
      <w:bookmarkStart w:id="264" w:name="_Toc161734786"/>
      <w:bookmarkEnd w:id="264"/>
      <w:bookmarkStart w:id="265" w:name="_Toc162162003"/>
      <w:bookmarkEnd w:id="265"/>
      <w:bookmarkStart w:id="266" w:name="_Toc161734748"/>
      <w:bookmarkEnd w:id="266"/>
      <w:bookmarkStart w:id="267" w:name="_Toc161734541"/>
      <w:bookmarkEnd w:id="267"/>
      <w:bookmarkStart w:id="268" w:name="_Toc162163950"/>
      <w:bookmarkEnd w:id="268"/>
      <w:bookmarkStart w:id="269" w:name="_Toc161734526"/>
      <w:bookmarkEnd w:id="269"/>
      <w:bookmarkStart w:id="270" w:name="_Toc162163918"/>
      <w:bookmarkEnd w:id="270"/>
      <w:bookmarkStart w:id="271" w:name="_Toc161734751"/>
      <w:bookmarkEnd w:id="271"/>
      <w:bookmarkStart w:id="272" w:name="_Toc162162020"/>
      <w:bookmarkEnd w:id="272"/>
      <w:bookmarkStart w:id="273" w:name="_Toc161734798"/>
      <w:bookmarkEnd w:id="273"/>
      <w:bookmarkStart w:id="274" w:name="_Toc161734548"/>
      <w:bookmarkEnd w:id="274"/>
      <w:bookmarkStart w:id="275" w:name="_Toc162163901"/>
      <w:bookmarkEnd w:id="275"/>
      <w:bookmarkStart w:id="276" w:name="_Toc161734547"/>
      <w:bookmarkEnd w:id="276"/>
      <w:bookmarkStart w:id="277" w:name="_Toc162162045"/>
      <w:bookmarkEnd w:id="277"/>
      <w:bookmarkStart w:id="278" w:name="_Toc162163953"/>
      <w:bookmarkEnd w:id="278"/>
      <w:bookmarkStart w:id="279" w:name="_Toc162163934"/>
      <w:bookmarkEnd w:id="279"/>
      <w:bookmarkStart w:id="280" w:name="_Toc161734530"/>
      <w:bookmarkEnd w:id="280"/>
      <w:bookmarkStart w:id="281" w:name="_Toc161734557"/>
      <w:bookmarkEnd w:id="281"/>
      <w:bookmarkStart w:id="282" w:name="_Toc161734558"/>
      <w:bookmarkEnd w:id="282"/>
      <w:bookmarkStart w:id="283" w:name="_Toc161734579"/>
      <w:bookmarkEnd w:id="283"/>
      <w:bookmarkStart w:id="284" w:name="_Toc162163904"/>
      <w:bookmarkEnd w:id="284"/>
      <w:bookmarkStart w:id="285" w:name="_Toc161734760"/>
      <w:bookmarkEnd w:id="285"/>
      <w:bookmarkStart w:id="286" w:name="_Toc162162048"/>
      <w:bookmarkEnd w:id="286"/>
      <w:bookmarkStart w:id="287" w:name="_Toc161734533"/>
      <w:bookmarkEnd w:id="287"/>
      <w:bookmarkStart w:id="288" w:name="_Toc162162058"/>
      <w:bookmarkEnd w:id="288"/>
      <w:bookmarkStart w:id="289" w:name="_Toc161734580"/>
      <w:bookmarkEnd w:id="289"/>
      <w:bookmarkStart w:id="290" w:name="_Toc162162047"/>
      <w:bookmarkEnd w:id="290"/>
      <w:bookmarkStart w:id="291" w:name="_Toc162162053"/>
      <w:bookmarkEnd w:id="291"/>
      <w:bookmarkStart w:id="292" w:name="_Toc378444718"/>
      <w:bookmarkEnd w:id="292"/>
      <w:bookmarkStart w:id="293" w:name="_Toc162162052"/>
      <w:bookmarkEnd w:id="293"/>
      <w:bookmarkStart w:id="294" w:name="_Toc161734792"/>
      <w:bookmarkEnd w:id="294"/>
      <w:bookmarkStart w:id="295" w:name="_Toc378430400"/>
      <w:bookmarkEnd w:id="295"/>
      <w:bookmarkStart w:id="296" w:name="_Toc161734799"/>
      <w:bookmarkEnd w:id="296"/>
      <w:bookmarkStart w:id="297" w:name="_Toc161734577"/>
      <w:bookmarkEnd w:id="297"/>
      <w:bookmarkStart w:id="298" w:name="_Toc162162051"/>
      <w:bookmarkEnd w:id="298"/>
      <w:bookmarkStart w:id="299" w:name="_Toc161734793"/>
      <w:bookmarkEnd w:id="299"/>
      <w:bookmarkStart w:id="300" w:name="_Toc161734787"/>
      <w:bookmarkEnd w:id="300"/>
      <w:bookmarkStart w:id="301" w:name="_Toc161734801"/>
      <w:bookmarkEnd w:id="301"/>
      <w:bookmarkStart w:id="302" w:name="_Toc162162039"/>
      <w:bookmarkEnd w:id="302"/>
      <w:bookmarkStart w:id="303" w:name="_Toc161734797"/>
      <w:bookmarkEnd w:id="303"/>
      <w:bookmarkStart w:id="304" w:name="_Toc161734790"/>
      <w:bookmarkEnd w:id="304"/>
      <w:bookmarkStart w:id="305" w:name="_Toc162162060"/>
      <w:bookmarkEnd w:id="305"/>
      <w:bookmarkStart w:id="306" w:name="_Toc161734807"/>
      <w:bookmarkEnd w:id="306"/>
      <w:bookmarkStart w:id="307" w:name="_Toc161734808"/>
      <w:bookmarkEnd w:id="307"/>
      <w:bookmarkStart w:id="308" w:name="_Toc162163943"/>
      <w:bookmarkEnd w:id="308"/>
      <w:bookmarkStart w:id="309" w:name="_Toc162163951"/>
      <w:bookmarkEnd w:id="309"/>
      <w:bookmarkStart w:id="310" w:name="_Toc161734575"/>
      <w:bookmarkEnd w:id="310"/>
      <w:bookmarkStart w:id="311" w:name="_Toc162162066"/>
      <w:bookmarkEnd w:id="311"/>
      <w:bookmarkStart w:id="312" w:name="_Toc161734809"/>
      <w:bookmarkEnd w:id="312"/>
      <w:bookmarkStart w:id="313" w:name="_Toc161734796"/>
      <w:bookmarkEnd w:id="313"/>
      <w:bookmarkStart w:id="314" w:name="_Toc161734789"/>
      <w:bookmarkEnd w:id="314"/>
      <w:bookmarkStart w:id="315" w:name="_Toc161734576"/>
      <w:bookmarkEnd w:id="315"/>
      <w:bookmarkStart w:id="316" w:name="_Toc161734581"/>
      <w:bookmarkEnd w:id="316"/>
      <w:bookmarkStart w:id="317" w:name="_Toc161734800"/>
      <w:bookmarkEnd w:id="317"/>
      <w:bookmarkStart w:id="318" w:name="_Toc162162054"/>
      <w:bookmarkEnd w:id="318"/>
      <w:bookmarkStart w:id="319" w:name="_Toc161734585"/>
      <w:bookmarkEnd w:id="319"/>
      <w:bookmarkStart w:id="320" w:name="_Toc161734584"/>
      <w:bookmarkEnd w:id="320"/>
      <w:bookmarkStart w:id="321" w:name="_Toc161734562"/>
      <w:bookmarkEnd w:id="321"/>
      <w:bookmarkStart w:id="322" w:name="_Toc161734589"/>
      <w:bookmarkEnd w:id="322"/>
      <w:bookmarkStart w:id="323" w:name="_Toc162163963"/>
      <w:bookmarkEnd w:id="323"/>
      <w:bookmarkStart w:id="324" w:name="_Toc162163944"/>
      <w:bookmarkEnd w:id="324"/>
      <w:bookmarkStart w:id="325" w:name="_Toc162162063"/>
      <w:bookmarkEnd w:id="325"/>
      <w:bookmarkStart w:id="326" w:name="_Toc162162064"/>
      <w:bookmarkEnd w:id="326"/>
      <w:bookmarkStart w:id="327" w:name="_Toc161734572"/>
      <w:bookmarkEnd w:id="327"/>
      <w:bookmarkStart w:id="328" w:name="_Toc162162068"/>
      <w:bookmarkEnd w:id="328"/>
      <w:bookmarkStart w:id="329" w:name="_Toc162162057"/>
      <w:bookmarkEnd w:id="329"/>
      <w:bookmarkStart w:id="330" w:name="_Toc162163960"/>
      <w:bookmarkEnd w:id="330"/>
      <w:bookmarkStart w:id="331" w:name="_Toc162162055"/>
      <w:bookmarkEnd w:id="331"/>
      <w:bookmarkStart w:id="332" w:name="_Toc161734583"/>
      <w:bookmarkEnd w:id="332"/>
      <w:bookmarkStart w:id="333" w:name="_Toc162163954"/>
      <w:bookmarkEnd w:id="333"/>
      <w:bookmarkStart w:id="334" w:name="_Toc162162059"/>
      <w:bookmarkEnd w:id="334"/>
      <w:bookmarkStart w:id="335" w:name="_Toc161734794"/>
      <w:bookmarkEnd w:id="335"/>
      <w:bookmarkStart w:id="336" w:name="_Toc162163955"/>
      <w:bookmarkEnd w:id="336"/>
      <w:bookmarkStart w:id="337" w:name="_Toc161734591"/>
      <w:bookmarkEnd w:id="337"/>
      <w:bookmarkStart w:id="338" w:name="_Toc162163956"/>
      <w:bookmarkEnd w:id="338"/>
      <w:bookmarkStart w:id="339" w:name="_Toc162162065"/>
      <w:bookmarkEnd w:id="339"/>
      <w:bookmarkStart w:id="340" w:name="_Toc162162056"/>
      <w:bookmarkEnd w:id="340"/>
      <w:bookmarkStart w:id="341" w:name="_Toc162162062"/>
      <w:bookmarkEnd w:id="341"/>
      <w:bookmarkStart w:id="342" w:name="_Toc161734802"/>
      <w:bookmarkEnd w:id="342"/>
      <w:bookmarkStart w:id="343" w:name="_Toc162163947"/>
      <w:bookmarkEnd w:id="343"/>
      <w:bookmarkStart w:id="344" w:name="_Toc162163946"/>
      <w:bookmarkEnd w:id="344"/>
      <w:bookmarkStart w:id="345" w:name="_Toc162163962"/>
      <w:bookmarkEnd w:id="345"/>
      <w:bookmarkStart w:id="346" w:name="_Toc162163945"/>
      <w:bookmarkEnd w:id="346"/>
      <w:bookmarkStart w:id="347" w:name="_Toc162163964"/>
      <w:bookmarkEnd w:id="347"/>
      <w:bookmarkStart w:id="348" w:name="_Toc161734586"/>
      <w:bookmarkEnd w:id="348"/>
      <w:bookmarkStart w:id="349" w:name="_Toc161734805"/>
      <w:bookmarkEnd w:id="349"/>
      <w:bookmarkStart w:id="350" w:name="_Toc162163949"/>
      <w:bookmarkEnd w:id="350"/>
      <w:bookmarkStart w:id="351" w:name="_Toc161734795"/>
      <w:bookmarkEnd w:id="351"/>
      <w:bookmarkStart w:id="352" w:name="_Toc161734777"/>
      <w:bookmarkEnd w:id="352"/>
      <w:bookmarkStart w:id="353" w:name="_Toc161734590"/>
      <w:bookmarkEnd w:id="353"/>
      <w:bookmarkStart w:id="354" w:name="_Toc162163958"/>
      <w:bookmarkEnd w:id="354"/>
      <w:bookmarkStart w:id="355" w:name="_Toc161734806"/>
      <w:bookmarkEnd w:id="355"/>
      <w:bookmarkStart w:id="356" w:name="_Toc161734803"/>
      <w:bookmarkEnd w:id="356"/>
      <w:bookmarkStart w:id="357" w:name="_Toc161734592"/>
      <w:bookmarkEnd w:id="357"/>
      <w:bookmarkStart w:id="358" w:name="_Toc162163948"/>
      <w:bookmarkEnd w:id="358"/>
      <w:bookmarkStart w:id="359" w:name="_Toc161734804"/>
      <w:bookmarkEnd w:id="359"/>
      <w:bookmarkStart w:id="360" w:name="_Toc161734810"/>
      <w:bookmarkEnd w:id="360"/>
      <w:bookmarkStart w:id="361" w:name="_Toc162162061"/>
      <w:bookmarkEnd w:id="361"/>
      <w:bookmarkStart w:id="362" w:name="_Toc161734582"/>
      <w:bookmarkEnd w:id="362"/>
      <w:bookmarkStart w:id="363" w:name="_Toc162163961"/>
      <w:bookmarkEnd w:id="363"/>
      <w:bookmarkStart w:id="364" w:name="_Toc162163957"/>
      <w:bookmarkEnd w:id="364"/>
      <w:bookmarkStart w:id="365" w:name="_Toc162162042"/>
      <w:bookmarkEnd w:id="365"/>
      <w:bookmarkStart w:id="366" w:name="_Toc161734588"/>
      <w:bookmarkEnd w:id="366"/>
      <w:bookmarkStart w:id="367" w:name="_Toc162162067"/>
      <w:bookmarkEnd w:id="367"/>
      <w:bookmarkStart w:id="368" w:name="_Toc162163959"/>
      <w:bookmarkEnd w:id="368"/>
      <w:bookmarkStart w:id="369" w:name="_Toc162162040"/>
      <w:bookmarkEnd w:id="369"/>
      <w:bookmarkStart w:id="370" w:name="_Toc161734587"/>
      <w:bookmarkEnd w:id="370"/>
      <w:bookmarkStart w:id="371" w:name="_Toc196097847"/>
      <w:bookmarkStart w:id="372" w:name="_Toc199507519"/>
      <w:bookmarkStart w:id="373" w:name="_Toc117398256"/>
      <w:r>
        <w:rPr>
          <w:rFonts w:hint="eastAsia" w:ascii="黑体" w:hAnsi="黑体" w:eastAsia="黑体" w:cs="黑体"/>
          <w:b w:val="0"/>
          <w:bCs w:val="0"/>
          <w:sz w:val="21"/>
          <w:szCs w:val="21"/>
          <w:highlight w:val="none"/>
          <w:lang w:val="en-US" w:eastAsia="zh-CN"/>
        </w:rPr>
        <w:t>5</w:t>
      </w:r>
      <w:r>
        <w:rPr>
          <w:rFonts w:hint="eastAsia" w:ascii="黑体" w:hAnsi="黑体" w:eastAsia="黑体" w:cs="黑体"/>
          <w:b w:val="0"/>
          <w:bCs w:val="0"/>
          <w:sz w:val="21"/>
          <w:szCs w:val="21"/>
          <w:highlight w:val="none"/>
        </w:rPr>
        <w:t>.3</w:t>
      </w:r>
      <w:r>
        <w:rPr>
          <w:rFonts w:hint="eastAsia" w:ascii="黑体" w:hAnsi="黑体" w:eastAsia="黑体" w:cs="黑体"/>
          <w:kern w:val="2"/>
          <w:sz w:val="21"/>
          <w:szCs w:val="21"/>
          <w:highlight w:val="none"/>
        </w:rPr>
        <w:t xml:space="preserve">  </w:t>
      </w:r>
      <w:r>
        <w:rPr>
          <w:rFonts w:hint="eastAsia" w:ascii="黑体" w:hAnsi="黑体" w:eastAsia="黑体" w:cs="黑体"/>
          <w:b w:val="0"/>
          <w:bCs w:val="0"/>
          <w:sz w:val="21"/>
          <w:szCs w:val="21"/>
          <w:highlight w:val="none"/>
        </w:rPr>
        <w:t>系统设备安装</w:t>
      </w:r>
      <w:bookmarkEnd w:id="371"/>
      <w:bookmarkEnd w:id="372"/>
      <w:bookmarkEnd w:id="373"/>
      <w:r>
        <w:rPr>
          <w:rFonts w:hint="eastAsia" w:ascii="黑体" w:hAnsi="黑体" w:eastAsia="黑体" w:cs="黑体"/>
          <w:b w:val="0"/>
          <w:bCs w:val="0"/>
          <w:sz w:val="21"/>
          <w:szCs w:val="21"/>
          <w:highlight w:val="none"/>
        </w:rPr>
        <w:t>条件</w:t>
      </w:r>
    </w:p>
    <w:p w14:paraId="411DC52B">
      <w:pPr>
        <w:adjustRightInd w:val="0"/>
        <w:snapToGrid w:val="0"/>
        <w:spacing w:line="240" w:lineRule="auto"/>
        <w:ind w:firstLine="440"/>
        <w:rPr>
          <w:sz w:val="21"/>
          <w:szCs w:val="21"/>
          <w:highlight w:val="none"/>
        </w:rPr>
      </w:pPr>
      <w:r>
        <w:rPr>
          <w:sz w:val="21"/>
          <w:szCs w:val="21"/>
          <w:highlight w:val="none"/>
        </w:rPr>
        <w:t>系统安装前，施工单位应严格遵循监测计划进行现场施工条件复核，安装全过程应满足客户相关要求、行业技术标准与操作规程，确保系统有效、稳定、安全地运行。</w:t>
      </w:r>
    </w:p>
    <w:p w14:paraId="411DC52C">
      <w:pPr>
        <w:pStyle w:val="5"/>
        <w:adjustRightInd w:val="0"/>
        <w:snapToGrid w:val="0"/>
        <w:spacing w:before="157" w:beforeLines="50" w:after="157" w:afterLines="50" w:line="240" w:lineRule="auto"/>
        <w:ind w:firstLine="0"/>
        <w:rPr>
          <w:rFonts w:ascii="Times New Roman" w:hAnsi="Times New Roman"/>
          <w:sz w:val="21"/>
          <w:szCs w:val="21"/>
          <w:highlight w:val="none"/>
        </w:rPr>
      </w:pPr>
      <w:r>
        <w:rPr>
          <w:rFonts w:hint="eastAsia" w:ascii="黑体" w:hAnsi="黑体" w:eastAsia="黑体" w:cs="黑体"/>
          <w:b w:val="0"/>
          <w:bCs w:val="0"/>
          <w:kern w:val="2"/>
          <w:sz w:val="21"/>
          <w:szCs w:val="21"/>
          <w:highlight w:val="none"/>
          <w:lang w:val="en-US" w:eastAsia="zh-CN"/>
        </w:rPr>
        <w:t>5</w:t>
      </w:r>
      <w:r>
        <w:rPr>
          <w:rFonts w:hint="eastAsia" w:ascii="黑体" w:hAnsi="黑体" w:eastAsia="黑体" w:cs="黑体"/>
          <w:b w:val="0"/>
          <w:bCs w:val="0"/>
          <w:kern w:val="2"/>
          <w:sz w:val="21"/>
          <w:szCs w:val="21"/>
          <w:highlight w:val="none"/>
        </w:rPr>
        <w:t>.3.1</w:t>
      </w:r>
      <w:r>
        <w:rPr>
          <w:rFonts w:hint="eastAsia" w:ascii="黑体" w:hAnsi="黑体" w:eastAsia="黑体" w:cs="黑体"/>
          <w:kern w:val="2"/>
          <w:sz w:val="21"/>
          <w:szCs w:val="21"/>
          <w:highlight w:val="none"/>
        </w:rPr>
        <w:t xml:space="preserve">  </w:t>
      </w:r>
      <w:r>
        <w:rPr>
          <w:rFonts w:hint="eastAsia" w:ascii="黑体" w:hAnsi="黑体" w:eastAsia="黑体" w:cs="黑体"/>
          <w:b w:val="0"/>
          <w:bCs w:val="0"/>
          <w:kern w:val="2"/>
          <w:sz w:val="21"/>
          <w:szCs w:val="21"/>
          <w:highlight w:val="none"/>
        </w:rPr>
        <w:t>施工前准备及施工参数确认</w:t>
      </w:r>
    </w:p>
    <w:p w14:paraId="411DC52D">
      <w:pPr>
        <w:pStyle w:val="75"/>
        <w:numPr>
          <w:ilvl w:val="-1"/>
          <w:numId w:val="0"/>
        </w:numPr>
        <w:adjustRightInd w:val="0"/>
        <w:snapToGrid w:val="0"/>
        <w:spacing w:line="240" w:lineRule="auto"/>
        <w:ind w:left="0" w:leftChars="0" w:firstLine="0" w:firstLineChars="0"/>
        <w:rPr>
          <w:sz w:val="21"/>
          <w:szCs w:val="21"/>
          <w:highlight w:val="none"/>
        </w:rPr>
      </w:pPr>
      <w:r>
        <w:rPr>
          <w:rFonts w:hint="eastAsia" w:ascii="黑体" w:hAnsi="黑体" w:eastAsia="黑体" w:cs="黑体"/>
          <w:sz w:val="21"/>
          <w:szCs w:val="21"/>
          <w:highlight w:val="none"/>
          <w:lang w:val="en-US" w:eastAsia="zh-CN"/>
        </w:rPr>
        <w:t xml:space="preserve">5.3.1.1  </w:t>
      </w:r>
      <w:r>
        <w:rPr>
          <w:sz w:val="21"/>
          <w:szCs w:val="21"/>
          <w:highlight w:val="none"/>
        </w:rPr>
        <w:t>应在施工区域设置明显标识和围挡，确保施工环境整洁且无干扰‌。</w:t>
      </w:r>
    </w:p>
    <w:p w14:paraId="411DC52E">
      <w:pPr>
        <w:pStyle w:val="75"/>
        <w:numPr>
          <w:ilvl w:val="-1"/>
          <w:numId w:val="0"/>
        </w:numPr>
        <w:adjustRightInd w:val="0"/>
        <w:snapToGrid w:val="0"/>
        <w:spacing w:line="240" w:lineRule="auto"/>
        <w:ind w:left="0" w:leftChars="0" w:firstLine="0" w:firstLineChars="0"/>
        <w:rPr>
          <w:sz w:val="21"/>
          <w:szCs w:val="21"/>
          <w:highlight w:val="none"/>
        </w:rPr>
      </w:pPr>
      <w:r>
        <w:rPr>
          <w:rFonts w:hint="eastAsia" w:ascii="黑体" w:hAnsi="黑体" w:eastAsia="黑体" w:cs="黑体"/>
          <w:sz w:val="21"/>
          <w:szCs w:val="21"/>
          <w:highlight w:val="none"/>
          <w:lang w:val="en-US" w:eastAsia="zh-CN"/>
        </w:rPr>
        <w:t xml:space="preserve">5.3.1.2  </w:t>
      </w:r>
      <w:r>
        <w:rPr>
          <w:sz w:val="21"/>
          <w:szCs w:val="21"/>
          <w:highlight w:val="none"/>
        </w:rPr>
        <w:t>所有施工人员需接受安全培训，电工、焊工等必须持证上岗，并配备安全帽、防滑鞋、绝缘手套等防护装备‌。</w:t>
      </w:r>
    </w:p>
    <w:p w14:paraId="411DC52F">
      <w:pPr>
        <w:pStyle w:val="75"/>
        <w:numPr>
          <w:ilvl w:val="-1"/>
          <w:numId w:val="0"/>
        </w:numPr>
        <w:adjustRightInd w:val="0"/>
        <w:snapToGrid w:val="0"/>
        <w:spacing w:line="240" w:lineRule="auto"/>
        <w:ind w:left="0" w:leftChars="0" w:firstLine="0" w:firstLineChars="0"/>
        <w:rPr>
          <w:sz w:val="21"/>
          <w:szCs w:val="21"/>
          <w:highlight w:val="none"/>
        </w:rPr>
      </w:pPr>
      <w:r>
        <w:rPr>
          <w:rFonts w:hint="eastAsia" w:ascii="黑体" w:hAnsi="黑体" w:eastAsia="黑体" w:cs="黑体"/>
          <w:sz w:val="21"/>
          <w:szCs w:val="21"/>
          <w:highlight w:val="none"/>
          <w:lang w:val="en-US" w:eastAsia="zh-CN"/>
        </w:rPr>
        <w:t xml:space="preserve">5.3.1.3  </w:t>
      </w:r>
      <w:r>
        <w:rPr>
          <w:sz w:val="21"/>
          <w:szCs w:val="21"/>
          <w:highlight w:val="none"/>
        </w:rPr>
        <w:t>施工用电需通过漏电保护装置测试，电缆敷设需避开高温区域并固定牢靠‌。</w:t>
      </w:r>
    </w:p>
    <w:p w14:paraId="411DC530">
      <w:pPr>
        <w:pStyle w:val="75"/>
        <w:numPr>
          <w:ilvl w:val="-1"/>
          <w:numId w:val="0"/>
        </w:numPr>
        <w:adjustRightInd w:val="0"/>
        <w:snapToGrid w:val="0"/>
        <w:spacing w:line="240" w:lineRule="auto"/>
        <w:ind w:left="0" w:leftChars="0" w:firstLine="0" w:firstLineChars="0"/>
        <w:rPr>
          <w:sz w:val="21"/>
          <w:szCs w:val="21"/>
          <w:highlight w:val="none"/>
        </w:rPr>
      </w:pPr>
      <w:r>
        <w:rPr>
          <w:rFonts w:hint="eastAsia" w:ascii="黑体" w:hAnsi="黑体" w:eastAsia="黑体" w:cs="黑体"/>
          <w:sz w:val="21"/>
          <w:szCs w:val="21"/>
          <w:highlight w:val="none"/>
          <w:lang w:val="en-US" w:eastAsia="zh-CN"/>
        </w:rPr>
        <w:t xml:space="preserve">5.3.1.4  </w:t>
      </w:r>
      <w:r>
        <w:rPr>
          <w:sz w:val="21"/>
          <w:szCs w:val="21"/>
          <w:highlight w:val="none"/>
        </w:rPr>
        <w:t>施工区域需明确划定，并进行严格的安全检查，确保所有施工人员穿戴好安全保护用品，且电工、焊工等特种作业人员必须持有有效的《特种作业操作证》。</w:t>
      </w:r>
    </w:p>
    <w:p w14:paraId="411DC531">
      <w:pPr>
        <w:pStyle w:val="75"/>
        <w:numPr>
          <w:ilvl w:val="-1"/>
          <w:numId w:val="0"/>
        </w:numPr>
        <w:adjustRightInd w:val="0"/>
        <w:snapToGrid w:val="0"/>
        <w:spacing w:line="240" w:lineRule="auto"/>
        <w:ind w:left="0" w:leftChars="0" w:firstLine="0" w:firstLineChars="0"/>
        <w:rPr>
          <w:sz w:val="21"/>
          <w:szCs w:val="21"/>
          <w:highlight w:val="none"/>
        </w:rPr>
      </w:pPr>
      <w:r>
        <w:rPr>
          <w:rFonts w:hint="eastAsia" w:ascii="黑体" w:hAnsi="黑体" w:eastAsia="黑体" w:cs="黑体"/>
          <w:sz w:val="21"/>
          <w:szCs w:val="21"/>
          <w:highlight w:val="none"/>
          <w:lang w:val="en-US" w:eastAsia="zh-CN"/>
        </w:rPr>
        <w:t xml:space="preserve">5.3.1.5  </w:t>
      </w:r>
      <w:r>
        <w:rPr>
          <w:sz w:val="21"/>
          <w:szCs w:val="21"/>
          <w:highlight w:val="none"/>
        </w:rPr>
        <w:t>施工前需进行详尽的技术交底，包括施工图纸的交接、施工内容、顺序、技术要求、验收标准以及人员防护、施工用电、设备操作、消防安全等方面的要求。</w:t>
      </w:r>
    </w:p>
    <w:p w14:paraId="411DC532">
      <w:pPr>
        <w:pStyle w:val="5"/>
        <w:adjustRightInd w:val="0"/>
        <w:snapToGrid w:val="0"/>
        <w:spacing w:before="157" w:beforeLines="50" w:after="157" w:afterLines="50" w:line="240" w:lineRule="auto"/>
        <w:ind w:firstLine="0"/>
        <w:rPr>
          <w:rFonts w:hint="eastAsia" w:ascii="黑体" w:hAnsi="黑体" w:eastAsia="黑体" w:cs="黑体"/>
          <w:b w:val="0"/>
          <w:bCs w:val="0"/>
          <w:kern w:val="2"/>
          <w:sz w:val="21"/>
          <w:szCs w:val="21"/>
          <w:highlight w:val="none"/>
        </w:rPr>
      </w:pPr>
      <w:r>
        <w:rPr>
          <w:rFonts w:hint="eastAsia" w:ascii="黑体" w:hAnsi="黑体" w:eastAsia="黑体" w:cs="黑体"/>
          <w:b w:val="0"/>
          <w:bCs w:val="0"/>
          <w:kern w:val="2"/>
          <w:sz w:val="21"/>
          <w:szCs w:val="21"/>
          <w:highlight w:val="none"/>
          <w:lang w:val="en-US" w:eastAsia="zh-CN"/>
        </w:rPr>
        <w:t>5</w:t>
      </w:r>
      <w:r>
        <w:rPr>
          <w:rFonts w:hint="eastAsia" w:ascii="黑体" w:hAnsi="黑体" w:eastAsia="黑体" w:cs="黑体"/>
          <w:b w:val="0"/>
          <w:bCs w:val="0"/>
          <w:kern w:val="2"/>
          <w:sz w:val="21"/>
          <w:szCs w:val="21"/>
          <w:highlight w:val="none"/>
        </w:rPr>
        <w:t>.3.2</w:t>
      </w:r>
      <w:r>
        <w:rPr>
          <w:rFonts w:hint="eastAsia" w:ascii="黑体" w:hAnsi="黑体" w:eastAsia="黑体" w:cs="黑体"/>
          <w:kern w:val="2"/>
          <w:sz w:val="21"/>
          <w:szCs w:val="21"/>
          <w:highlight w:val="none"/>
        </w:rPr>
        <w:t xml:space="preserve">  </w:t>
      </w:r>
      <w:r>
        <w:rPr>
          <w:rFonts w:hint="eastAsia" w:ascii="黑体" w:hAnsi="黑体" w:eastAsia="黑体" w:cs="黑体"/>
          <w:b w:val="0"/>
          <w:bCs w:val="0"/>
          <w:kern w:val="2"/>
          <w:sz w:val="21"/>
          <w:szCs w:val="21"/>
          <w:highlight w:val="none"/>
        </w:rPr>
        <w:t>系统安装</w:t>
      </w:r>
    </w:p>
    <w:p w14:paraId="411DC533">
      <w:pPr>
        <w:pStyle w:val="75"/>
        <w:numPr>
          <w:ilvl w:val="-1"/>
          <w:numId w:val="0"/>
        </w:numPr>
        <w:adjustRightInd w:val="0"/>
        <w:snapToGrid w:val="0"/>
        <w:spacing w:line="240" w:lineRule="auto"/>
        <w:ind w:left="0" w:leftChars="0" w:firstLine="0" w:firstLineChars="0"/>
        <w:rPr>
          <w:sz w:val="21"/>
          <w:szCs w:val="21"/>
          <w:highlight w:val="none"/>
        </w:rPr>
      </w:pPr>
      <w:r>
        <w:rPr>
          <w:rFonts w:hint="eastAsia" w:ascii="黑体" w:hAnsi="黑体" w:eastAsia="黑体" w:cs="黑体"/>
          <w:sz w:val="21"/>
          <w:szCs w:val="21"/>
          <w:highlight w:val="none"/>
          <w:lang w:val="en-US" w:eastAsia="zh-CN"/>
        </w:rPr>
        <w:t xml:space="preserve">5.3.2.1  </w:t>
      </w:r>
      <w:r>
        <w:rPr>
          <w:sz w:val="21"/>
          <w:szCs w:val="21"/>
          <w:highlight w:val="none"/>
        </w:rPr>
        <w:t>法兰工程的安装，包括法兰盘、法兰盲板的铆焊、调整与焊接，确保法兰垂直度、焊接质量等需由工程方明确相关标准并记录。</w:t>
      </w:r>
    </w:p>
    <w:p w14:paraId="411DC534">
      <w:pPr>
        <w:pStyle w:val="75"/>
        <w:numPr>
          <w:ilvl w:val="-1"/>
          <w:numId w:val="0"/>
        </w:numPr>
        <w:adjustRightInd w:val="0"/>
        <w:snapToGrid w:val="0"/>
        <w:spacing w:line="240" w:lineRule="auto"/>
        <w:ind w:left="0" w:leftChars="0" w:firstLine="0" w:firstLineChars="0"/>
        <w:rPr>
          <w:sz w:val="21"/>
          <w:szCs w:val="21"/>
          <w:highlight w:val="none"/>
        </w:rPr>
      </w:pPr>
      <w:r>
        <w:rPr>
          <w:rFonts w:hint="eastAsia" w:ascii="黑体" w:hAnsi="黑体" w:eastAsia="黑体" w:cs="黑体"/>
          <w:sz w:val="21"/>
          <w:szCs w:val="21"/>
          <w:highlight w:val="none"/>
          <w:lang w:val="en-US" w:eastAsia="zh-CN"/>
        </w:rPr>
        <w:t xml:space="preserve">5.3.2.2  </w:t>
      </w:r>
      <w:r>
        <w:rPr>
          <w:sz w:val="21"/>
          <w:szCs w:val="21"/>
          <w:highlight w:val="none"/>
        </w:rPr>
        <w:t>系统需配套安装设备平台、配电箱、电缆桥架及气源盒等关键组件，每个组件的安装均需按照监测计划及设计图纸进行精确定位与牢固焊接，并涂刷防腐油漆以延长使用寿命。</w:t>
      </w:r>
    </w:p>
    <w:p w14:paraId="411DC535">
      <w:pPr>
        <w:pStyle w:val="75"/>
        <w:numPr>
          <w:ilvl w:val="-1"/>
          <w:numId w:val="0"/>
        </w:numPr>
        <w:adjustRightInd w:val="0"/>
        <w:snapToGrid w:val="0"/>
        <w:spacing w:line="240" w:lineRule="auto"/>
        <w:ind w:left="0" w:leftChars="0" w:firstLine="0" w:firstLineChars="0"/>
        <w:rPr>
          <w:sz w:val="21"/>
          <w:szCs w:val="21"/>
          <w:highlight w:val="none"/>
        </w:rPr>
      </w:pPr>
      <w:r>
        <w:rPr>
          <w:rFonts w:hint="eastAsia" w:ascii="黑体" w:hAnsi="黑体" w:eastAsia="黑体" w:cs="黑体"/>
          <w:sz w:val="21"/>
          <w:szCs w:val="21"/>
          <w:highlight w:val="none"/>
          <w:lang w:val="en-US" w:eastAsia="zh-CN"/>
        </w:rPr>
        <w:t xml:space="preserve">5.3.2.3  </w:t>
      </w:r>
      <w:r>
        <w:rPr>
          <w:sz w:val="21"/>
          <w:szCs w:val="21"/>
          <w:highlight w:val="none"/>
        </w:rPr>
        <w:t>系统安装完成后需进行全面的硬件验收与安全验收，确保系统稳定运行并满足环保监测需求。</w:t>
      </w:r>
    </w:p>
    <w:p w14:paraId="411DC536">
      <w:pPr>
        <w:pStyle w:val="4"/>
        <w:adjustRightInd/>
        <w:snapToGrid/>
        <w:spacing w:before="157" w:beforeLines="50" w:after="157" w:afterLines="50" w:line="240" w:lineRule="auto"/>
        <w:ind w:firstLine="0"/>
        <w:rPr>
          <w:rFonts w:hint="eastAsia" w:ascii="黑体" w:hAnsi="黑体" w:eastAsia="黑体" w:cs="黑体"/>
          <w:b w:val="0"/>
          <w:bCs w:val="0"/>
          <w:sz w:val="21"/>
          <w:szCs w:val="21"/>
          <w:highlight w:val="none"/>
        </w:rPr>
      </w:pPr>
      <w:r>
        <w:rPr>
          <w:rFonts w:hint="eastAsia" w:ascii="黑体" w:hAnsi="黑体" w:eastAsia="黑体" w:cs="黑体"/>
          <w:b w:val="0"/>
          <w:bCs w:val="0"/>
          <w:sz w:val="21"/>
          <w:szCs w:val="21"/>
          <w:highlight w:val="none"/>
          <w:lang w:val="en-US" w:eastAsia="zh-CN"/>
        </w:rPr>
        <w:t>5</w:t>
      </w:r>
      <w:r>
        <w:rPr>
          <w:rFonts w:hint="eastAsia" w:ascii="黑体" w:hAnsi="黑体" w:eastAsia="黑体" w:cs="黑体"/>
          <w:b w:val="0"/>
          <w:bCs w:val="0"/>
          <w:sz w:val="21"/>
          <w:szCs w:val="21"/>
          <w:highlight w:val="none"/>
        </w:rPr>
        <w:t>.4</w:t>
      </w:r>
      <w:r>
        <w:rPr>
          <w:rFonts w:hint="eastAsia" w:ascii="黑体" w:hAnsi="黑体" w:eastAsia="黑体" w:cs="黑体"/>
          <w:b w:val="0"/>
          <w:bCs w:val="0"/>
          <w:kern w:val="21"/>
          <w:sz w:val="21"/>
          <w:szCs w:val="21"/>
          <w:highlight w:val="none"/>
        </w:rPr>
        <w:t xml:space="preserve">  </w:t>
      </w:r>
      <w:r>
        <w:rPr>
          <w:rFonts w:hint="eastAsia" w:ascii="黑体" w:hAnsi="黑体" w:eastAsia="黑体" w:cs="黑体"/>
          <w:b w:val="0"/>
          <w:bCs w:val="0"/>
          <w:sz w:val="21"/>
          <w:szCs w:val="21"/>
          <w:highlight w:val="none"/>
        </w:rPr>
        <w:t>安装位置现场安全要求</w:t>
      </w:r>
    </w:p>
    <w:p w14:paraId="411DC537">
      <w:pPr>
        <w:adjustRightInd w:val="0"/>
        <w:snapToGrid w:val="0"/>
        <w:spacing w:line="240" w:lineRule="auto"/>
        <w:ind w:firstLine="440"/>
        <w:rPr>
          <w:sz w:val="21"/>
          <w:szCs w:val="21"/>
          <w:highlight w:val="none"/>
        </w:rPr>
      </w:pPr>
      <w:r>
        <w:rPr>
          <w:sz w:val="21"/>
          <w:szCs w:val="21"/>
          <w:highlight w:val="none"/>
        </w:rPr>
        <w:t>测量现场的安装方式应符合国家安全要求，至少应考虑以下几个方面：</w:t>
      </w:r>
    </w:p>
    <w:p w14:paraId="411DC538">
      <w:pPr>
        <w:pStyle w:val="75"/>
        <w:numPr>
          <w:ilvl w:val="0"/>
          <w:numId w:val="14"/>
        </w:numPr>
        <w:adjustRightInd w:val="0"/>
        <w:snapToGrid w:val="0"/>
        <w:spacing w:line="240" w:lineRule="auto"/>
        <w:ind w:left="880" w:hanging="440" w:firstLineChars="0"/>
        <w:rPr>
          <w:sz w:val="21"/>
          <w:szCs w:val="21"/>
          <w:highlight w:val="none"/>
        </w:rPr>
      </w:pPr>
      <w:r>
        <w:rPr>
          <w:sz w:val="21"/>
          <w:szCs w:val="21"/>
          <w:highlight w:val="none"/>
        </w:rPr>
        <w:t>安装位置即测量现场应具备简便、安全的进入条件；</w:t>
      </w:r>
    </w:p>
    <w:p w14:paraId="411DC539">
      <w:pPr>
        <w:pStyle w:val="75"/>
        <w:numPr>
          <w:ilvl w:val="0"/>
          <w:numId w:val="14"/>
        </w:numPr>
        <w:adjustRightInd w:val="0"/>
        <w:snapToGrid w:val="0"/>
        <w:spacing w:line="240" w:lineRule="auto"/>
        <w:ind w:left="880" w:hanging="440" w:firstLineChars="0"/>
        <w:rPr>
          <w:sz w:val="21"/>
          <w:szCs w:val="21"/>
          <w:highlight w:val="none"/>
        </w:rPr>
      </w:pPr>
      <w:r>
        <w:rPr>
          <w:sz w:val="21"/>
          <w:szCs w:val="21"/>
          <w:highlight w:val="none"/>
        </w:rPr>
        <w:t>如果测量地点不在地面，需考虑运输工具（例如起重机或升降机等用于运输测量仪器）的使用安全性；</w:t>
      </w:r>
    </w:p>
    <w:p w14:paraId="411DC53A">
      <w:pPr>
        <w:pStyle w:val="75"/>
        <w:numPr>
          <w:ilvl w:val="0"/>
          <w:numId w:val="14"/>
        </w:numPr>
        <w:adjustRightInd w:val="0"/>
        <w:snapToGrid w:val="0"/>
        <w:spacing w:line="240" w:lineRule="auto"/>
        <w:ind w:left="880" w:hanging="440" w:firstLineChars="0"/>
        <w:rPr>
          <w:sz w:val="21"/>
          <w:szCs w:val="21"/>
          <w:highlight w:val="none"/>
        </w:rPr>
      </w:pPr>
      <w:r>
        <w:rPr>
          <w:sz w:val="21"/>
          <w:szCs w:val="21"/>
          <w:highlight w:val="none"/>
        </w:rPr>
        <w:t>安装位置应避免存在意外排放源的区域，例如爆破片、过压阀或蒸汽排放；</w:t>
      </w:r>
    </w:p>
    <w:p w14:paraId="411DC53B">
      <w:pPr>
        <w:pStyle w:val="75"/>
        <w:numPr>
          <w:ilvl w:val="0"/>
          <w:numId w:val="14"/>
        </w:numPr>
        <w:adjustRightInd w:val="0"/>
        <w:snapToGrid w:val="0"/>
        <w:spacing w:line="240" w:lineRule="auto"/>
        <w:ind w:left="880" w:hanging="440" w:firstLineChars="0"/>
        <w:rPr>
          <w:sz w:val="21"/>
          <w:szCs w:val="21"/>
          <w:highlight w:val="none"/>
        </w:rPr>
      </w:pPr>
      <w:r>
        <w:rPr>
          <w:sz w:val="21"/>
          <w:szCs w:val="21"/>
          <w:highlight w:val="none"/>
        </w:rPr>
        <w:t>安装位置应通过工程或程序措施避免任何危险；</w:t>
      </w:r>
    </w:p>
    <w:p w14:paraId="411DC53C">
      <w:pPr>
        <w:pStyle w:val="75"/>
        <w:numPr>
          <w:ilvl w:val="0"/>
          <w:numId w:val="14"/>
        </w:numPr>
        <w:adjustRightInd w:val="0"/>
        <w:snapToGrid w:val="0"/>
        <w:spacing w:line="240" w:lineRule="auto"/>
        <w:ind w:left="880" w:hanging="440" w:firstLineChars="0"/>
        <w:rPr>
          <w:sz w:val="21"/>
          <w:szCs w:val="21"/>
          <w:highlight w:val="none"/>
        </w:rPr>
      </w:pPr>
      <w:r>
        <w:rPr>
          <w:sz w:val="21"/>
          <w:szCs w:val="21"/>
          <w:highlight w:val="none"/>
        </w:rPr>
        <w:t>安装位置应避开具有显著正向压力的区域；</w:t>
      </w:r>
    </w:p>
    <w:p w14:paraId="411DC53D">
      <w:pPr>
        <w:pStyle w:val="75"/>
        <w:numPr>
          <w:ilvl w:val="0"/>
          <w:numId w:val="14"/>
        </w:numPr>
        <w:adjustRightInd w:val="0"/>
        <w:snapToGrid w:val="0"/>
        <w:spacing w:line="240" w:lineRule="auto"/>
        <w:ind w:left="880" w:hanging="440" w:firstLineChars="0"/>
        <w:rPr>
          <w:sz w:val="21"/>
          <w:szCs w:val="21"/>
          <w:highlight w:val="none"/>
        </w:rPr>
      </w:pPr>
      <w:r>
        <w:rPr>
          <w:sz w:val="21"/>
          <w:szCs w:val="21"/>
          <w:highlight w:val="none"/>
        </w:rPr>
        <w:t>应采取有效措施，确保后续设备测试人员或维护人员了解任何可能危及他们的操作故障；</w:t>
      </w:r>
    </w:p>
    <w:p w14:paraId="411DC53E">
      <w:pPr>
        <w:pStyle w:val="75"/>
        <w:numPr>
          <w:ilvl w:val="0"/>
          <w:numId w:val="14"/>
        </w:numPr>
        <w:adjustRightInd w:val="0"/>
        <w:snapToGrid w:val="0"/>
        <w:spacing w:line="240" w:lineRule="auto"/>
        <w:ind w:left="880" w:hanging="440" w:firstLineChars="0"/>
        <w:rPr>
          <w:sz w:val="21"/>
          <w:szCs w:val="21"/>
          <w:highlight w:val="none"/>
        </w:rPr>
      </w:pPr>
      <w:r>
        <w:rPr>
          <w:sz w:val="21"/>
          <w:szCs w:val="21"/>
          <w:highlight w:val="none"/>
        </w:rPr>
        <w:t>应确保厂房内具备容纳测量测试平台或测量场地的可能性；</w:t>
      </w:r>
    </w:p>
    <w:p w14:paraId="411DC53F">
      <w:pPr>
        <w:pStyle w:val="75"/>
        <w:numPr>
          <w:ilvl w:val="0"/>
          <w:numId w:val="14"/>
        </w:numPr>
        <w:adjustRightInd w:val="0"/>
        <w:snapToGrid w:val="0"/>
        <w:spacing w:line="240" w:lineRule="auto"/>
        <w:ind w:left="880" w:hanging="440" w:firstLineChars="0"/>
        <w:rPr>
          <w:sz w:val="21"/>
          <w:szCs w:val="21"/>
          <w:highlight w:val="none"/>
        </w:rPr>
      </w:pPr>
      <w:r>
        <w:rPr>
          <w:sz w:val="21"/>
          <w:szCs w:val="21"/>
          <w:highlight w:val="none"/>
        </w:rPr>
        <w:t>应保护工作区域免受高温和灰尘的影响；</w:t>
      </w:r>
    </w:p>
    <w:p w14:paraId="411DC540">
      <w:pPr>
        <w:pStyle w:val="75"/>
        <w:numPr>
          <w:ilvl w:val="0"/>
          <w:numId w:val="14"/>
        </w:numPr>
        <w:adjustRightInd w:val="0"/>
        <w:snapToGrid w:val="0"/>
        <w:spacing w:line="240" w:lineRule="auto"/>
        <w:ind w:left="880" w:hanging="440" w:firstLineChars="0"/>
        <w:rPr>
          <w:sz w:val="21"/>
          <w:szCs w:val="21"/>
          <w:highlight w:val="none"/>
        </w:rPr>
      </w:pPr>
      <w:r>
        <w:rPr>
          <w:sz w:val="21"/>
          <w:szCs w:val="21"/>
          <w:highlight w:val="none"/>
        </w:rPr>
        <w:t>应采取保护措施，如防风雨和供暖，以确保人员和所用设备的必要环境条件</w:t>
      </w:r>
      <w:r>
        <w:rPr>
          <w:rFonts w:hint="eastAsia"/>
          <w:sz w:val="21"/>
          <w:szCs w:val="21"/>
          <w:highlight w:val="none"/>
          <w:lang w:eastAsia="zh-CN"/>
        </w:rPr>
        <w:t>；</w:t>
      </w:r>
    </w:p>
    <w:p w14:paraId="411DC541">
      <w:pPr>
        <w:pStyle w:val="75"/>
        <w:keepNext w:val="0"/>
        <w:keepLines w:val="0"/>
        <w:pageBreakBefore w:val="0"/>
        <w:widowControl w:val="0"/>
        <w:numPr>
          <w:ilvl w:val="0"/>
          <w:numId w:val="14"/>
        </w:numPr>
        <w:kinsoku/>
        <w:wordWrap/>
        <w:overflowPunct/>
        <w:topLinePunct w:val="0"/>
        <w:autoSpaceDE/>
        <w:autoSpaceDN/>
        <w:bidi w:val="0"/>
        <w:adjustRightInd w:val="0"/>
        <w:snapToGrid w:val="0"/>
        <w:spacing w:line="240" w:lineRule="auto"/>
        <w:ind w:left="880" w:leftChars="0" w:hanging="440" w:firstLineChars="0"/>
        <w:textAlignment w:val="auto"/>
        <w:outlineLvl w:val="9"/>
        <w:rPr>
          <w:rFonts w:hint="default" w:ascii="Times New Roman" w:hAnsi="Times New Roman" w:eastAsia="宋体" w:cs="Times New Roman"/>
          <w:b w:val="0"/>
          <w:bCs w:val="0"/>
          <w:sz w:val="21"/>
          <w:szCs w:val="21"/>
          <w:highlight w:val="none"/>
          <w:lang w:val="en-US" w:eastAsia="zh-CN"/>
        </w:rPr>
      </w:pPr>
      <w:r>
        <w:rPr>
          <w:sz w:val="21"/>
          <w:szCs w:val="21"/>
          <w:highlight w:val="none"/>
        </w:rPr>
        <w:t>测量现场应安装适当尺寸的电源连接，并按照国家要求进行保护。可能需要压缩空气、水管和废水处理。</w:t>
      </w:r>
    </w:p>
    <w:p w14:paraId="0E8876C2">
      <w:pPr>
        <w:keepNext w:val="0"/>
        <w:keepLines w:val="0"/>
        <w:topLinePunct/>
        <w:snapToGrid w:val="0"/>
        <w:spacing w:before="313" w:beforeLines="100" w:after="313" w:afterLines="100" w:line="240" w:lineRule="auto"/>
        <w:ind w:firstLine="0"/>
        <w:outlineLvl w:val="0"/>
        <w:rPr>
          <w:rFonts w:hint="default" w:ascii="黑体" w:hAnsi="黑体" w:eastAsia="黑体" w:cs="黑体"/>
          <w:b w:val="0"/>
          <w:bCs w:val="0"/>
          <w:kern w:val="2"/>
          <w:sz w:val="21"/>
          <w:szCs w:val="21"/>
          <w:highlight w:val="none"/>
          <w:lang w:val="en-US" w:eastAsia="zh-CN" w:bidi="ar-SA"/>
        </w:rPr>
      </w:pPr>
      <w:bookmarkStart w:id="374" w:name="_Toc27916"/>
      <w:bookmarkStart w:id="375" w:name="_Toc204286751"/>
      <w:bookmarkStart w:id="376" w:name="_Toc4148"/>
      <w:r>
        <w:rPr>
          <w:rFonts w:hint="eastAsia" w:ascii="黑体" w:hAnsi="黑体" w:eastAsia="黑体" w:cs="黑体"/>
          <w:b w:val="0"/>
          <w:bCs w:val="0"/>
          <w:kern w:val="2"/>
          <w:sz w:val="21"/>
          <w:szCs w:val="21"/>
          <w:highlight w:val="none"/>
          <w:lang w:val="en-US" w:eastAsia="zh-CN" w:bidi="ar-SA"/>
        </w:rPr>
        <w:t xml:space="preserve">6  </w:t>
      </w:r>
      <w:bookmarkEnd w:id="374"/>
      <w:bookmarkEnd w:id="375"/>
      <w:r>
        <w:rPr>
          <w:rFonts w:hint="default" w:ascii="黑体" w:hAnsi="黑体" w:eastAsia="黑体" w:cs="黑体"/>
          <w:b w:val="0"/>
          <w:bCs w:val="0"/>
          <w:kern w:val="2"/>
          <w:sz w:val="21"/>
          <w:szCs w:val="21"/>
          <w:highlight w:val="none"/>
          <w:lang w:val="en-US" w:eastAsia="zh-CN" w:bidi="ar-SA"/>
        </w:rPr>
        <w:t>系统安装测试</w:t>
      </w:r>
      <w:bookmarkEnd w:id="376"/>
    </w:p>
    <w:p w14:paraId="411DC543">
      <w:pPr>
        <w:ind w:firstLine="440"/>
        <w:rPr>
          <w:szCs w:val="21"/>
          <w:highlight w:val="none"/>
        </w:rPr>
      </w:pPr>
      <w:r>
        <w:rPr>
          <w:szCs w:val="21"/>
          <w:highlight w:val="none"/>
        </w:rPr>
        <w:t>监测系统应当在系统安装现场进行测试，安装前后应严格按照监测计划进行设备测试和数据验证，以验证监测系统在实际应用中能否持续运行并满足相关性能标准。</w:t>
      </w:r>
    </w:p>
    <w:p w14:paraId="411DC544">
      <w:pPr>
        <w:keepNext w:val="0"/>
        <w:keepLines w:val="0"/>
        <w:pageBreakBefore w:val="0"/>
        <w:numPr>
          <w:ilvl w:val="-1"/>
          <w:numId w:val="0"/>
        </w:numPr>
        <w:kinsoku/>
        <w:wordWrap/>
        <w:overflowPunct/>
        <w:topLinePunct w:val="0"/>
        <w:autoSpaceDE/>
        <w:autoSpaceDN/>
        <w:bidi w:val="0"/>
        <w:adjustRightInd/>
        <w:snapToGrid/>
        <w:spacing w:line="240" w:lineRule="auto"/>
        <w:ind w:left="0" w:firstLine="440" w:firstLineChars="0"/>
        <w:jc w:val="left"/>
        <w:textAlignment w:val="auto"/>
        <w:outlineLvl w:val="9"/>
        <w:rPr>
          <w:rFonts w:hint="default" w:ascii="Times New Roman" w:hAnsi="Times New Roman" w:eastAsia="宋体" w:cs="Times New Roman"/>
          <w:b w:val="0"/>
          <w:bCs w:val="0"/>
          <w:sz w:val="21"/>
          <w:szCs w:val="21"/>
          <w:highlight w:val="none"/>
          <w:lang w:val="en-US"/>
        </w:rPr>
      </w:pPr>
      <w:bookmarkStart w:id="377" w:name="OLE_LINK3"/>
      <w:r>
        <w:rPr>
          <w:szCs w:val="21"/>
          <w:highlight w:val="none"/>
        </w:rPr>
        <w:t>被测系统评估程序和评估标准参见附录A。</w:t>
      </w:r>
      <w:bookmarkEnd w:id="377"/>
    </w:p>
    <w:p w14:paraId="0AD7F992">
      <w:pPr>
        <w:keepNext/>
        <w:keepLines/>
        <w:spacing w:before="313" w:beforeLines="100" w:after="313" w:afterLines="100" w:line="240" w:lineRule="auto"/>
        <w:ind w:firstLine="0"/>
        <w:outlineLvl w:val="0"/>
        <w:rPr>
          <w:rFonts w:hint="eastAsia" w:ascii="黑体" w:hAnsi="黑体" w:eastAsia="黑体" w:cs="黑体"/>
          <w:color w:val="000000" w:themeColor="text1"/>
          <w:kern w:val="44"/>
          <w:szCs w:val="21"/>
          <w:highlight w:val="none"/>
          <w14:textFill>
            <w14:solidFill>
              <w14:schemeClr w14:val="tx1"/>
            </w14:solidFill>
          </w14:textFill>
        </w:rPr>
      </w:pPr>
      <w:bookmarkStart w:id="378" w:name="_Toc3897"/>
      <w:bookmarkStart w:id="379" w:name="_Toc24969"/>
      <w:bookmarkStart w:id="380" w:name="_Toc1408"/>
      <w:r>
        <w:rPr>
          <w:rFonts w:hint="eastAsia" w:ascii="黑体" w:hAnsi="黑体" w:eastAsia="黑体" w:cs="黑体"/>
          <w:color w:val="000000" w:themeColor="text1"/>
          <w:kern w:val="44"/>
          <w:szCs w:val="21"/>
          <w:highlight w:val="none"/>
          <w:lang w:val="en-US" w:eastAsia="zh-CN"/>
          <w14:textFill>
            <w14:solidFill>
              <w14:schemeClr w14:val="tx1"/>
            </w14:solidFill>
          </w14:textFill>
        </w:rPr>
        <w:t>7</w:t>
      </w:r>
      <w:r>
        <w:rPr>
          <w:rFonts w:hint="eastAsia" w:ascii="黑体" w:hAnsi="黑体" w:eastAsia="黑体" w:cs="黑体"/>
          <w:color w:val="000000" w:themeColor="text1"/>
          <w:kern w:val="44"/>
          <w:szCs w:val="21"/>
          <w:highlight w:val="none"/>
          <w14:textFill>
            <w14:solidFill>
              <w14:schemeClr w14:val="tx1"/>
            </w14:solidFill>
          </w14:textFill>
        </w:rPr>
        <w:t xml:space="preserve">  </w:t>
      </w:r>
      <w:bookmarkEnd w:id="378"/>
      <w:r>
        <w:rPr>
          <w:rFonts w:hint="eastAsia" w:ascii="黑体" w:hAnsi="黑体" w:eastAsia="黑体" w:cs="黑体"/>
          <w:color w:val="000000" w:themeColor="text1"/>
          <w:kern w:val="44"/>
          <w:szCs w:val="21"/>
          <w:highlight w:val="none"/>
          <w14:textFill>
            <w14:solidFill>
              <w14:schemeClr w14:val="tx1"/>
            </w14:solidFill>
          </w14:textFill>
        </w:rPr>
        <w:t>监测计划评审</w:t>
      </w:r>
      <w:bookmarkEnd w:id="379"/>
    </w:p>
    <w:p w14:paraId="004AFD2B">
      <w:pPr>
        <w:ind w:firstLine="440"/>
        <w:rPr>
          <w:szCs w:val="21"/>
          <w:highlight w:val="none"/>
        </w:rPr>
      </w:pPr>
      <w:bookmarkStart w:id="381" w:name="_Hlk206164742"/>
      <w:bookmarkStart w:id="382" w:name="_Hlk189675374"/>
      <w:bookmarkStart w:id="383" w:name="_Hlk188447260"/>
      <w:r>
        <w:rPr>
          <w:szCs w:val="21"/>
          <w:highlight w:val="none"/>
        </w:rPr>
        <w:t>项目建设单位在项目实施前均应进行技术评审。评审内容和具体项目包括但不限于：</w:t>
      </w:r>
    </w:p>
    <w:p w14:paraId="783AC3EB">
      <w:pPr>
        <w:pStyle w:val="69"/>
        <w:numPr>
          <w:ilvl w:val="-1"/>
          <w:numId w:val="0"/>
        </w:numPr>
        <w:autoSpaceDE/>
        <w:autoSpaceDN/>
        <w:adjustRightInd w:val="0"/>
        <w:ind w:left="0" w:firstLine="420" w:firstLineChars="200"/>
        <w:rPr>
          <w:rFonts w:hint="eastAsia" w:ascii="Times New Roman" w:hAnsi="Times New Roman"/>
          <w:sz w:val="21"/>
          <w:szCs w:val="21"/>
          <w:highlight w:val="none"/>
        </w:rPr>
      </w:pPr>
      <w:r>
        <w:rPr>
          <w:rFonts w:hint="eastAsia" w:ascii="Times New Roman"/>
          <w:sz w:val="21"/>
          <w:szCs w:val="21"/>
          <w:highlight w:val="none"/>
          <w:lang w:val="en-US" w:eastAsia="zh-CN"/>
        </w:rPr>
        <w:t>a)</w:t>
      </w:r>
      <w:r>
        <w:rPr>
          <w:rFonts w:ascii="Times New Roman" w:hAnsi="Times New Roman"/>
          <w:sz w:val="21"/>
          <w:szCs w:val="21"/>
          <w:highlight w:val="none"/>
        </w:rPr>
        <w:t>系统功能完整性：是否包含了</w:t>
      </w:r>
      <w:r>
        <w:rPr>
          <w:rFonts w:hint="eastAsia" w:ascii="Times New Roman"/>
          <w:sz w:val="21"/>
          <w:szCs w:val="21"/>
          <w:highlight w:val="none"/>
          <w:lang w:val="en-US" w:eastAsia="zh-CN"/>
        </w:rPr>
        <w:t>本文件</w:t>
      </w:r>
      <w:r>
        <w:rPr>
          <w:rFonts w:ascii="Times New Roman" w:hAnsi="Times New Roman"/>
          <w:sz w:val="21"/>
          <w:szCs w:val="21"/>
          <w:highlight w:val="none"/>
        </w:rPr>
        <w:t>第</w:t>
      </w:r>
      <w:r>
        <w:rPr>
          <w:rFonts w:hint="eastAsia" w:ascii="宋体" w:hAnsi="宋体" w:cs="宋体"/>
          <w:sz w:val="21"/>
          <w:szCs w:val="21"/>
          <w:highlight w:val="none"/>
        </w:rPr>
        <w:t>4</w:t>
      </w:r>
      <w:r>
        <w:rPr>
          <w:rFonts w:ascii="Times New Roman" w:hAnsi="Times New Roman"/>
          <w:sz w:val="21"/>
          <w:szCs w:val="21"/>
          <w:highlight w:val="none"/>
        </w:rPr>
        <w:t>章所述的主要功能单元，功能设计是否符合相关规范且完整、可靠</w:t>
      </w:r>
      <w:r>
        <w:rPr>
          <w:rFonts w:hint="eastAsia" w:ascii="Times New Roman"/>
          <w:sz w:val="21"/>
          <w:szCs w:val="21"/>
          <w:highlight w:val="none"/>
          <w:lang w:eastAsia="zh-CN"/>
        </w:rPr>
        <w:t>；</w:t>
      </w:r>
    </w:p>
    <w:p w14:paraId="39D18040">
      <w:pPr>
        <w:pStyle w:val="69"/>
        <w:numPr>
          <w:ilvl w:val="-1"/>
          <w:numId w:val="0"/>
        </w:numPr>
        <w:autoSpaceDE/>
        <w:autoSpaceDN/>
        <w:adjustRightInd w:val="0"/>
        <w:ind w:left="0" w:firstLine="420" w:firstLineChars="200"/>
        <w:rPr>
          <w:rFonts w:hint="eastAsia" w:ascii="Times New Roman" w:hAnsi="Times New Roman"/>
          <w:sz w:val="21"/>
          <w:szCs w:val="21"/>
          <w:highlight w:val="none"/>
        </w:rPr>
      </w:pPr>
      <w:r>
        <w:rPr>
          <w:rFonts w:hint="eastAsia" w:ascii="Times New Roman"/>
          <w:sz w:val="21"/>
          <w:szCs w:val="21"/>
          <w:highlight w:val="none"/>
          <w:lang w:val="en-US" w:eastAsia="zh-CN"/>
        </w:rPr>
        <w:t>b)</w:t>
      </w:r>
      <w:r>
        <w:rPr>
          <w:rFonts w:ascii="Times New Roman" w:hAnsi="Times New Roman"/>
          <w:sz w:val="21"/>
          <w:szCs w:val="21"/>
          <w:highlight w:val="none"/>
        </w:rPr>
        <w:t>系统利用有限元分析等科学方法进行仿真建模过程和模型的科学性、合理性、与工况的符合性，必要时应要求应标单位在投标时提供完整的分析过程和可展示的成果</w:t>
      </w:r>
      <w:r>
        <w:rPr>
          <w:rFonts w:hint="eastAsia" w:ascii="Times New Roman"/>
          <w:sz w:val="21"/>
          <w:szCs w:val="21"/>
          <w:highlight w:val="none"/>
          <w:lang w:eastAsia="zh-CN"/>
        </w:rPr>
        <w:t>；</w:t>
      </w:r>
    </w:p>
    <w:p w14:paraId="17C8F5CE">
      <w:pPr>
        <w:pStyle w:val="69"/>
        <w:numPr>
          <w:ilvl w:val="-1"/>
          <w:numId w:val="0"/>
        </w:numPr>
        <w:autoSpaceDE/>
        <w:autoSpaceDN/>
        <w:adjustRightInd w:val="0"/>
        <w:ind w:left="0" w:firstLine="420" w:firstLineChars="200"/>
        <w:rPr>
          <w:rFonts w:hint="eastAsia" w:ascii="Times New Roman" w:hAnsi="Times New Roman"/>
          <w:sz w:val="21"/>
          <w:szCs w:val="21"/>
          <w:highlight w:val="none"/>
        </w:rPr>
      </w:pPr>
      <w:r>
        <w:rPr>
          <w:rFonts w:hint="eastAsia" w:ascii="Times New Roman"/>
          <w:sz w:val="21"/>
          <w:szCs w:val="21"/>
          <w:highlight w:val="none"/>
          <w:lang w:val="en-US" w:eastAsia="zh-CN"/>
        </w:rPr>
        <w:t>c)</w:t>
      </w:r>
      <w:r>
        <w:rPr>
          <w:rFonts w:ascii="Times New Roman" w:hAnsi="Times New Roman"/>
          <w:sz w:val="21"/>
          <w:szCs w:val="21"/>
          <w:highlight w:val="none"/>
        </w:rPr>
        <w:t>是否在监测计划中重点描述了数据质量验证措施：包括但不限于相关数据来源、数据获取方式、数据验证方式、数据质量保证计划</w:t>
      </w:r>
      <w:r>
        <w:rPr>
          <w:rFonts w:hint="eastAsia" w:ascii="Times New Roman"/>
          <w:sz w:val="21"/>
          <w:szCs w:val="21"/>
          <w:highlight w:val="none"/>
          <w:lang w:eastAsia="zh-CN"/>
        </w:rPr>
        <w:t>；</w:t>
      </w:r>
    </w:p>
    <w:p w14:paraId="7DDB2FE4">
      <w:pPr>
        <w:pStyle w:val="69"/>
        <w:numPr>
          <w:ilvl w:val="-1"/>
          <w:numId w:val="0"/>
        </w:numPr>
        <w:autoSpaceDE/>
        <w:autoSpaceDN/>
        <w:adjustRightInd w:val="0"/>
        <w:ind w:left="0" w:firstLine="420" w:firstLineChars="200"/>
        <w:rPr>
          <w:rFonts w:hint="eastAsia" w:ascii="Times New Roman" w:hAnsi="Times New Roman"/>
          <w:sz w:val="21"/>
          <w:szCs w:val="21"/>
          <w:highlight w:val="none"/>
        </w:rPr>
      </w:pPr>
      <w:r>
        <w:rPr>
          <w:rFonts w:hint="eastAsia" w:ascii="Times New Roman"/>
          <w:sz w:val="21"/>
          <w:szCs w:val="21"/>
          <w:highlight w:val="none"/>
          <w:lang w:val="en-US" w:eastAsia="zh-CN"/>
        </w:rPr>
        <w:t>d)</w:t>
      </w:r>
      <w:r>
        <w:rPr>
          <w:rFonts w:ascii="Times New Roman" w:hAnsi="Times New Roman"/>
          <w:sz w:val="21"/>
          <w:szCs w:val="21"/>
          <w:highlight w:val="none"/>
        </w:rPr>
        <w:t>是否有确保系统工程和数据交付的专业项目管理团队和项目控制程序</w:t>
      </w:r>
      <w:r>
        <w:rPr>
          <w:rFonts w:hint="eastAsia" w:ascii="Times New Roman"/>
          <w:sz w:val="21"/>
          <w:szCs w:val="21"/>
          <w:highlight w:val="none"/>
          <w:lang w:eastAsia="zh-CN"/>
        </w:rPr>
        <w:t>；</w:t>
      </w:r>
    </w:p>
    <w:p w14:paraId="51B91D02">
      <w:pPr>
        <w:pStyle w:val="69"/>
        <w:numPr>
          <w:ilvl w:val="-1"/>
          <w:numId w:val="0"/>
        </w:numPr>
        <w:autoSpaceDE/>
        <w:autoSpaceDN/>
        <w:adjustRightInd w:val="0"/>
        <w:ind w:left="0" w:firstLine="420" w:firstLineChars="200"/>
        <w:rPr>
          <w:rFonts w:hint="eastAsia" w:ascii="Times New Roman" w:hAnsi="Times New Roman"/>
          <w:sz w:val="21"/>
          <w:szCs w:val="21"/>
          <w:highlight w:val="none"/>
        </w:rPr>
      </w:pPr>
      <w:r>
        <w:rPr>
          <w:rFonts w:hint="eastAsia" w:ascii="Times New Roman"/>
          <w:sz w:val="21"/>
          <w:szCs w:val="21"/>
          <w:highlight w:val="none"/>
          <w:lang w:val="en-US" w:eastAsia="zh-CN"/>
        </w:rPr>
        <w:t>e)</w:t>
      </w:r>
      <w:r>
        <w:rPr>
          <w:rFonts w:ascii="Times New Roman" w:hAnsi="Times New Roman"/>
          <w:sz w:val="21"/>
          <w:szCs w:val="21"/>
          <w:highlight w:val="none"/>
        </w:rPr>
        <w:t>监测计划中是否明确系统持续运行过程中的数据质量风险清单，以及数据质量持续控制程序</w:t>
      </w:r>
      <w:r>
        <w:rPr>
          <w:rFonts w:hint="eastAsia" w:ascii="Times New Roman"/>
          <w:sz w:val="21"/>
          <w:szCs w:val="21"/>
          <w:highlight w:val="none"/>
          <w:lang w:eastAsia="zh-CN"/>
        </w:rPr>
        <w:t>；</w:t>
      </w:r>
    </w:p>
    <w:p w14:paraId="4169FF77">
      <w:pPr>
        <w:pStyle w:val="69"/>
        <w:numPr>
          <w:ilvl w:val="-1"/>
          <w:numId w:val="0"/>
        </w:numPr>
        <w:autoSpaceDE/>
        <w:autoSpaceDN/>
        <w:adjustRightInd w:val="0"/>
        <w:ind w:left="0" w:firstLine="420" w:firstLineChars="200"/>
        <w:rPr>
          <w:rFonts w:ascii="Times New Roman" w:hAnsi="Times New Roman"/>
          <w:sz w:val="21"/>
          <w:szCs w:val="21"/>
          <w:highlight w:val="none"/>
        </w:rPr>
      </w:pPr>
      <w:r>
        <w:rPr>
          <w:rFonts w:hint="eastAsia" w:ascii="Times New Roman"/>
          <w:sz w:val="21"/>
          <w:szCs w:val="21"/>
          <w:highlight w:val="none"/>
          <w:lang w:val="en-US" w:eastAsia="zh-CN"/>
        </w:rPr>
        <w:t>f)</w:t>
      </w:r>
      <w:r>
        <w:rPr>
          <w:rFonts w:ascii="Times New Roman" w:hAnsi="Times New Roman"/>
          <w:sz w:val="21"/>
          <w:szCs w:val="21"/>
          <w:highlight w:val="none"/>
        </w:rPr>
        <w:t>监测计划是否明确了系统建设完成后系统设备运行维护的具体要求。</w:t>
      </w:r>
    </w:p>
    <w:bookmarkEnd w:id="381"/>
    <w:bookmarkEnd w:id="382"/>
    <w:bookmarkEnd w:id="383"/>
    <w:p w14:paraId="7BE24372">
      <w:pPr>
        <w:keepNext w:val="0"/>
        <w:keepLines w:val="0"/>
        <w:topLinePunct/>
        <w:snapToGrid w:val="0"/>
        <w:spacing w:before="313" w:beforeLines="100" w:after="313" w:afterLines="100" w:line="240" w:lineRule="auto"/>
        <w:ind w:firstLine="0"/>
        <w:outlineLvl w:val="0"/>
        <w:rPr>
          <w:rFonts w:hint="default" w:ascii="黑体" w:hAnsi="黑体" w:eastAsia="黑体" w:cs="黑体"/>
          <w:b w:val="0"/>
          <w:bCs w:val="0"/>
          <w:kern w:val="2"/>
          <w:sz w:val="21"/>
          <w:szCs w:val="21"/>
          <w:highlight w:val="none"/>
          <w:lang w:val="en-US" w:eastAsia="zh-CN" w:bidi="ar-SA"/>
        </w:rPr>
      </w:pPr>
      <w:r>
        <w:rPr>
          <w:rFonts w:hint="eastAsia" w:ascii="黑体" w:hAnsi="黑体" w:eastAsia="黑体" w:cs="黑体"/>
          <w:b w:val="0"/>
          <w:bCs w:val="0"/>
          <w:kern w:val="2"/>
          <w:sz w:val="21"/>
          <w:szCs w:val="21"/>
          <w:highlight w:val="none"/>
          <w:lang w:val="en-US" w:eastAsia="zh-CN" w:bidi="ar-SA"/>
        </w:rPr>
        <w:t xml:space="preserve">8  </w:t>
      </w:r>
      <w:r>
        <w:rPr>
          <w:rFonts w:hint="default" w:ascii="黑体" w:hAnsi="黑体" w:eastAsia="黑体" w:cs="黑体"/>
          <w:b w:val="0"/>
          <w:bCs w:val="0"/>
          <w:kern w:val="2"/>
          <w:sz w:val="21"/>
          <w:szCs w:val="21"/>
          <w:highlight w:val="none"/>
          <w:lang w:val="en-US" w:eastAsia="zh-CN" w:bidi="ar-SA"/>
        </w:rPr>
        <w:t>系统数据质量验证</w:t>
      </w:r>
      <w:bookmarkEnd w:id="380"/>
    </w:p>
    <w:p w14:paraId="411DC546">
      <w:pPr>
        <w:ind w:firstLine="440"/>
        <w:rPr>
          <w:sz w:val="21"/>
          <w:szCs w:val="21"/>
          <w:highlight w:val="none"/>
        </w:rPr>
      </w:pPr>
      <w:r>
        <w:rPr>
          <w:sz w:val="21"/>
          <w:szCs w:val="21"/>
          <w:highlight w:val="none"/>
        </w:rPr>
        <w:t>在GAMS系统安装完成后，工艺运行前应进行GAMS的校准及验证测试，该测试用于：</w:t>
      </w:r>
    </w:p>
    <w:p w14:paraId="411DC547">
      <w:pPr>
        <w:ind w:firstLine="440"/>
        <w:rPr>
          <w:sz w:val="21"/>
          <w:szCs w:val="21"/>
          <w:highlight w:val="none"/>
        </w:rPr>
      </w:pPr>
      <w:r>
        <w:rPr>
          <w:sz w:val="21"/>
          <w:szCs w:val="21"/>
          <w:highlight w:val="none"/>
        </w:rPr>
        <w:t>确定其获得的测量值的变异性；</w:t>
      </w:r>
    </w:p>
    <w:p w14:paraId="411DC548">
      <w:pPr>
        <w:ind w:firstLine="440"/>
        <w:rPr>
          <w:sz w:val="21"/>
          <w:szCs w:val="21"/>
          <w:highlight w:val="none"/>
        </w:rPr>
      </w:pPr>
      <w:r>
        <w:rPr>
          <w:sz w:val="21"/>
          <w:szCs w:val="21"/>
          <w:highlight w:val="none"/>
        </w:rPr>
        <w:t>数据质量评价，以证明GAMS系统在安装后适用于该安装场景。</w:t>
      </w:r>
    </w:p>
    <w:p w14:paraId="411DC549">
      <w:pPr>
        <w:ind w:firstLine="440"/>
        <w:rPr>
          <w:sz w:val="21"/>
          <w:szCs w:val="21"/>
          <w:highlight w:val="none"/>
        </w:rPr>
      </w:pPr>
      <w:r>
        <w:rPr>
          <w:sz w:val="21"/>
          <w:szCs w:val="21"/>
          <w:highlight w:val="none"/>
        </w:rPr>
        <w:t>该程序须在以下情况时进行定期重复：至少每</w:t>
      </w:r>
      <w:r>
        <w:rPr>
          <w:rFonts w:hint="eastAsia" w:ascii="宋体" w:hAnsi="宋体" w:eastAsia="宋体" w:cs="宋体"/>
          <w:sz w:val="21"/>
          <w:szCs w:val="21"/>
          <w:highlight w:val="none"/>
        </w:rPr>
        <w:t>3</w:t>
      </w:r>
      <w:r>
        <w:rPr>
          <w:sz w:val="21"/>
          <w:szCs w:val="21"/>
          <w:highlight w:val="none"/>
        </w:rPr>
        <w:t>年进行一次；工厂运行条件与监测计划</w:t>
      </w:r>
      <w:r>
        <w:rPr>
          <w:rFonts w:hint="eastAsia"/>
          <w:sz w:val="21"/>
          <w:szCs w:val="21"/>
          <w:highlight w:val="none"/>
          <w:lang w:eastAsia="zh-CN"/>
        </w:rPr>
        <w:t>制订</w:t>
      </w:r>
      <w:r>
        <w:rPr>
          <w:sz w:val="21"/>
          <w:szCs w:val="21"/>
          <w:highlight w:val="none"/>
        </w:rPr>
        <w:t>的内容产生重大变化时；GAMS设备发生故障；依照标准及相关法规另行约束。</w:t>
      </w:r>
    </w:p>
    <w:p w14:paraId="411DC54A">
      <w:pPr>
        <w:ind w:firstLine="440"/>
        <w:rPr>
          <w:sz w:val="21"/>
          <w:szCs w:val="21"/>
          <w:highlight w:val="none"/>
        </w:rPr>
      </w:pPr>
      <w:r>
        <w:rPr>
          <w:sz w:val="21"/>
          <w:szCs w:val="21"/>
          <w:highlight w:val="none"/>
        </w:rPr>
        <w:t>测试过程应包括功能测试、与标准参考方法（SRM）的平行测量、数据评估、校准函数的确定及其变异性测试及数据质量的综合评价。</w:t>
      </w:r>
    </w:p>
    <w:p w14:paraId="411DC54D">
      <w:pPr>
        <w:pStyle w:val="4"/>
        <w:spacing w:before="157" w:beforeLines="50" w:after="157" w:afterLines="50" w:line="240" w:lineRule="auto"/>
        <w:ind w:firstLine="0"/>
        <w:rPr>
          <w:rFonts w:ascii="Times New Roman" w:hAnsi="Times New Roman"/>
          <w:sz w:val="21"/>
          <w:szCs w:val="21"/>
          <w:highlight w:val="none"/>
        </w:rPr>
      </w:pPr>
      <w:r>
        <w:rPr>
          <w:rFonts w:hint="eastAsia" w:ascii="黑体" w:hAnsi="黑体" w:eastAsia="黑体" w:cs="黑体"/>
          <w:b w:val="0"/>
          <w:bCs w:val="0"/>
          <w:sz w:val="21"/>
          <w:szCs w:val="21"/>
          <w:highlight w:val="none"/>
          <w:lang w:val="en-US"/>
        </w:rPr>
        <w:t>8</w:t>
      </w:r>
      <w:r>
        <w:rPr>
          <w:rFonts w:hint="eastAsia" w:ascii="黑体" w:hAnsi="黑体" w:eastAsia="黑体" w:cs="黑体"/>
          <w:b w:val="0"/>
          <w:bCs w:val="0"/>
          <w:sz w:val="21"/>
          <w:szCs w:val="21"/>
          <w:highlight w:val="none"/>
        </w:rPr>
        <w:t>.1</w:t>
      </w:r>
      <w:r>
        <w:rPr>
          <w:rFonts w:hint="eastAsia" w:ascii="黑体" w:hAnsi="黑体" w:eastAsia="黑体" w:cs="黑体"/>
          <w:b w:val="0"/>
          <w:bCs w:val="0"/>
          <w:kern w:val="2"/>
          <w:sz w:val="21"/>
          <w:szCs w:val="21"/>
          <w:highlight w:val="none"/>
          <w:lang w:val="en-US" w:eastAsia="zh-CN" w:bidi="ar-SA"/>
        </w:rPr>
        <w:t xml:space="preserve">  </w:t>
      </w:r>
      <w:r>
        <w:rPr>
          <w:rFonts w:hint="eastAsia" w:ascii="黑体" w:hAnsi="黑体" w:eastAsia="黑体" w:cs="黑体"/>
          <w:b w:val="0"/>
          <w:bCs w:val="0"/>
          <w:sz w:val="21"/>
          <w:szCs w:val="21"/>
          <w:highlight w:val="none"/>
        </w:rPr>
        <w:t>功能测试</w:t>
      </w:r>
      <w:r>
        <w:rPr>
          <w:rFonts w:ascii="Times New Roman" w:hAnsi="Times New Roman"/>
          <w:sz w:val="21"/>
          <w:szCs w:val="21"/>
          <w:highlight w:val="none"/>
        </w:rPr>
        <w:t>‌</w:t>
      </w:r>
    </w:p>
    <w:p w14:paraId="411DC54E">
      <w:pPr>
        <w:pStyle w:val="5"/>
        <w:spacing w:before="157" w:beforeLines="50" w:after="157" w:afterLines="50" w:line="240" w:lineRule="auto"/>
        <w:ind w:firstLine="0"/>
        <w:rPr>
          <w:rFonts w:hint="eastAsia" w:ascii="黑体" w:hAnsi="黑体" w:eastAsia="黑体" w:cs="黑体"/>
          <w:b w:val="0"/>
          <w:bCs w:val="0"/>
          <w:sz w:val="21"/>
          <w:szCs w:val="21"/>
          <w:highlight w:val="none"/>
        </w:rPr>
      </w:pPr>
      <w:r>
        <w:rPr>
          <w:rFonts w:hint="eastAsia" w:ascii="黑体" w:hAnsi="黑体" w:eastAsia="黑体" w:cs="黑体"/>
          <w:b w:val="0"/>
          <w:bCs w:val="0"/>
          <w:sz w:val="21"/>
          <w:szCs w:val="21"/>
          <w:highlight w:val="none"/>
          <w:lang w:val="en-US"/>
        </w:rPr>
        <w:t>8</w:t>
      </w:r>
      <w:r>
        <w:rPr>
          <w:rFonts w:hint="eastAsia" w:ascii="黑体" w:hAnsi="黑体" w:eastAsia="黑体" w:cs="黑体"/>
          <w:b w:val="0"/>
          <w:bCs w:val="0"/>
          <w:sz w:val="21"/>
          <w:szCs w:val="21"/>
          <w:highlight w:val="none"/>
        </w:rPr>
        <w:t>.1.1</w:t>
      </w:r>
      <w:r>
        <w:rPr>
          <w:rFonts w:hint="eastAsia" w:ascii="黑体" w:hAnsi="黑体" w:eastAsia="黑体" w:cs="黑体"/>
          <w:b w:val="0"/>
          <w:bCs w:val="0"/>
          <w:kern w:val="2"/>
          <w:sz w:val="21"/>
          <w:szCs w:val="21"/>
          <w:highlight w:val="none"/>
          <w:lang w:val="en-US" w:eastAsia="zh-CN" w:bidi="ar-SA"/>
        </w:rPr>
        <w:t xml:space="preserve">  </w:t>
      </w:r>
      <w:r>
        <w:rPr>
          <w:rFonts w:hint="eastAsia" w:ascii="黑体" w:hAnsi="黑体" w:eastAsia="黑体" w:cs="黑体"/>
          <w:b w:val="0"/>
          <w:bCs w:val="0"/>
          <w:sz w:val="21"/>
          <w:szCs w:val="21"/>
          <w:highlight w:val="none"/>
        </w:rPr>
        <w:t>目视检查</w:t>
      </w:r>
    </w:p>
    <w:p w14:paraId="411DC54F">
      <w:pPr>
        <w:spacing w:line="240" w:lineRule="auto"/>
        <w:ind w:firstLine="0"/>
        <w:rPr>
          <w:sz w:val="21"/>
          <w:szCs w:val="21"/>
          <w:highlight w:val="none"/>
        </w:rPr>
      </w:pPr>
      <w:r>
        <w:rPr>
          <w:rFonts w:hint="eastAsia" w:ascii="黑体" w:hAnsi="黑体" w:eastAsia="黑体" w:cs="黑体"/>
          <w:sz w:val="21"/>
          <w:szCs w:val="21"/>
          <w:highlight w:val="none"/>
        </w:rPr>
        <w:t>8.1.1.1</w:t>
      </w:r>
      <w:r>
        <w:rPr>
          <w:rFonts w:hint="eastAsia" w:ascii="黑体" w:hAnsi="黑体" w:eastAsia="黑体" w:cs="黑体"/>
          <w:b w:val="0"/>
          <w:bCs w:val="0"/>
          <w:kern w:val="2"/>
          <w:sz w:val="21"/>
          <w:szCs w:val="21"/>
          <w:highlight w:val="none"/>
          <w:lang w:val="en-US" w:eastAsia="zh-CN" w:bidi="ar-SA"/>
        </w:rPr>
        <w:t xml:space="preserve">  </w:t>
      </w:r>
      <w:r>
        <w:rPr>
          <w:sz w:val="21"/>
          <w:szCs w:val="21"/>
          <w:highlight w:val="none"/>
        </w:rPr>
        <w:t>原位式GAMS设备需目视检查分析仪内部、光学部件的清洁度、冲洗空气供应、光路中的障碍物；</w:t>
      </w:r>
    </w:p>
    <w:p w14:paraId="411DC550">
      <w:pPr>
        <w:spacing w:line="240" w:lineRule="auto"/>
        <w:ind w:firstLine="0"/>
        <w:rPr>
          <w:sz w:val="21"/>
          <w:szCs w:val="21"/>
          <w:highlight w:val="none"/>
        </w:rPr>
      </w:pPr>
      <w:r>
        <w:rPr>
          <w:rFonts w:hint="eastAsia" w:ascii="黑体" w:hAnsi="黑体" w:eastAsia="黑体" w:cs="黑体"/>
          <w:sz w:val="21"/>
          <w:szCs w:val="21"/>
          <w:highlight w:val="none"/>
        </w:rPr>
        <w:t>8.1.1.2</w:t>
      </w:r>
      <w:r>
        <w:rPr>
          <w:rFonts w:hint="eastAsia" w:ascii="黑体" w:hAnsi="黑体" w:eastAsia="黑体" w:cs="黑体"/>
          <w:b w:val="0"/>
          <w:bCs w:val="0"/>
          <w:kern w:val="21"/>
          <w:sz w:val="21"/>
          <w:szCs w:val="21"/>
          <w:highlight w:val="none"/>
          <w:lang w:val="en-US" w:eastAsia="zh-CN" w:bidi="ar-SA"/>
        </w:rPr>
        <w:t xml:space="preserve">  </w:t>
      </w:r>
      <w:r>
        <w:rPr>
          <w:sz w:val="21"/>
          <w:szCs w:val="21"/>
          <w:highlight w:val="none"/>
        </w:rPr>
        <w:t>抽取式GAMS设备需目视检查取样系统部件情况，如：采样探针、气体调节系统、泵、连接件、样品传输管线、电源、过滤器等。</w:t>
      </w:r>
    </w:p>
    <w:p w14:paraId="411DC551">
      <w:pPr>
        <w:spacing w:line="240" w:lineRule="auto"/>
        <w:ind w:firstLine="0"/>
        <w:rPr>
          <w:sz w:val="21"/>
          <w:szCs w:val="21"/>
          <w:highlight w:val="none"/>
        </w:rPr>
      </w:pPr>
      <w:r>
        <w:rPr>
          <w:rFonts w:hint="eastAsia" w:ascii="黑体" w:hAnsi="黑体" w:eastAsia="黑体" w:cs="黑体"/>
          <w:sz w:val="21"/>
          <w:szCs w:val="21"/>
          <w:highlight w:val="none"/>
        </w:rPr>
        <w:t>8.1.1.3</w:t>
      </w:r>
      <w:r>
        <w:rPr>
          <w:rFonts w:hint="eastAsia" w:ascii="黑体" w:hAnsi="黑体" w:eastAsia="黑体" w:cs="黑体"/>
          <w:b w:val="0"/>
          <w:bCs w:val="0"/>
          <w:kern w:val="21"/>
          <w:sz w:val="21"/>
          <w:szCs w:val="21"/>
          <w:highlight w:val="none"/>
          <w:lang w:val="en-US" w:eastAsia="zh-CN" w:bidi="ar-SA"/>
        </w:rPr>
        <w:t xml:space="preserve">  </w:t>
      </w:r>
      <w:r>
        <w:rPr>
          <w:sz w:val="21"/>
          <w:szCs w:val="21"/>
          <w:highlight w:val="none"/>
        </w:rPr>
        <w:t>系统应处于良好状态，没有任何可能降低数据质量的可见故障。</w:t>
      </w:r>
    </w:p>
    <w:p w14:paraId="411DC552">
      <w:pPr>
        <w:pStyle w:val="5"/>
        <w:spacing w:before="157" w:beforeLines="50" w:after="157" w:afterLines="50" w:line="240" w:lineRule="auto"/>
        <w:ind w:firstLine="0"/>
        <w:rPr>
          <w:rFonts w:hint="eastAsia" w:ascii="黑体" w:hAnsi="黑体" w:eastAsia="黑体" w:cs="黑体"/>
          <w:b w:val="0"/>
          <w:bCs w:val="0"/>
          <w:sz w:val="21"/>
          <w:szCs w:val="21"/>
          <w:highlight w:val="none"/>
        </w:rPr>
      </w:pPr>
      <w:r>
        <w:rPr>
          <w:rFonts w:hint="eastAsia" w:ascii="黑体" w:hAnsi="黑体" w:eastAsia="黑体" w:cs="黑体"/>
          <w:b w:val="0"/>
          <w:bCs w:val="0"/>
          <w:sz w:val="21"/>
          <w:szCs w:val="21"/>
          <w:highlight w:val="none"/>
          <w:lang w:val="en-US"/>
        </w:rPr>
        <w:t>8</w:t>
      </w:r>
      <w:r>
        <w:rPr>
          <w:rFonts w:hint="eastAsia" w:ascii="黑体" w:hAnsi="黑体" w:eastAsia="黑体" w:cs="黑体"/>
          <w:b w:val="0"/>
          <w:bCs w:val="0"/>
          <w:sz w:val="21"/>
          <w:szCs w:val="21"/>
          <w:highlight w:val="none"/>
        </w:rPr>
        <w:t>.1.2</w:t>
      </w:r>
      <w:r>
        <w:rPr>
          <w:rFonts w:hint="eastAsia" w:ascii="黑体" w:hAnsi="黑体" w:eastAsia="黑体" w:cs="黑体"/>
          <w:b w:val="0"/>
          <w:bCs w:val="0"/>
          <w:kern w:val="21"/>
          <w:sz w:val="21"/>
          <w:szCs w:val="21"/>
          <w:highlight w:val="none"/>
          <w:lang w:val="en-US" w:eastAsia="zh-CN" w:bidi="ar-SA"/>
        </w:rPr>
        <w:t xml:space="preserve">  </w:t>
      </w:r>
      <w:r>
        <w:rPr>
          <w:rFonts w:hint="eastAsia" w:ascii="黑体" w:hAnsi="黑体" w:eastAsia="黑体" w:cs="黑体"/>
          <w:b w:val="0"/>
          <w:bCs w:val="0"/>
          <w:sz w:val="21"/>
          <w:szCs w:val="21"/>
          <w:highlight w:val="none"/>
        </w:rPr>
        <w:t>检漏测试</w:t>
      </w:r>
    </w:p>
    <w:p w14:paraId="411DC553">
      <w:pPr>
        <w:spacing w:line="240" w:lineRule="auto"/>
        <w:ind w:firstLine="440"/>
        <w:rPr>
          <w:sz w:val="21"/>
          <w:szCs w:val="21"/>
          <w:highlight w:val="none"/>
        </w:rPr>
      </w:pPr>
      <w:r>
        <w:rPr>
          <w:sz w:val="21"/>
          <w:szCs w:val="21"/>
          <w:highlight w:val="none"/>
        </w:rPr>
        <w:t>检漏测试应覆盖整个分析系统，确保分析系统无漏气点。</w:t>
      </w:r>
    </w:p>
    <w:p w14:paraId="411DC554">
      <w:pPr>
        <w:pStyle w:val="5"/>
        <w:spacing w:before="157" w:beforeLines="50" w:after="157" w:afterLines="50" w:line="240" w:lineRule="auto"/>
        <w:ind w:firstLine="0"/>
        <w:rPr>
          <w:rFonts w:hint="eastAsia" w:ascii="黑体" w:hAnsi="黑体" w:eastAsia="黑体" w:cs="黑体"/>
          <w:b w:val="0"/>
          <w:bCs w:val="0"/>
          <w:sz w:val="21"/>
          <w:szCs w:val="21"/>
          <w:highlight w:val="none"/>
        </w:rPr>
      </w:pPr>
      <w:r>
        <w:rPr>
          <w:rFonts w:hint="eastAsia" w:ascii="黑体" w:hAnsi="黑体" w:eastAsia="黑体" w:cs="黑体"/>
          <w:b w:val="0"/>
          <w:bCs w:val="0"/>
          <w:sz w:val="21"/>
          <w:szCs w:val="21"/>
          <w:highlight w:val="none"/>
          <w:lang w:val="en-US"/>
        </w:rPr>
        <w:t>8</w:t>
      </w:r>
      <w:r>
        <w:rPr>
          <w:rFonts w:hint="eastAsia" w:ascii="黑体" w:hAnsi="黑体" w:eastAsia="黑体" w:cs="黑体"/>
          <w:b w:val="0"/>
          <w:bCs w:val="0"/>
          <w:sz w:val="21"/>
          <w:szCs w:val="21"/>
          <w:highlight w:val="none"/>
        </w:rPr>
        <w:t>.1.3</w:t>
      </w:r>
      <w:r>
        <w:rPr>
          <w:rFonts w:hint="eastAsia" w:ascii="黑体" w:hAnsi="黑体" w:eastAsia="黑体" w:cs="黑体"/>
          <w:b w:val="0"/>
          <w:bCs w:val="0"/>
          <w:kern w:val="21"/>
          <w:sz w:val="21"/>
          <w:szCs w:val="21"/>
          <w:highlight w:val="none"/>
          <w:lang w:val="en-US" w:eastAsia="zh-CN" w:bidi="ar-SA"/>
        </w:rPr>
        <w:t xml:space="preserve">  </w:t>
      </w:r>
      <w:r>
        <w:rPr>
          <w:rFonts w:hint="eastAsia" w:ascii="黑体" w:hAnsi="黑体" w:eastAsia="黑体" w:cs="黑体"/>
          <w:b w:val="0"/>
          <w:bCs w:val="0"/>
          <w:sz w:val="21"/>
          <w:szCs w:val="21"/>
          <w:highlight w:val="none"/>
        </w:rPr>
        <w:t>零点和量程检查</w:t>
      </w:r>
    </w:p>
    <w:p w14:paraId="411DC555">
      <w:pPr>
        <w:spacing w:line="240" w:lineRule="auto"/>
        <w:ind w:firstLine="440"/>
        <w:rPr>
          <w:sz w:val="21"/>
          <w:szCs w:val="21"/>
          <w:highlight w:val="none"/>
        </w:rPr>
      </w:pPr>
      <w:r>
        <w:rPr>
          <w:sz w:val="21"/>
          <w:szCs w:val="21"/>
          <w:highlight w:val="none"/>
        </w:rPr>
        <w:t>应使用零点和量程的标准样品（参考物质）来验证GAMS的相应读数。对于非抽取式GAMS设备，应使用无烟气的标准路径进行零点和量程检查。</w:t>
      </w:r>
    </w:p>
    <w:p w14:paraId="411DC556">
      <w:pPr>
        <w:pStyle w:val="5"/>
        <w:spacing w:before="157" w:beforeLines="50" w:after="157" w:afterLines="50" w:line="240" w:lineRule="auto"/>
        <w:ind w:firstLine="0"/>
        <w:rPr>
          <w:rFonts w:hint="eastAsia" w:ascii="黑体" w:hAnsi="黑体" w:eastAsia="黑体" w:cs="黑体"/>
          <w:b w:val="0"/>
          <w:bCs w:val="0"/>
          <w:sz w:val="21"/>
          <w:szCs w:val="21"/>
          <w:highlight w:val="none"/>
        </w:rPr>
      </w:pPr>
      <w:r>
        <w:rPr>
          <w:rFonts w:hint="eastAsia" w:ascii="黑体" w:hAnsi="黑体" w:eastAsia="黑体" w:cs="黑体"/>
          <w:b w:val="0"/>
          <w:bCs w:val="0"/>
          <w:sz w:val="21"/>
          <w:szCs w:val="21"/>
          <w:highlight w:val="none"/>
          <w:lang w:val="en-US"/>
        </w:rPr>
        <w:t>8</w:t>
      </w:r>
      <w:r>
        <w:rPr>
          <w:rFonts w:hint="eastAsia" w:ascii="黑体" w:hAnsi="黑体" w:eastAsia="黑体" w:cs="黑体"/>
          <w:b w:val="0"/>
          <w:bCs w:val="0"/>
          <w:sz w:val="21"/>
          <w:szCs w:val="21"/>
          <w:highlight w:val="none"/>
        </w:rPr>
        <w:t>.1.4</w:t>
      </w:r>
      <w:r>
        <w:rPr>
          <w:rFonts w:hint="eastAsia" w:ascii="黑体" w:hAnsi="黑体" w:eastAsia="黑体" w:cs="黑体"/>
          <w:b w:val="0"/>
          <w:bCs w:val="0"/>
          <w:kern w:val="21"/>
          <w:sz w:val="21"/>
          <w:szCs w:val="21"/>
          <w:highlight w:val="none"/>
          <w:lang w:val="en-US" w:eastAsia="zh-CN" w:bidi="ar-SA"/>
        </w:rPr>
        <w:t xml:space="preserve">  </w:t>
      </w:r>
      <w:r>
        <w:rPr>
          <w:rFonts w:hint="eastAsia" w:ascii="黑体" w:hAnsi="黑体" w:eastAsia="黑体" w:cs="黑体"/>
          <w:b w:val="0"/>
          <w:bCs w:val="0"/>
          <w:sz w:val="21"/>
          <w:szCs w:val="21"/>
          <w:highlight w:val="none"/>
        </w:rPr>
        <w:t>线性测试</w:t>
      </w:r>
    </w:p>
    <w:p w14:paraId="411DC557">
      <w:pPr>
        <w:spacing w:line="240" w:lineRule="auto"/>
        <w:ind w:firstLine="440"/>
        <w:rPr>
          <w:sz w:val="21"/>
          <w:szCs w:val="21"/>
          <w:highlight w:val="none"/>
        </w:rPr>
      </w:pPr>
      <w:r>
        <w:rPr>
          <w:sz w:val="21"/>
          <w:szCs w:val="21"/>
          <w:highlight w:val="none"/>
        </w:rPr>
        <w:t>应使用五种不同的标准样品/参考物质（包括零浓度）检查分析仪响应的线性。</w:t>
      </w:r>
    </w:p>
    <w:p w14:paraId="411DC558">
      <w:pPr>
        <w:pStyle w:val="5"/>
        <w:spacing w:before="157" w:beforeLines="50" w:after="157" w:afterLines="50" w:line="240" w:lineRule="auto"/>
        <w:ind w:firstLine="0"/>
        <w:rPr>
          <w:rFonts w:hint="eastAsia" w:ascii="黑体" w:hAnsi="黑体" w:eastAsia="黑体" w:cs="黑体"/>
          <w:b w:val="0"/>
          <w:bCs w:val="0"/>
          <w:sz w:val="21"/>
          <w:szCs w:val="21"/>
          <w:highlight w:val="none"/>
        </w:rPr>
      </w:pPr>
      <w:r>
        <w:rPr>
          <w:rFonts w:hint="eastAsia" w:ascii="黑体" w:hAnsi="黑体" w:eastAsia="黑体" w:cs="黑体"/>
          <w:b w:val="0"/>
          <w:bCs w:val="0"/>
          <w:sz w:val="21"/>
          <w:szCs w:val="21"/>
          <w:highlight w:val="none"/>
          <w:lang w:val="en-US"/>
        </w:rPr>
        <w:t>8</w:t>
      </w:r>
      <w:r>
        <w:rPr>
          <w:rFonts w:hint="eastAsia" w:ascii="黑体" w:hAnsi="黑体" w:eastAsia="黑体" w:cs="黑体"/>
          <w:b w:val="0"/>
          <w:bCs w:val="0"/>
          <w:sz w:val="21"/>
          <w:szCs w:val="21"/>
          <w:highlight w:val="none"/>
        </w:rPr>
        <w:t>.1.5</w:t>
      </w:r>
      <w:r>
        <w:rPr>
          <w:rFonts w:hint="eastAsia" w:ascii="黑体" w:hAnsi="黑体" w:eastAsia="黑体" w:cs="黑体"/>
          <w:b w:val="0"/>
          <w:bCs w:val="0"/>
          <w:kern w:val="21"/>
          <w:sz w:val="21"/>
          <w:szCs w:val="21"/>
          <w:highlight w:val="none"/>
          <w:lang w:val="en-US" w:eastAsia="zh-CN" w:bidi="ar-SA"/>
        </w:rPr>
        <w:t xml:space="preserve">  </w:t>
      </w:r>
      <w:r>
        <w:rPr>
          <w:rFonts w:hint="eastAsia" w:ascii="黑体" w:hAnsi="黑体" w:eastAsia="黑体" w:cs="黑体"/>
          <w:b w:val="0"/>
          <w:bCs w:val="0"/>
          <w:sz w:val="21"/>
          <w:szCs w:val="21"/>
          <w:highlight w:val="none"/>
        </w:rPr>
        <w:t>干扰测试</w:t>
      </w:r>
    </w:p>
    <w:p w14:paraId="411DC559">
      <w:pPr>
        <w:spacing w:line="240" w:lineRule="auto"/>
        <w:ind w:firstLine="440"/>
        <w:rPr>
          <w:sz w:val="21"/>
          <w:szCs w:val="21"/>
          <w:highlight w:val="none"/>
        </w:rPr>
      </w:pPr>
      <w:r>
        <w:rPr>
          <w:sz w:val="21"/>
          <w:szCs w:val="21"/>
          <w:highlight w:val="none"/>
        </w:rPr>
        <w:t>如果待监测的工艺气体包含已确定的已知干扰成分，则应进行相应测试。</w:t>
      </w:r>
    </w:p>
    <w:p w14:paraId="411DC55A">
      <w:pPr>
        <w:pStyle w:val="5"/>
        <w:spacing w:before="157" w:beforeLines="50" w:after="157" w:afterLines="50" w:line="240" w:lineRule="auto"/>
        <w:ind w:firstLine="0"/>
        <w:rPr>
          <w:rFonts w:hint="eastAsia" w:ascii="黑体" w:hAnsi="黑体" w:eastAsia="黑体" w:cs="黑体"/>
          <w:b w:val="0"/>
          <w:bCs w:val="0"/>
          <w:sz w:val="21"/>
          <w:szCs w:val="21"/>
          <w:highlight w:val="none"/>
        </w:rPr>
      </w:pPr>
      <w:r>
        <w:rPr>
          <w:rFonts w:hint="eastAsia" w:ascii="黑体" w:hAnsi="黑体" w:eastAsia="黑体" w:cs="黑体"/>
          <w:b w:val="0"/>
          <w:bCs w:val="0"/>
          <w:sz w:val="21"/>
          <w:szCs w:val="21"/>
          <w:highlight w:val="none"/>
          <w:lang w:val="en-US"/>
        </w:rPr>
        <w:t>8</w:t>
      </w:r>
      <w:r>
        <w:rPr>
          <w:rFonts w:hint="eastAsia" w:ascii="黑体" w:hAnsi="黑体" w:eastAsia="黑体" w:cs="黑体"/>
          <w:b w:val="0"/>
          <w:bCs w:val="0"/>
          <w:sz w:val="21"/>
          <w:szCs w:val="21"/>
          <w:highlight w:val="none"/>
        </w:rPr>
        <w:t>.1.6</w:t>
      </w:r>
      <w:r>
        <w:rPr>
          <w:rFonts w:hint="eastAsia" w:ascii="黑体" w:hAnsi="黑体" w:eastAsia="黑体" w:cs="黑体"/>
          <w:b w:val="0"/>
          <w:bCs w:val="0"/>
          <w:kern w:val="21"/>
          <w:sz w:val="21"/>
          <w:szCs w:val="21"/>
          <w:highlight w:val="none"/>
          <w:lang w:val="en-US" w:eastAsia="zh-CN" w:bidi="ar-SA"/>
        </w:rPr>
        <w:t xml:space="preserve">  </w:t>
      </w:r>
      <w:r>
        <w:rPr>
          <w:rFonts w:hint="eastAsia" w:ascii="黑体" w:hAnsi="黑体" w:eastAsia="黑体" w:cs="黑体"/>
          <w:b w:val="0"/>
          <w:bCs w:val="0"/>
          <w:sz w:val="21"/>
          <w:szCs w:val="21"/>
          <w:highlight w:val="none"/>
        </w:rPr>
        <w:t>零点和量程漂移</w:t>
      </w:r>
    </w:p>
    <w:p w14:paraId="411DC55B">
      <w:pPr>
        <w:spacing w:line="240" w:lineRule="auto"/>
        <w:ind w:firstLine="440"/>
        <w:rPr>
          <w:sz w:val="21"/>
          <w:szCs w:val="21"/>
          <w:highlight w:val="none"/>
        </w:rPr>
      </w:pPr>
      <w:r>
        <w:rPr>
          <w:sz w:val="21"/>
          <w:szCs w:val="21"/>
          <w:highlight w:val="none"/>
        </w:rPr>
        <w:t>零点和量程漂移应从持续质量控制程序的记录中获得并进行评估。</w:t>
      </w:r>
    </w:p>
    <w:p w14:paraId="411DC55C">
      <w:pPr>
        <w:pStyle w:val="5"/>
        <w:spacing w:before="157" w:beforeLines="50" w:after="157" w:afterLines="50" w:line="240" w:lineRule="auto"/>
        <w:ind w:firstLine="0"/>
        <w:rPr>
          <w:rFonts w:hint="eastAsia" w:ascii="黑体" w:hAnsi="黑体" w:eastAsia="黑体" w:cs="黑体"/>
          <w:b w:val="0"/>
          <w:bCs w:val="0"/>
          <w:sz w:val="21"/>
          <w:szCs w:val="21"/>
          <w:highlight w:val="none"/>
        </w:rPr>
      </w:pPr>
      <w:r>
        <w:rPr>
          <w:rFonts w:hint="eastAsia" w:ascii="黑体" w:hAnsi="黑体" w:eastAsia="黑体" w:cs="黑体"/>
          <w:b w:val="0"/>
          <w:bCs w:val="0"/>
          <w:sz w:val="21"/>
          <w:szCs w:val="21"/>
          <w:highlight w:val="none"/>
          <w:lang w:val="en-US"/>
        </w:rPr>
        <w:t>8</w:t>
      </w:r>
      <w:r>
        <w:rPr>
          <w:rFonts w:hint="eastAsia" w:ascii="黑体" w:hAnsi="黑体" w:eastAsia="黑体" w:cs="黑体"/>
          <w:b w:val="0"/>
          <w:bCs w:val="0"/>
          <w:sz w:val="21"/>
          <w:szCs w:val="21"/>
          <w:highlight w:val="none"/>
        </w:rPr>
        <w:t>.1.7</w:t>
      </w:r>
      <w:r>
        <w:rPr>
          <w:rFonts w:hint="eastAsia" w:ascii="黑体" w:hAnsi="黑体" w:eastAsia="黑体" w:cs="黑体"/>
          <w:b w:val="0"/>
          <w:bCs w:val="0"/>
          <w:kern w:val="21"/>
          <w:sz w:val="21"/>
          <w:szCs w:val="21"/>
          <w:highlight w:val="none"/>
          <w:lang w:val="en-US" w:eastAsia="zh-CN" w:bidi="ar-SA"/>
        </w:rPr>
        <w:t xml:space="preserve">  </w:t>
      </w:r>
      <w:r>
        <w:rPr>
          <w:rFonts w:hint="eastAsia" w:ascii="黑体" w:hAnsi="黑体" w:eastAsia="黑体" w:cs="黑体"/>
          <w:b w:val="0"/>
          <w:bCs w:val="0"/>
          <w:sz w:val="21"/>
          <w:szCs w:val="21"/>
          <w:highlight w:val="none"/>
        </w:rPr>
        <w:t>响应时间</w:t>
      </w:r>
    </w:p>
    <w:p w14:paraId="411DC55D">
      <w:pPr>
        <w:spacing w:line="240" w:lineRule="auto"/>
        <w:ind w:firstLine="440"/>
        <w:rPr>
          <w:sz w:val="21"/>
          <w:szCs w:val="21"/>
          <w:highlight w:val="none"/>
        </w:rPr>
      </w:pPr>
      <w:r>
        <w:rPr>
          <w:sz w:val="21"/>
          <w:szCs w:val="21"/>
          <w:highlight w:val="none"/>
        </w:rPr>
        <w:t>应检查系统对气体变化的响应时间。</w:t>
      </w:r>
    </w:p>
    <w:p w14:paraId="411DC55E">
      <w:pPr>
        <w:pStyle w:val="5"/>
        <w:spacing w:before="157" w:beforeLines="50" w:after="157" w:afterLines="50" w:line="240" w:lineRule="auto"/>
        <w:ind w:firstLine="0"/>
        <w:rPr>
          <w:rFonts w:hint="eastAsia" w:ascii="黑体" w:hAnsi="黑体" w:eastAsia="黑体" w:cs="黑体"/>
          <w:b w:val="0"/>
          <w:bCs w:val="0"/>
          <w:sz w:val="21"/>
          <w:szCs w:val="21"/>
          <w:highlight w:val="none"/>
        </w:rPr>
      </w:pPr>
      <w:r>
        <w:rPr>
          <w:rFonts w:hint="eastAsia" w:ascii="黑体" w:hAnsi="黑体" w:eastAsia="黑体" w:cs="黑体"/>
          <w:b w:val="0"/>
          <w:bCs w:val="0"/>
          <w:sz w:val="21"/>
          <w:szCs w:val="21"/>
          <w:highlight w:val="none"/>
          <w:lang w:val="en-US"/>
        </w:rPr>
        <w:t>8</w:t>
      </w:r>
      <w:r>
        <w:rPr>
          <w:rFonts w:hint="eastAsia" w:ascii="黑体" w:hAnsi="黑体" w:eastAsia="黑体" w:cs="黑体"/>
          <w:b w:val="0"/>
          <w:bCs w:val="0"/>
          <w:sz w:val="21"/>
          <w:szCs w:val="21"/>
          <w:highlight w:val="none"/>
        </w:rPr>
        <w:t>.1.8</w:t>
      </w:r>
      <w:r>
        <w:rPr>
          <w:rFonts w:hint="eastAsia" w:ascii="黑体" w:hAnsi="黑体" w:eastAsia="黑体" w:cs="黑体"/>
          <w:b w:val="0"/>
          <w:bCs w:val="0"/>
          <w:kern w:val="21"/>
          <w:sz w:val="21"/>
          <w:szCs w:val="21"/>
          <w:highlight w:val="none"/>
          <w:lang w:val="en-US" w:eastAsia="zh-CN" w:bidi="ar-SA"/>
        </w:rPr>
        <w:t xml:space="preserve">  </w:t>
      </w:r>
      <w:r>
        <w:rPr>
          <w:rFonts w:hint="eastAsia" w:ascii="黑体" w:hAnsi="黑体" w:eastAsia="黑体" w:cs="黑体"/>
          <w:b w:val="0"/>
          <w:bCs w:val="0"/>
          <w:sz w:val="21"/>
          <w:szCs w:val="21"/>
          <w:highlight w:val="none"/>
        </w:rPr>
        <w:t>故障记录</w:t>
      </w:r>
    </w:p>
    <w:p w14:paraId="411DC55F">
      <w:pPr>
        <w:spacing w:line="240" w:lineRule="auto"/>
        <w:ind w:firstLine="440"/>
        <w:rPr>
          <w:sz w:val="21"/>
          <w:szCs w:val="21"/>
          <w:highlight w:val="none"/>
        </w:rPr>
      </w:pPr>
      <w:r>
        <w:rPr>
          <w:sz w:val="21"/>
          <w:szCs w:val="21"/>
          <w:highlight w:val="none"/>
        </w:rPr>
        <w:t>数据质量测试应记录任何故障。如果判断故障对数据质量有影响，则操作员应采取必要的纠正和预防措施。</w:t>
      </w:r>
    </w:p>
    <w:p w14:paraId="411DC560">
      <w:pPr>
        <w:pStyle w:val="4"/>
        <w:spacing w:before="157" w:beforeLines="50" w:after="157" w:afterLines="50" w:line="240" w:lineRule="auto"/>
        <w:ind w:firstLine="0"/>
        <w:rPr>
          <w:rFonts w:ascii="Times New Roman" w:hAnsi="Times New Roman"/>
          <w:sz w:val="21"/>
          <w:szCs w:val="21"/>
          <w:highlight w:val="none"/>
        </w:rPr>
      </w:pPr>
      <w:r>
        <w:rPr>
          <w:rFonts w:hint="eastAsia" w:ascii="黑体" w:hAnsi="黑体" w:eastAsia="黑体" w:cs="黑体"/>
          <w:b w:val="0"/>
          <w:bCs w:val="0"/>
          <w:sz w:val="21"/>
          <w:szCs w:val="21"/>
          <w:highlight w:val="none"/>
          <w:lang w:val="en-US"/>
        </w:rPr>
        <w:t>8</w:t>
      </w:r>
      <w:r>
        <w:rPr>
          <w:rFonts w:hint="eastAsia" w:ascii="黑体" w:hAnsi="黑体" w:eastAsia="黑体" w:cs="黑体"/>
          <w:b w:val="0"/>
          <w:bCs w:val="0"/>
          <w:sz w:val="21"/>
          <w:szCs w:val="21"/>
          <w:highlight w:val="none"/>
        </w:rPr>
        <w:t>.2</w:t>
      </w:r>
      <w:r>
        <w:rPr>
          <w:rFonts w:hint="eastAsia" w:ascii="黑体" w:hAnsi="黑体" w:eastAsia="黑体" w:cs="黑体"/>
          <w:b w:val="0"/>
          <w:bCs w:val="0"/>
          <w:kern w:val="21"/>
          <w:sz w:val="21"/>
          <w:szCs w:val="21"/>
          <w:highlight w:val="none"/>
          <w:lang w:val="en-US" w:eastAsia="zh-CN" w:bidi="ar-SA"/>
        </w:rPr>
        <w:t xml:space="preserve">  </w:t>
      </w:r>
      <w:r>
        <w:rPr>
          <w:rFonts w:hint="eastAsia" w:ascii="黑体" w:hAnsi="黑体" w:eastAsia="黑体" w:cs="黑体"/>
          <w:b w:val="0"/>
          <w:bCs w:val="0"/>
          <w:sz w:val="21"/>
          <w:szCs w:val="21"/>
          <w:highlight w:val="none"/>
        </w:rPr>
        <w:t>平行测量</w:t>
      </w:r>
      <w:r>
        <w:rPr>
          <w:rFonts w:ascii="Times New Roman" w:hAnsi="Times New Roman"/>
          <w:sz w:val="21"/>
          <w:szCs w:val="21"/>
          <w:highlight w:val="none"/>
        </w:rPr>
        <w:t>‌</w:t>
      </w:r>
    </w:p>
    <w:p w14:paraId="411DC561">
      <w:pPr>
        <w:adjustRightInd w:val="0"/>
        <w:snapToGrid w:val="0"/>
        <w:spacing w:line="240" w:lineRule="auto"/>
        <w:ind w:firstLine="0"/>
        <w:rPr>
          <w:sz w:val="21"/>
          <w:szCs w:val="21"/>
          <w:highlight w:val="none"/>
        </w:rPr>
      </w:pPr>
      <w:r>
        <w:rPr>
          <w:rFonts w:hint="eastAsia" w:ascii="黑体" w:hAnsi="黑体" w:eastAsia="黑体" w:cs="黑体"/>
          <w:sz w:val="21"/>
          <w:szCs w:val="21"/>
          <w:highlight w:val="none"/>
        </w:rPr>
        <w:t>8.2.1</w:t>
      </w:r>
      <w:r>
        <w:rPr>
          <w:rFonts w:hint="eastAsia" w:ascii="黑体" w:hAnsi="黑体" w:eastAsia="黑体" w:cs="黑体"/>
          <w:b w:val="0"/>
          <w:bCs w:val="0"/>
          <w:kern w:val="21"/>
          <w:sz w:val="21"/>
          <w:szCs w:val="21"/>
          <w:highlight w:val="none"/>
          <w:lang w:val="en-US" w:eastAsia="zh-CN" w:bidi="ar-SA"/>
        </w:rPr>
        <w:t xml:space="preserve">  </w:t>
      </w:r>
      <w:r>
        <w:rPr>
          <w:sz w:val="21"/>
          <w:szCs w:val="21"/>
          <w:highlight w:val="none"/>
        </w:rPr>
        <w:t>应使用GAMS和SRM进行平行测量，以便使用独立方法校准和验证GAMS。</w:t>
      </w:r>
    </w:p>
    <w:p w14:paraId="411DC562">
      <w:pPr>
        <w:adjustRightInd w:val="0"/>
        <w:snapToGrid w:val="0"/>
        <w:spacing w:line="240" w:lineRule="auto"/>
        <w:ind w:firstLine="0"/>
        <w:rPr>
          <w:sz w:val="21"/>
          <w:szCs w:val="21"/>
          <w:highlight w:val="none"/>
        </w:rPr>
      </w:pPr>
      <w:r>
        <w:rPr>
          <w:rFonts w:hint="eastAsia" w:ascii="黑体" w:hAnsi="黑体" w:eastAsia="黑体" w:cs="黑体"/>
          <w:sz w:val="21"/>
          <w:szCs w:val="21"/>
          <w:highlight w:val="none"/>
        </w:rPr>
        <w:t>8.2.2</w:t>
      </w:r>
      <w:r>
        <w:rPr>
          <w:rFonts w:hint="eastAsia" w:ascii="黑体" w:hAnsi="黑体" w:eastAsia="黑体" w:cs="黑体"/>
          <w:b w:val="0"/>
          <w:bCs w:val="0"/>
          <w:kern w:val="21"/>
          <w:sz w:val="21"/>
          <w:szCs w:val="21"/>
          <w:highlight w:val="none"/>
          <w:lang w:val="en-US" w:eastAsia="zh-CN" w:bidi="ar-SA"/>
        </w:rPr>
        <w:t xml:space="preserve">  </w:t>
      </w:r>
      <w:r>
        <w:rPr>
          <w:sz w:val="21"/>
          <w:szCs w:val="21"/>
          <w:highlight w:val="none"/>
        </w:rPr>
        <w:t>GAMS与SRM测试数据的结果均应被记录并用于系统</w:t>
      </w:r>
      <w:r>
        <w:rPr>
          <w:rFonts w:hint="eastAsia"/>
          <w:sz w:val="21"/>
          <w:szCs w:val="21"/>
          <w:highlight w:val="none"/>
          <w:lang w:val="en-US" w:eastAsia="zh-CN"/>
        </w:rPr>
        <w:t>合成</w:t>
      </w:r>
      <w:r>
        <w:rPr>
          <w:sz w:val="21"/>
          <w:szCs w:val="21"/>
          <w:highlight w:val="none"/>
        </w:rPr>
        <w:t>不确定度的比对与评价。</w:t>
      </w:r>
    </w:p>
    <w:p w14:paraId="411DC563">
      <w:pPr>
        <w:adjustRightInd w:val="0"/>
        <w:snapToGrid w:val="0"/>
        <w:spacing w:line="240" w:lineRule="auto"/>
        <w:ind w:firstLine="0"/>
        <w:rPr>
          <w:sz w:val="21"/>
          <w:szCs w:val="21"/>
          <w:highlight w:val="none"/>
        </w:rPr>
      </w:pPr>
      <w:r>
        <w:rPr>
          <w:rFonts w:hint="eastAsia" w:ascii="黑体" w:hAnsi="黑体" w:eastAsia="黑体" w:cs="黑体"/>
          <w:sz w:val="21"/>
          <w:szCs w:val="21"/>
          <w:highlight w:val="none"/>
        </w:rPr>
        <w:t>8.2.3</w:t>
      </w:r>
      <w:r>
        <w:rPr>
          <w:rFonts w:hint="eastAsia" w:ascii="黑体" w:hAnsi="黑体" w:eastAsia="黑体" w:cs="黑体"/>
          <w:b w:val="0"/>
          <w:bCs w:val="0"/>
          <w:kern w:val="21"/>
          <w:sz w:val="21"/>
          <w:szCs w:val="21"/>
          <w:highlight w:val="none"/>
          <w:lang w:val="en-US" w:eastAsia="zh-CN" w:bidi="ar-SA"/>
        </w:rPr>
        <w:t xml:space="preserve">  </w:t>
      </w:r>
      <w:r>
        <w:rPr>
          <w:sz w:val="21"/>
          <w:szCs w:val="21"/>
          <w:highlight w:val="none"/>
        </w:rPr>
        <w:t>SRM的测试方法及具体的测试步骤，应在工程监测计划进行明确并满足相关要求。</w:t>
      </w:r>
    </w:p>
    <w:p w14:paraId="411DC564">
      <w:pPr>
        <w:adjustRightInd w:val="0"/>
        <w:snapToGrid w:val="0"/>
        <w:spacing w:line="240" w:lineRule="auto"/>
        <w:ind w:firstLine="0"/>
        <w:rPr>
          <w:sz w:val="21"/>
          <w:szCs w:val="21"/>
          <w:highlight w:val="none"/>
        </w:rPr>
      </w:pPr>
      <w:r>
        <w:rPr>
          <w:rFonts w:hint="eastAsia" w:ascii="黑体" w:hAnsi="黑体" w:eastAsia="黑体" w:cs="黑体"/>
          <w:sz w:val="21"/>
          <w:szCs w:val="21"/>
          <w:highlight w:val="none"/>
        </w:rPr>
        <w:t>8.2.4</w:t>
      </w:r>
      <w:r>
        <w:rPr>
          <w:rFonts w:hint="eastAsia" w:ascii="黑体" w:hAnsi="黑体" w:eastAsia="黑体" w:cs="黑体"/>
          <w:b w:val="0"/>
          <w:bCs w:val="0"/>
          <w:kern w:val="21"/>
          <w:sz w:val="21"/>
          <w:szCs w:val="21"/>
          <w:highlight w:val="none"/>
          <w:lang w:val="en-US" w:eastAsia="zh-CN" w:bidi="ar-SA"/>
        </w:rPr>
        <w:t xml:space="preserve">  </w:t>
      </w:r>
      <w:r>
        <w:rPr>
          <w:sz w:val="21"/>
          <w:szCs w:val="21"/>
          <w:highlight w:val="none"/>
        </w:rPr>
        <w:t>为确保校准功能在工厂运行的条件范围内有效，校准期间的浓度应在工厂的正常运行范围内尽可能地变化。这将确保GAMS的校准在尽可能大的范围内有效，并涵盖大多数操作情况。</w:t>
      </w:r>
    </w:p>
    <w:p w14:paraId="411DC565">
      <w:pPr>
        <w:adjustRightInd w:val="0"/>
        <w:snapToGrid w:val="0"/>
        <w:spacing w:line="240" w:lineRule="auto"/>
        <w:ind w:firstLine="0"/>
        <w:rPr>
          <w:sz w:val="21"/>
          <w:szCs w:val="21"/>
          <w:highlight w:val="none"/>
        </w:rPr>
      </w:pPr>
      <w:r>
        <w:rPr>
          <w:rFonts w:hint="eastAsia" w:ascii="黑体" w:hAnsi="黑体" w:eastAsia="黑体" w:cs="黑体"/>
          <w:sz w:val="21"/>
          <w:szCs w:val="21"/>
          <w:highlight w:val="none"/>
        </w:rPr>
        <w:t>8.2.5</w:t>
      </w:r>
      <w:r>
        <w:rPr>
          <w:rFonts w:hint="eastAsia" w:ascii="黑体" w:hAnsi="黑体" w:eastAsia="黑体" w:cs="黑体"/>
          <w:b w:val="0"/>
          <w:bCs w:val="0"/>
          <w:kern w:val="21"/>
          <w:sz w:val="21"/>
          <w:szCs w:val="21"/>
          <w:highlight w:val="none"/>
          <w:lang w:val="en-US" w:eastAsia="zh-CN" w:bidi="ar-SA"/>
        </w:rPr>
        <w:t xml:space="preserve">  </w:t>
      </w:r>
      <w:r>
        <w:rPr>
          <w:sz w:val="21"/>
          <w:szCs w:val="21"/>
          <w:highlight w:val="none"/>
        </w:rPr>
        <w:t>应对每种校准功能，即工厂的每种操作模式进行变异性测试。</w:t>
      </w:r>
    </w:p>
    <w:p w14:paraId="411DC566">
      <w:pPr>
        <w:adjustRightInd w:val="0"/>
        <w:snapToGrid w:val="0"/>
        <w:spacing w:line="240" w:lineRule="auto"/>
        <w:ind w:firstLine="0"/>
        <w:rPr>
          <w:sz w:val="21"/>
          <w:szCs w:val="21"/>
          <w:highlight w:val="none"/>
        </w:rPr>
      </w:pPr>
      <w:r>
        <w:rPr>
          <w:rFonts w:hint="eastAsia" w:ascii="黑体" w:hAnsi="黑体" w:eastAsia="黑体" w:cs="黑体"/>
          <w:sz w:val="21"/>
          <w:szCs w:val="21"/>
          <w:highlight w:val="none"/>
        </w:rPr>
        <w:t>8.2.6</w:t>
      </w:r>
      <w:r>
        <w:rPr>
          <w:rFonts w:hint="eastAsia" w:ascii="黑体" w:hAnsi="黑体" w:eastAsia="黑体" w:cs="黑体"/>
          <w:b w:val="0"/>
          <w:bCs w:val="0"/>
          <w:kern w:val="21"/>
          <w:sz w:val="21"/>
          <w:szCs w:val="21"/>
          <w:highlight w:val="none"/>
          <w:lang w:val="en-US" w:eastAsia="zh-CN" w:bidi="ar-SA"/>
        </w:rPr>
        <w:t xml:space="preserve">  </w:t>
      </w:r>
      <w:r>
        <w:rPr>
          <w:b w:val="0"/>
          <w:bCs w:val="0"/>
          <w:sz w:val="21"/>
          <w:szCs w:val="21"/>
          <w:highlight w:val="none"/>
        </w:rPr>
        <w:t>SRM应在符合监测计划要求的管道取样平面对排放物进行采样</w:t>
      </w:r>
      <w:r>
        <w:rPr>
          <w:sz w:val="21"/>
          <w:szCs w:val="21"/>
          <w:highlight w:val="none"/>
        </w:rPr>
        <w:t>，并由制造商或工程单位明确所执行的标准，且尽可能接近GAMS测点。</w:t>
      </w:r>
    </w:p>
    <w:p w14:paraId="411DC567">
      <w:pPr>
        <w:adjustRightInd w:val="0"/>
        <w:snapToGrid w:val="0"/>
        <w:spacing w:line="240" w:lineRule="auto"/>
        <w:ind w:firstLine="0"/>
        <w:rPr>
          <w:sz w:val="21"/>
          <w:szCs w:val="21"/>
          <w:highlight w:val="none"/>
        </w:rPr>
      </w:pPr>
      <w:r>
        <w:rPr>
          <w:rFonts w:hint="eastAsia" w:ascii="黑体" w:hAnsi="黑体" w:eastAsia="黑体" w:cs="黑体"/>
          <w:sz w:val="21"/>
          <w:szCs w:val="21"/>
          <w:highlight w:val="none"/>
        </w:rPr>
        <w:t>8.2.7</w:t>
      </w:r>
      <w:r>
        <w:rPr>
          <w:rFonts w:hint="eastAsia" w:ascii="黑体" w:hAnsi="黑体" w:eastAsia="黑体" w:cs="黑体"/>
          <w:b w:val="0"/>
          <w:bCs w:val="0"/>
          <w:kern w:val="21"/>
          <w:sz w:val="21"/>
          <w:szCs w:val="21"/>
          <w:highlight w:val="none"/>
          <w:lang w:val="en-US" w:eastAsia="zh-CN" w:bidi="ar-SA"/>
        </w:rPr>
        <w:t xml:space="preserve">  </w:t>
      </w:r>
      <w:r>
        <w:rPr>
          <w:sz w:val="21"/>
          <w:szCs w:val="21"/>
          <w:highlight w:val="none"/>
        </w:rPr>
        <w:t>SRM设备与GAMS设备测量不得互相干扰。</w:t>
      </w:r>
    </w:p>
    <w:p w14:paraId="411DC568">
      <w:pPr>
        <w:adjustRightInd w:val="0"/>
        <w:snapToGrid w:val="0"/>
        <w:spacing w:line="240" w:lineRule="auto"/>
        <w:ind w:firstLine="0"/>
        <w:rPr>
          <w:sz w:val="21"/>
          <w:szCs w:val="21"/>
          <w:highlight w:val="none"/>
        </w:rPr>
      </w:pPr>
      <w:r>
        <w:rPr>
          <w:rFonts w:hint="eastAsia" w:ascii="黑体" w:hAnsi="黑体" w:eastAsia="黑体" w:cs="黑体"/>
          <w:sz w:val="21"/>
          <w:szCs w:val="21"/>
          <w:highlight w:val="none"/>
        </w:rPr>
        <w:t>8.2.8</w:t>
      </w:r>
      <w:r>
        <w:rPr>
          <w:rFonts w:hint="eastAsia" w:ascii="黑体" w:hAnsi="黑体" w:eastAsia="黑体" w:cs="黑体"/>
          <w:b w:val="0"/>
          <w:bCs w:val="0"/>
          <w:kern w:val="21"/>
          <w:sz w:val="21"/>
          <w:szCs w:val="21"/>
          <w:highlight w:val="none"/>
          <w:lang w:val="en-US" w:eastAsia="zh-CN" w:bidi="ar-SA"/>
        </w:rPr>
        <w:t xml:space="preserve">  </w:t>
      </w:r>
      <w:r>
        <w:rPr>
          <w:sz w:val="21"/>
          <w:szCs w:val="21"/>
          <w:highlight w:val="none"/>
        </w:rPr>
        <w:t>校准工作应在工厂正常生产运行状态下开展，完成不少于</w:t>
      </w:r>
      <w:r>
        <w:rPr>
          <w:rFonts w:hint="eastAsia" w:ascii="宋体" w:hAnsi="宋体" w:cs="宋体"/>
          <w:sz w:val="21"/>
          <w:szCs w:val="21"/>
          <w:highlight w:val="none"/>
        </w:rPr>
        <w:t>15</w:t>
      </w:r>
      <w:r>
        <w:rPr>
          <w:sz w:val="21"/>
          <w:szCs w:val="21"/>
          <w:highlight w:val="none"/>
        </w:rPr>
        <w:t>次有效平行测量。上述测量应在不少于</w:t>
      </w:r>
      <w:r>
        <w:rPr>
          <w:rFonts w:hint="eastAsia" w:ascii="宋体" w:hAnsi="宋体" w:cs="宋体"/>
          <w:sz w:val="21"/>
          <w:szCs w:val="21"/>
          <w:highlight w:val="none"/>
        </w:rPr>
        <w:t>3</w:t>
      </w:r>
      <w:r>
        <w:rPr>
          <w:sz w:val="21"/>
          <w:szCs w:val="21"/>
          <w:highlight w:val="none"/>
        </w:rPr>
        <w:t>个自然日内均匀布设，每个测量日内的测量时段宜控制在</w:t>
      </w:r>
      <w:r>
        <w:rPr>
          <w:rFonts w:hint="eastAsia" w:ascii="宋体" w:hAnsi="宋体" w:cs="宋体"/>
          <w:sz w:val="21"/>
          <w:szCs w:val="21"/>
          <w:highlight w:val="none"/>
        </w:rPr>
        <w:t>8</w:t>
      </w:r>
      <w:r>
        <w:rPr>
          <w:sz w:val="21"/>
          <w:szCs w:val="21"/>
          <w:highlight w:val="none"/>
        </w:rPr>
        <w:t>小时～</w:t>
      </w:r>
      <w:r>
        <w:rPr>
          <w:rFonts w:hint="eastAsia" w:ascii="宋体" w:hAnsi="宋体" w:cs="宋体"/>
          <w:sz w:val="21"/>
          <w:szCs w:val="21"/>
          <w:highlight w:val="none"/>
        </w:rPr>
        <w:t>10</w:t>
      </w:r>
      <w:r>
        <w:rPr>
          <w:sz w:val="21"/>
          <w:szCs w:val="21"/>
          <w:highlight w:val="none"/>
        </w:rPr>
        <w:t>小时并均匀分布，全部测量工作应在</w:t>
      </w:r>
      <w:r>
        <w:rPr>
          <w:rFonts w:hint="eastAsia" w:ascii="宋体" w:hAnsi="宋体" w:cs="宋体"/>
          <w:sz w:val="21"/>
          <w:szCs w:val="21"/>
          <w:highlight w:val="none"/>
        </w:rPr>
        <w:t>4</w:t>
      </w:r>
      <w:r>
        <w:rPr>
          <w:sz w:val="21"/>
          <w:szCs w:val="21"/>
          <w:highlight w:val="none"/>
        </w:rPr>
        <w:t>周内完成。</w:t>
      </w:r>
    </w:p>
    <w:p w14:paraId="411DC569">
      <w:pPr>
        <w:adjustRightInd w:val="0"/>
        <w:snapToGrid w:val="0"/>
        <w:spacing w:line="240" w:lineRule="auto"/>
        <w:ind w:firstLine="0"/>
        <w:rPr>
          <w:sz w:val="21"/>
          <w:szCs w:val="21"/>
          <w:highlight w:val="none"/>
        </w:rPr>
      </w:pPr>
      <w:r>
        <w:rPr>
          <w:rFonts w:hint="eastAsia" w:ascii="黑体" w:hAnsi="黑体" w:eastAsia="黑体" w:cs="黑体"/>
          <w:sz w:val="21"/>
          <w:szCs w:val="21"/>
          <w:highlight w:val="none"/>
        </w:rPr>
        <w:t>8.2.9</w:t>
      </w:r>
      <w:r>
        <w:rPr>
          <w:rFonts w:hint="eastAsia" w:ascii="黑体" w:hAnsi="黑体" w:eastAsia="黑体" w:cs="黑体"/>
          <w:b w:val="0"/>
          <w:bCs w:val="0"/>
          <w:kern w:val="21"/>
          <w:sz w:val="21"/>
          <w:szCs w:val="21"/>
          <w:highlight w:val="none"/>
          <w:lang w:val="en-US" w:eastAsia="zh-CN" w:bidi="ar-SA"/>
        </w:rPr>
        <w:t xml:space="preserve">  </w:t>
      </w:r>
      <w:r>
        <w:rPr>
          <w:sz w:val="21"/>
          <w:szCs w:val="21"/>
          <w:highlight w:val="none"/>
        </w:rPr>
        <w:t>SRM测量值和自上次年度监视测试以来在标准条件下获得的GAMS测量值的至</w:t>
      </w:r>
      <w:r>
        <w:rPr>
          <w:rFonts w:hint="eastAsia" w:ascii="宋体" w:hAnsi="宋体" w:cs="宋体"/>
          <w:sz w:val="21"/>
          <w:szCs w:val="21"/>
          <w:highlight w:val="none"/>
        </w:rPr>
        <w:t>少95</w:t>
      </w:r>
      <w:r>
        <w:rPr>
          <w:sz w:val="21"/>
          <w:szCs w:val="21"/>
          <w:highlight w:val="none"/>
        </w:rPr>
        <w:t>%小于系统最大允许不确定度。</w:t>
      </w:r>
    </w:p>
    <w:p w14:paraId="411DC56A">
      <w:pPr>
        <w:adjustRightInd w:val="0"/>
        <w:snapToGrid w:val="0"/>
        <w:spacing w:line="240" w:lineRule="auto"/>
        <w:ind w:firstLine="0"/>
        <w:rPr>
          <w:sz w:val="21"/>
          <w:szCs w:val="21"/>
          <w:highlight w:val="none"/>
        </w:rPr>
      </w:pPr>
      <w:r>
        <w:rPr>
          <w:rFonts w:hint="eastAsia" w:ascii="黑体" w:hAnsi="黑体" w:eastAsia="黑体" w:cs="黑体"/>
          <w:sz w:val="21"/>
          <w:szCs w:val="21"/>
          <w:highlight w:val="none"/>
        </w:rPr>
        <w:t>8.2.10</w:t>
      </w:r>
      <w:r>
        <w:rPr>
          <w:rFonts w:hint="eastAsia" w:ascii="黑体" w:hAnsi="黑体" w:eastAsia="黑体" w:cs="黑体"/>
          <w:b w:val="0"/>
          <w:bCs w:val="0"/>
          <w:kern w:val="21"/>
          <w:sz w:val="21"/>
          <w:szCs w:val="21"/>
          <w:highlight w:val="none"/>
          <w:lang w:val="en-US" w:eastAsia="zh-CN" w:bidi="ar-SA"/>
        </w:rPr>
        <w:t xml:space="preserve">  </w:t>
      </w:r>
      <w:r>
        <w:rPr>
          <w:sz w:val="21"/>
          <w:szCs w:val="21"/>
          <w:highlight w:val="none"/>
        </w:rPr>
        <w:t>每个GAMS测量信号的时间段大于平均时间的</w:t>
      </w:r>
      <w:r>
        <w:rPr>
          <w:rFonts w:hint="eastAsia" w:ascii="宋体" w:hAnsi="宋体" w:cs="宋体"/>
          <w:sz w:val="21"/>
          <w:szCs w:val="21"/>
          <w:highlight w:val="none"/>
        </w:rPr>
        <w:t>90</w:t>
      </w:r>
      <w:r>
        <w:rPr>
          <w:sz w:val="21"/>
          <w:szCs w:val="21"/>
          <w:highlight w:val="none"/>
        </w:rPr>
        <w:t>%。</w:t>
      </w:r>
    </w:p>
    <w:p w14:paraId="72A69676">
      <w:pPr>
        <w:adjustRightInd w:val="0"/>
        <w:snapToGrid w:val="0"/>
        <w:spacing w:line="240" w:lineRule="auto"/>
        <w:ind w:left="0" w:leftChars="0" w:firstLine="360" w:firstLineChars="200"/>
        <w:rPr>
          <w:sz w:val="18"/>
          <w:szCs w:val="18"/>
          <w:highlight w:val="none"/>
        </w:rPr>
      </w:pPr>
      <w:r>
        <w:rPr>
          <w:rFonts w:hint="eastAsia" w:ascii="黑体" w:hAnsi="黑体" w:eastAsia="黑体" w:cs="黑体"/>
          <w:sz w:val="18"/>
          <w:szCs w:val="18"/>
          <w:highlight w:val="none"/>
        </w:rPr>
        <w:t>注：</w:t>
      </w:r>
      <w:r>
        <w:rPr>
          <w:sz w:val="18"/>
          <w:szCs w:val="18"/>
          <w:highlight w:val="none"/>
        </w:rPr>
        <w:t>不包括GAMS测量范围</w:t>
      </w:r>
      <w:r>
        <w:rPr>
          <w:rFonts w:hint="eastAsia" w:ascii="宋体" w:hAnsi="宋体" w:cs="宋体"/>
          <w:sz w:val="18"/>
          <w:szCs w:val="18"/>
          <w:highlight w:val="none"/>
        </w:rPr>
        <w:t>100</w:t>
      </w:r>
      <w:r>
        <w:rPr>
          <w:sz w:val="18"/>
          <w:szCs w:val="18"/>
          <w:highlight w:val="none"/>
        </w:rPr>
        <w:t>%以上或</w:t>
      </w:r>
      <w:r>
        <w:rPr>
          <w:rFonts w:hint="eastAsia" w:ascii="宋体" w:hAnsi="宋体" w:cs="宋体"/>
          <w:sz w:val="18"/>
          <w:szCs w:val="18"/>
          <w:highlight w:val="none"/>
        </w:rPr>
        <w:t>0</w:t>
      </w:r>
      <w:r>
        <w:rPr>
          <w:sz w:val="18"/>
          <w:szCs w:val="18"/>
          <w:highlight w:val="none"/>
        </w:rPr>
        <w:t>%以下的所有测量信号、内部检查（自动校准）期间获得的信号以及GAMS</w:t>
      </w:r>
    </w:p>
    <w:p w14:paraId="411DC56B">
      <w:pPr>
        <w:adjustRightInd w:val="0"/>
        <w:snapToGrid w:val="0"/>
        <w:spacing w:line="240" w:lineRule="auto"/>
        <w:ind w:left="0" w:leftChars="0" w:firstLine="639" w:firstLineChars="355"/>
        <w:rPr>
          <w:sz w:val="21"/>
          <w:szCs w:val="21"/>
          <w:highlight w:val="none"/>
        </w:rPr>
      </w:pPr>
      <w:r>
        <w:rPr>
          <w:sz w:val="18"/>
          <w:szCs w:val="18"/>
          <w:highlight w:val="none"/>
        </w:rPr>
        <w:t>任何其他故障期间获得的信息。</w:t>
      </w:r>
    </w:p>
    <w:p w14:paraId="411DC56C">
      <w:pPr>
        <w:adjustRightInd w:val="0"/>
        <w:snapToGrid w:val="0"/>
        <w:spacing w:line="240" w:lineRule="auto"/>
        <w:ind w:firstLine="0"/>
        <w:rPr>
          <w:sz w:val="21"/>
          <w:szCs w:val="21"/>
          <w:highlight w:val="none"/>
        </w:rPr>
      </w:pPr>
      <w:r>
        <w:rPr>
          <w:rFonts w:hint="eastAsia" w:ascii="黑体" w:hAnsi="黑体" w:eastAsia="黑体" w:cs="黑体"/>
          <w:sz w:val="21"/>
          <w:szCs w:val="21"/>
          <w:highlight w:val="none"/>
        </w:rPr>
        <w:t>8.2.11</w:t>
      </w:r>
      <w:r>
        <w:rPr>
          <w:rFonts w:hint="eastAsia" w:ascii="黑体" w:hAnsi="黑体" w:eastAsia="黑体" w:cs="黑体"/>
          <w:b w:val="0"/>
          <w:bCs w:val="0"/>
          <w:kern w:val="21"/>
          <w:sz w:val="21"/>
          <w:szCs w:val="21"/>
          <w:highlight w:val="none"/>
          <w:lang w:val="en-US" w:eastAsia="zh-CN" w:bidi="ar-SA"/>
        </w:rPr>
        <w:t xml:space="preserve">  </w:t>
      </w:r>
      <w:r>
        <w:rPr>
          <w:sz w:val="21"/>
          <w:szCs w:val="21"/>
          <w:highlight w:val="none"/>
        </w:rPr>
        <w:t>每个样品开始之间的时间间隔应至少为</w:t>
      </w:r>
      <w:r>
        <w:rPr>
          <w:rFonts w:hint="eastAsia" w:ascii="宋体" w:hAnsi="宋体" w:cs="宋体"/>
          <w:sz w:val="21"/>
          <w:szCs w:val="21"/>
          <w:highlight w:val="none"/>
        </w:rPr>
        <w:t>1</w:t>
      </w:r>
      <w:r>
        <w:rPr>
          <w:sz w:val="21"/>
          <w:szCs w:val="21"/>
          <w:highlight w:val="none"/>
        </w:rPr>
        <w:t>小时。</w:t>
      </w:r>
    </w:p>
    <w:p w14:paraId="411DC56D">
      <w:pPr>
        <w:adjustRightInd w:val="0"/>
        <w:snapToGrid w:val="0"/>
        <w:spacing w:line="240" w:lineRule="auto"/>
        <w:ind w:firstLine="0"/>
        <w:rPr>
          <w:sz w:val="21"/>
          <w:szCs w:val="21"/>
          <w:highlight w:val="none"/>
        </w:rPr>
      </w:pPr>
      <w:r>
        <w:rPr>
          <w:rFonts w:hint="eastAsia" w:ascii="黑体" w:hAnsi="黑体" w:eastAsia="黑体" w:cs="黑体"/>
          <w:sz w:val="21"/>
          <w:szCs w:val="21"/>
          <w:highlight w:val="none"/>
        </w:rPr>
        <w:t>8.2.12</w:t>
      </w:r>
      <w:r>
        <w:rPr>
          <w:rFonts w:hint="eastAsia" w:ascii="黑体" w:hAnsi="黑体" w:eastAsia="黑体" w:cs="黑体"/>
          <w:b w:val="0"/>
          <w:bCs w:val="0"/>
          <w:kern w:val="21"/>
          <w:sz w:val="21"/>
          <w:szCs w:val="21"/>
          <w:highlight w:val="none"/>
          <w:lang w:val="en-US" w:eastAsia="zh-CN" w:bidi="ar-SA"/>
        </w:rPr>
        <w:t xml:space="preserve">  </w:t>
      </w:r>
      <w:r>
        <w:rPr>
          <w:sz w:val="21"/>
          <w:szCs w:val="21"/>
          <w:highlight w:val="none"/>
        </w:rPr>
        <w:t>从SRM获得的结果应在与GAMS测量的条件相同的条件下表示（例如压力、温度等条件）。为了建立校准功能并执行变异性测试，应为每个测量对获得GAMS条件和标准条件校正中包含的所有其他参数和值。</w:t>
      </w:r>
    </w:p>
    <w:p w14:paraId="411DC56E">
      <w:pPr>
        <w:adjustRightInd w:val="0"/>
        <w:snapToGrid w:val="0"/>
        <w:spacing w:line="240" w:lineRule="auto"/>
        <w:ind w:firstLine="0"/>
        <w:rPr>
          <w:sz w:val="21"/>
          <w:szCs w:val="21"/>
          <w:highlight w:val="none"/>
        </w:rPr>
      </w:pPr>
      <w:r>
        <w:rPr>
          <w:rFonts w:hint="eastAsia" w:ascii="黑体" w:hAnsi="黑体" w:eastAsia="黑体" w:cs="黑体"/>
          <w:sz w:val="21"/>
          <w:szCs w:val="21"/>
          <w:highlight w:val="none"/>
        </w:rPr>
        <w:t>8.2.13</w:t>
      </w:r>
      <w:r>
        <w:rPr>
          <w:rFonts w:hint="eastAsia" w:ascii="黑体" w:hAnsi="黑体" w:eastAsia="黑体" w:cs="黑体"/>
          <w:b w:val="0"/>
          <w:bCs w:val="0"/>
          <w:kern w:val="21"/>
          <w:sz w:val="21"/>
          <w:szCs w:val="21"/>
          <w:highlight w:val="none"/>
          <w:lang w:val="en-US" w:eastAsia="zh-CN" w:bidi="ar-SA"/>
        </w:rPr>
        <w:t xml:space="preserve">  </w:t>
      </w:r>
      <w:r>
        <w:rPr>
          <w:sz w:val="21"/>
          <w:szCs w:val="21"/>
          <w:highlight w:val="none"/>
        </w:rPr>
        <w:t>为了满足GAMS校准在尽可能大的范围内有效，并涵盖大多数操作情况的要求，需要在三天内进行平行测量。</w:t>
      </w:r>
    </w:p>
    <w:p w14:paraId="411DC56F">
      <w:pPr>
        <w:adjustRightInd w:val="0"/>
        <w:snapToGrid w:val="0"/>
        <w:spacing w:line="240" w:lineRule="auto"/>
        <w:ind w:firstLine="0"/>
        <w:rPr>
          <w:sz w:val="21"/>
          <w:szCs w:val="21"/>
          <w:highlight w:val="none"/>
        </w:rPr>
      </w:pPr>
      <w:r>
        <w:rPr>
          <w:rFonts w:hint="eastAsia" w:ascii="黑体" w:hAnsi="黑体" w:eastAsia="黑体" w:cs="黑体"/>
          <w:sz w:val="21"/>
          <w:szCs w:val="21"/>
          <w:highlight w:val="none"/>
        </w:rPr>
        <w:t>8.2.14</w:t>
      </w:r>
      <w:r>
        <w:rPr>
          <w:rFonts w:hint="eastAsia" w:ascii="黑体" w:hAnsi="黑体" w:eastAsia="黑体" w:cs="黑体"/>
          <w:b w:val="0"/>
          <w:bCs w:val="0"/>
          <w:kern w:val="21"/>
          <w:sz w:val="21"/>
          <w:szCs w:val="21"/>
          <w:highlight w:val="none"/>
          <w:lang w:val="en-US" w:eastAsia="zh-CN" w:bidi="ar-SA"/>
        </w:rPr>
        <w:t xml:space="preserve">  </w:t>
      </w:r>
      <w:r>
        <w:rPr>
          <w:sz w:val="21"/>
          <w:szCs w:val="21"/>
          <w:highlight w:val="none"/>
        </w:rPr>
        <w:t>需要对水蒸气浓度进行多次SRM测量。如果水蒸气的校准GAMS测量值可用，这些值可用于将SRM数据转换为干基或湿基。当监测计划所选取的点位前端使用湿式减排技术时，废气是饱和的，因此水蒸气浓度通常几乎恒定或处于饱和状态。在这些情况下，应由制造商或工程单位明确系统的溶解损失情况以便用于计算系统的</w:t>
      </w:r>
      <w:r>
        <w:rPr>
          <w:rFonts w:hint="eastAsia"/>
          <w:sz w:val="21"/>
          <w:szCs w:val="21"/>
          <w:highlight w:val="none"/>
          <w:lang w:val="en-US" w:eastAsia="zh-CN"/>
        </w:rPr>
        <w:t>合成</w:t>
      </w:r>
      <w:r>
        <w:rPr>
          <w:sz w:val="21"/>
          <w:szCs w:val="21"/>
          <w:highlight w:val="none"/>
        </w:rPr>
        <w:t>不确定度。</w:t>
      </w:r>
    </w:p>
    <w:p w14:paraId="411DC570">
      <w:pPr>
        <w:pStyle w:val="4"/>
        <w:spacing w:before="157" w:beforeLines="50" w:after="157" w:afterLines="50" w:line="240" w:lineRule="auto"/>
        <w:ind w:firstLine="0"/>
        <w:rPr>
          <w:rFonts w:hint="eastAsia" w:ascii="黑体" w:hAnsi="黑体" w:eastAsia="黑体" w:cs="黑体"/>
          <w:b w:val="0"/>
          <w:bCs w:val="0"/>
          <w:sz w:val="21"/>
          <w:szCs w:val="21"/>
          <w:highlight w:val="none"/>
        </w:rPr>
      </w:pPr>
      <w:bookmarkStart w:id="384" w:name="_Toc431304934"/>
      <w:bookmarkEnd w:id="384"/>
      <w:bookmarkStart w:id="385" w:name="_Toc451951126"/>
      <w:bookmarkEnd w:id="385"/>
      <w:bookmarkStart w:id="386" w:name="_Toc450200669"/>
      <w:bookmarkEnd w:id="386"/>
      <w:bookmarkStart w:id="387" w:name="_Toc431304629"/>
      <w:bookmarkEnd w:id="387"/>
      <w:bookmarkStart w:id="388" w:name="_Toc450200667"/>
      <w:bookmarkEnd w:id="388"/>
      <w:bookmarkStart w:id="389" w:name="_Toc431304935"/>
      <w:bookmarkEnd w:id="389"/>
      <w:bookmarkStart w:id="390" w:name="_Toc378442237"/>
      <w:bookmarkEnd w:id="390"/>
      <w:bookmarkStart w:id="391" w:name="_Toc450200826"/>
      <w:bookmarkEnd w:id="391"/>
      <w:bookmarkStart w:id="392" w:name="_Toc431202641"/>
      <w:bookmarkEnd w:id="392"/>
      <w:bookmarkStart w:id="393" w:name="_Toc431306520"/>
      <w:bookmarkEnd w:id="393"/>
      <w:bookmarkStart w:id="394" w:name="_Toc431310026"/>
      <w:bookmarkEnd w:id="394"/>
      <w:bookmarkStart w:id="395" w:name="_Toc431304630"/>
      <w:bookmarkEnd w:id="395"/>
      <w:bookmarkStart w:id="396" w:name="_Toc450200668"/>
      <w:bookmarkEnd w:id="396"/>
      <w:bookmarkStart w:id="397" w:name="_Toc431304897"/>
      <w:bookmarkEnd w:id="397"/>
      <w:bookmarkStart w:id="398" w:name="_Toc449265657"/>
      <w:bookmarkEnd w:id="398"/>
      <w:bookmarkStart w:id="399" w:name="_Toc431202173"/>
      <w:bookmarkEnd w:id="399"/>
      <w:bookmarkStart w:id="400" w:name="_Toc451545679"/>
      <w:bookmarkEnd w:id="400"/>
      <w:bookmarkStart w:id="401" w:name="_Toc431304628"/>
      <w:bookmarkEnd w:id="401"/>
      <w:bookmarkStart w:id="402" w:name="_Toc431304895"/>
      <w:bookmarkEnd w:id="402"/>
      <w:bookmarkStart w:id="403" w:name="_Toc449255932"/>
      <w:bookmarkEnd w:id="403"/>
      <w:bookmarkStart w:id="404" w:name="_Toc449257956"/>
      <w:bookmarkEnd w:id="404"/>
      <w:bookmarkStart w:id="405" w:name="_Toc431304936"/>
      <w:bookmarkEnd w:id="405"/>
      <w:bookmarkStart w:id="406" w:name="_Toc451545680"/>
      <w:bookmarkEnd w:id="406"/>
      <w:bookmarkStart w:id="407" w:name="_Toc450200621"/>
      <w:bookmarkEnd w:id="407"/>
      <w:bookmarkStart w:id="408" w:name="_Toc431310166"/>
      <w:bookmarkEnd w:id="408"/>
      <w:bookmarkStart w:id="409" w:name="_Toc431306521"/>
      <w:bookmarkEnd w:id="409"/>
      <w:bookmarkStart w:id="410" w:name="_Toc450200624"/>
      <w:bookmarkEnd w:id="410"/>
      <w:bookmarkStart w:id="411" w:name="_Toc449255929"/>
      <w:bookmarkEnd w:id="411"/>
      <w:bookmarkStart w:id="412" w:name="_Toc431202643"/>
      <w:bookmarkEnd w:id="412"/>
      <w:bookmarkStart w:id="413" w:name="_Toc451951127"/>
      <w:bookmarkEnd w:id="413"/>
      <w:bookmarkStart w:id="414" w:name="_Toc449257957"/>
      <w:bookmarkEnd w:id="414"/>
      <w:bookmarkStart w:id="415" w:name="_Toc431202174"/>
      <w:bookmarkEnd w:id="415"/>
      <w:bookmarkStart w:id="416" w:name="_Toc431310169"/>
      <w:bookmarkEnd w:id="416"/>
      <w:bookmarkStart w:id="417" w:name="_Toc431304896"/>
      <w:bookmarkEnd w:id="417"/>
      <w:bookmarkStart w:id="418" w:name="_Toc431304058"/>
      <w:bookmarkEnd w:id="418"/>
      <w:bookmarkStart w:id="419" w:name="_Toc449255930"/>
      <w:bookmarkEnd w:id="419"/>
      <w:bookmarkStart w:id="420" w:name="_Toc378444733"/>
      <w:bookmarkEnd w:id="420"/>
      <w:bookmarkStart w:id="421" w:name="_Toc431304057"/>
      <w:bookmarkEnd w:id="421"/>
      <w:bookmarkStart w:id="422" w:name="_Toc431310030"/>
      <w:bookmarkEnd w:id="422"/>
      <w:bookmarkStart w:id="423" w:name="_Toc450200670"/>
      <w:bookmarkEnd w:id="423"/>
      <w:bookmarkStart w:id="424" w:name="_Toc431310167"/>
      <w:bookmarkEnd w:id="424"/>
      <w:bookmarkStart w:id="425" w:name="_Toc431306522"/>
      <w:bookmarkEnd w:id="425"/>
      <w:bookmarkStart w:id="426" w:name="_Toc449255933"/>
      <w:bookmarkEnd w:id="426"/>
      <w:bookmarkStart w:id="427" w:name="_Toc431304060"/>
      <w:bookmarkEnd w:id="427"/>
      <w:bookmarkStart w:id="428" w:name="_Toc431310027"/>
      <w:bookmarkEnd w:id="428"/>
      <w:bookmarkStart w:id="429" w:name="_Toc450200736"/>
      <w:bookmarkEnd w:id="429"/>
      <w:bookmarkStart w:id="430" w:name="_Toc450200829"/>
      <w:bookmarkEnd w:id="430"/>
      <w:bookmarkStart w:id="431" w:name="_Toc431306523"/>
      <w:bookmarkEnd w:id="431"/>
      <w:bookmarkStart w:id="432" w:name="_Toc431304627"/>
      <w:bookmarkEnd w:id="432"/>
      <w:bookmarkStart w:id="433" w:name="_Toc450200828"/>
      <w:bookmarkEnd w:id="433"/>
      <w:bookmarkStart w:id="434" w:name="_Toc431304898"/>
      <w:bookmarkEnd w:id="434"/>
      <w:bookmarkStart w:id="435" w:name="_Toc378430415"/>
      <w:bookmarkEnd w:id="435"/>
      <w:bookmarkStart w:id="436" w:name="_Toc449257955"/>
      <w:bookmarkEnd w:id="436"/>
      <w:bookmarkStart w:id="437" w:name="_Toc450200737"/>
      <w:bookmarkEnd w:id="437"/>
      <w:bookmarkStart w:id="438" w:name="_Toc451951129"/>
      <w:bookmarkEnd w:id="438"/>
      <w:bookmarkStart w:id="439" w:name="_Toc449265660"/>
      <w:bookmarkEnd w:id="439"/>
      <w:bookmarkStart w:id="440" w:name="_Toc431202172"/>
      <w:bookmarkEnd w:id="440"/>
      <w:bookmarkStart w:id="441" w:name="_Toc449265656"/>
      <w:bookmarkEnd w:id="441"/>
      <w:bookmarkStart w:id="442" w:name="_Toc431202176"/>
      <w:bookmarkEnd w:id="442"/>
      <w:bookmarkStart w:id="443" w:name="_Toc449255931"/>
      <w:bookmarkEnd w:id="443"/>
      <w:bookmarkStart w:id="444" w:name="_Toc450200827"/>
      <w:bookmarkEnd w:id="444"/>
      <w:bookmarkStart w:id="445" w:name="_Toc450200741"/>
      <w:bookmarkEnd w:id="445"/>
      <w:bookmarkStart w:id="446" w:name="_Toc449265659"/>
      <w:bookmarkEnd w:id="446"/>
      <w:bookmarkStart w:id="447" w:name="_Toc431304902"/>
      <w:bookmarkEnd w:id="447"/>
      <w:bookmarkStart w:id="448" w:name="_Toc431304938"/>
      <w:bookmarkEnd w:id="448"/>
      <w:bookmarkStart w:id="449" w:name="_Toc431310028"/>
      <w:bookmarkEnd w:id="449"/>
      <w:bookmarkStart w:id="450" w:name="_Toc431202642"/>
      <w:bookmarkEnd w:id="450"/>
      <w:bookmarkStart w:id="451" w:name="_Toc450200623"/>
      <w:bookmarkEnd w:id="451"/>
      <w:bookmarkStart w:id="452" w:name="_Toc450200622"/>
      <w:bookmarkEnd w:id="452"/>
      <w:bookmarkStart w:id="453" w:name="_Toc451545681"/>
      <w:bookmarkEnd w:id="453"/>
      <w:bookmarkStart w:id="454" w:name="_Toc449265658"/>
      <w:bookmarkEnd w:id="454"/>
      <w:bookmarkStart w:id="455" w:name="_Toc431202644"/>
      <w:bookmarkEnd w:id="455"/>
      <w:bookmarkStart w:id="456" w:name="_Toc431310168"/>
      <w:bookmarkEnd w:id="456"/>
      <w:bookmarkStart w:id="457" w:name="_Toc449255934"/>
      <w:bookmarkEnd w:id="457"/>
      <w:bookmarkStart w:id="458" w:name="_Toc449265661"/>
      <w:bookmarkEnd w:id="458"/>
      <w:bookmarkStart w:id="459" w:name="_Toc431304059"/>
      <w:bookmarkEnd w:id="459"/>
      <w:bookmarkStart w:id="460" w:name="_Toc431310029"/>
      <w:bookmarkEnd w:id="460"/>
      <w:bookmarkStart w:id="461" w:name="_Toc431202646"/>
      <w:bookmarkEnd w:id="461"/>
      <w:bookmarkStart w:id="462" w:name="_Toc431304631"/>
      <w:bookmarkEnd w:id="462"/>
      <w:bookmarkStart w:id="463" w:name="_Toc431310170"/>
      <w:bookmarkEnd w:id="463"/>
      <w:bookmarkStart w:id="464" w:name="_Toc450200831"/>
      <w:bookmarkEnd w:id="464"/>
      <w:bookmarkStart w:id="465" w:name="_Toc450200735"/>
      <w:bookmarkEnd w:id="465"/>
      <w:bookmarkStart w:id="466" w:name="_Toc450200672"/>
      <w:bookmarkEnd w:id="466"/>
      <w:bookmarkStart w:id="467" w:name="_Toc449265662"/>
      <w:bookmarkEnd w:id="467"/>
      <w:bookmarkStart w:id="468" w:name="_Toc451545683"/>
      <w:bookmarkEnd w:id="468"/>
      <w:bookmarkStart w:id="469" w:name="_Toc431202178"/>
      <w:bookmarkEnd w:id="469"/>
      <w:bookmarkStart w:id="470" w:name="_Toc431202175"/>
      <w:bookmarkEnd w:id="470"/>
      <w:bookmarkStart w:id="471" w:name="_Toc431304899"/>
      <w:bookmarkEnd w:id="471"/>
      <w:bookmarkStart w:id="472" w:name="_Toc431304937"/>
      <w:bookmarkEnd w:id="472"/>
      <w:bookmarkStart w:id="473" w:name="_Toc450200626"/>
      <w:bookmarkEnd w:id="473"/>
      <w:bookmarkStart w:id="474" w:name="_Toc431306524"/>
      <w:bookmarkEnd w:id="474"/>
      <w:bookmarkStart w:id="475" w:name="_Toc431202177"/>
      <w:bookmarkEnd w:id="475"/>
      <w:bookmarkStart w:id="476" w:name="_Toc450200739"/>
      <w:bookmarkEnd w:id="476"/>
      <w:bookmarkStart w:id="477" w:name="_Toc451951132"/>
      <w:bookmarkEnd w:id="477"/>
      <w:bookmarkStart w:id="478" w:name="_Toc449257960"/>
      <w:bookmarkEnd w:id="478"/>
      <w:bookmarkStart w:id="479" w:name="_Toc450200628"/>
      <w:bookmarkEnd w:id="479"/>
      <w:bookmarkStart w:id="480" w:name="_Toc451951128"/>
      <w:bookmarkEnd w:id="480"/>
      <w:bookmarkStart w:id="481" w:name="_Toc451545682"/>
      <w:bookmarkEnd w:id="481"/>
      <w:bookmarkStart w:id="482" w:name="_Toc431306526"/>
      <w:bookmarkEnd w:id="482"/>
      <w:bookmarkStart w:id="483" w:name="_Toc431310032"/>
      <w:bookmarkEnd w:id="483"/>
      <w:bookmarkStart w:id="484" w:name="_Toc449255936"/>
      <w:bookmarkEnd w:id="484"/>
      <w:bookmarkStart w:id="485" w:name="_Toc451545684"/>
      <w:bookmarkEnd w:id="485"/>
      <w:bookmarkStart w:id="486" w:name="_Toc450200627"/>
      <w:bookmarkEnd w:id="486"/>
      <w:bookmarkStart w:id="487" w:name="_Toc431306527"/>
      <w:bookmarkEnd w:id="487"/>
      <w:bookmarkStart w:id="488" w:name="_Toc431202179"/>
      <w:bookmarkEnd w:id="488"/>
      <w:bookmarkStart w:id="489" w:name="_Toc431304900"/>
      <w:bookmarkEnd w:id="489"/>
      <w:bookmarkStart w:id="490" w:name="_Toc450200625"/>
      <w:bookmarkEnd w:id="490"/>
      <w:bookmarkStart w:id="491" w:name="_Toc431306525"/>
      <w:bookmarkEnd w:id="491"/>
      <w:bookmarkStart w:id="492" w:name="_Toc450200671"/>
      <w:bookmarkEnd w:id="492"/>
      <w:bookmarkStart w:id="493" w:name="_Toc449257962"/>
      <w:bookmarkEnd w:id="493"/>
      <w:bookmarkStart w:id="494" w:name="_Toc449257958"/>
      <w:bookmarkEnd w:id="494"/>
      <w:bookmarkStart w:id="495" w:name="_Toc451545685"/>
      <w:bookmarkEnd w:id="495"/>
      <w:bookmarkStart w:id="496" w:name="_Toc431304062"/>
      <w:bookmarkEnd w:id="496"/>
      <w:bookmarkStart w:id="497" w:name="_Toc450200830"/>
      <w:bookmarkEnd w:id="497"/>
      <w:bookmarkStart w:id="498" w:name="_Toc431304941"/>
      <w:bookmarkEnd w:id="498"/>
      <w:bookmarkStart w:id="499" w:name="_Toc431304632"/>
      <w:bookmarkEnd w:id="499"/>
      <w:bookmarkStart w:id="500" w:name="_Toc450200832"/>
      <w:bookmarkEnd w:id="500"/>
      <w:bookmarkStart w:id="501" w:name="_Toc451951130"/>
      <w:bookmarkEnd w:id="501"/>
      <w:bookmarkStart w:id="502" w:name="_Toc431310031"/>
      <w:bookmarkEnd w:id="502"/>
      <w:bookmarkStart w:id="503" w:name="_Toc431304633"/>
      <w:bookmarkEnd w:id="503"/>
      <w:bookmarkStart w:id="504" w:name="_Toc450200740"/>
      <w:bookmarkEnd w:id="504"/>
      <w:bookmarkStart w:id="505" w:name="_Toc431304055"/>
      <w:bookmarkEnd w:id="505"/>
      <w:bookmarkStart w:id="506" w:name="_Toc431304061"/>
      <w:bookmarkEnd w:id="506"/>
      <w:bookmarkStart w:id="507" w:name="_Toc451951131"/>
      <w:bookmarkEnd w:id="507"/>
      <w:bookmarkStart w:id="508" w:name="_Toc450200833"/>
      <w:bookmarkEnd w:id="508"/>
      <w:bookmarkStart w:id="509" w:name="_Toc450200673"/>
      <w:bookmarkEnd w:id="509"/>
      <w:bookmarkStart w:id="510" w:name="_Toc431202640"/>
      <w:bookmarkEnd w:id="510"/>
      <w:bookmarkStart w:id="511" w:name="_Toc449265663"/>
      <w:bookmarkEnd w:id="511"/>
      <w:bookmarkStart w:id="512" w:name="_Toc450200674"/>
      <w:bookmarkEnd w:id="512"/>
      <w:bookmarkStart w:id="513" w:name="_Toc449257959"/>
      <w:bookmarkEnd w:id="513"/>
      <w:bookmarkStart w:id="514" w:name="_Toc378442096"/>
      <w:bookmarkEnd w:id="514"/>
      <w:bookmarkStart w:id="515" w:name="_Toc431304939"/>
      <w:bookmarkEnd w:id="515"/>
      <w:bookmarkStart w:id="516" w:name="_Toc431202645"/>
      <w:bookmarkEnd w:id="516"/>
      <w:bookmarkStart w:id="517" w:name="_Toc431304901"/>
      <w:bookmarkEnd w:id="517"/>
      <w:bookmarkStart w:id="518" w:name="_Toc451951133"/>
      <w:bookmarkEnd w:id="518"/>
      <w:bookmarkStart w:id="519" w:name="_Toc431304056"/>
      <w:bookmarkEnd w:id="519"/>
      <w:bookmarkStart w:id="520" w:name="_Toc431310171"/>
      <w:bookmarkEnd w:id="520"/>
      <w:bookmarkStart w:id="521" w:name="_Toc450200738"/>
      <w:bookmarkEnd w:id="521"/>
      <w:bookmarkStart w:id="522" w:name="_Toc431310025"/>
      <w:bookmarkEnd w:id="522"/>
      <w:bookmarkStart w:id="523" w:name="_Toc449257961"/>
      <w:bookmarkEnd w:id="523"/>
      <w:bookmarkStart w:id="524" w:name="_Toc449255935"/>
      <w:bookmarkEnd w:id="524"/>
      <w:bookmarkStart w:id="525" w:name="_Toc431310172"/>
      <w:bookmarkEnd w:id="525"/>
      <w:bookmarkStart w:id="526" w:name="_Toc450200742"/>
      <w:bookmarkEnd w:id="526"/>
      <w:bookmarkStart w:id="527" w:name="_Toc431304634"/>
      <w:bookmarkEnd w:id="527"/>
      <w:bookmarkStart w:id="528" w:name="_Toc431202639"/>
      <w:bookmarkEnd w:id="528"/>
      <w:bookmarkStart w:id="529" w:name="_Toc451545686"/>
      <w:bookmarkEnd w:id="529"/>
      <w:bookmarkStart w:id="530" w:name="_Toc431310173"/>
      <w:bookmarkEnd w:id="530"/>
      <w:bookmarkStart w:id="531" w:name="_Toc431304940"/>
      <w:bookmarkEnd w:id="531"/>
      <w:r>
        <w:rPr>
          <w:rFonts w:hint="eastAsia" w:ascii="黑体" w:hAnsi="黑体" w:eastAsia="黑体" w:cs="黑体"/>
          <w:b w:val="0"/>
          <w:bCs w:val="0"/>
          <w:sz w:val="21"/>
          <w:szCs w:val="21"/>
          <w:highlight w:val="none"/>
          <w:lang w:val="en-US"/>
        </w:rPr>
        <w:t>8</w:t>
      </w:r>
      <w:r>
        <w:rPr>
          <w:rFonts w:hint="eastAsia" w:ascii="黑体" w:hAnsi="黑体" w:eastAsia="黑体" w:cs="黑体"/>
          <w:b w:val="0"/>
          <w:bCs w:val="0"/>
          <w:sz w:val="21"/>
          <w:szCs w:val="21"/>
          <w:highlight w:val="none"/>
        </w:rPr>
        <w:t>.3</w:t>
      </w:r>
      <w:r>
        <w:rPr>
          <w:rFonts w:hint="eastAsia" w:ascii="黑体" w:hAnsi="黑体" w:eastAsia="黑体" w:cs="黑体"/>
          <w:b w:val="0"/>
          <w:bCs w:val="0"/>
          <w:kern w:val="21"/>
          <w:sz w:val="21"/>
          <w:szCs w:val="21"/>
          <w:highlight w:val="none"/>
          <w:lang w:val="en-US" w:eastAsia="zh-CN" w:bidi="ar-SA"/>
        </w:rPr>
        <w:t xml:space="preserve">  </w:t>
      </w:r>
      <w:r>
        <w:rPr>
          <w:rFonts w:hint="eastAsia" w:ascii="黑体" w:hAnsi="黑体" w:eastAsia="黑体" w:cs="黑体"/>
          <w:b w:val="0"/>
          <w:bCs w:val="0"/>
          <w:sz w:val="21"/>
          <w:szCs w:val="21"/>
          <w:highlight w:val="none"/>
        </w:rPr>
        <w:t>数据质量评估</w:t>
      </w:r>
    </w:p>
    <w:p w14:paraId="411DC571">
      <w:pPr>
        <w:spacing w:line="240" w:lineRule="auto"/>
        <w:ind w:firstLine="0"/>
        <w:rPr>
          <w:sz w:val="21"/>
          <w:szCs w:val="21"/>
          <w:highlight w:val="none"/>
        </w:rPr>
      </w:pPr>
      <w:r>
        <w:rPr>
          <w:rFonts w:hint="eastAsia" w:ascii="黑体" w:hAnsi="黑体" w:eastAsia="黑体" w:cs="黑体"/>
          <w:sz w:val="21"/>
          <w:szCs w:val="21"/>
          <w:highlight w:val="none"/>
        </w:rPr>
        <w:t>8.3.1</w:t>
      </w:r>
      <w:r>
        <w:rPr>
          <w:rFonts w:hint="eastAsia" w:ascii="黑体" w:hAnsi="黑体" w:eastAsia="黑体" w:cs="黑体"/>
          <w:b w:val="0"/>
          <w:bCs w:val="0"/>
          <w:kern w:val="21"/>
          <w:sz w:val="21"/>
          <w:szCs w:val="21"/>
          <w:highlight w:val="none"/>
          <w:lang w:val="en-US" w:eastAsia="zh-CN" w:bidi="ar-SA"/>
        </w:rPr>
        <w:t xml:space="preserve">  </w:t>
      </w:r>
      <w:r>
        <w:rPr>
          <w:sz w:val="21"/>
          <w:szCs w:val="21"/>
          <w:highlight w:val="none"/>
        </w:rPr>
        <w:t>GAMS应在实际测量的条件下进行校准。应检查平行测量中获得的数据集是否存在可能的异常值。系统测试报告中应给出评估异常值的方法和排除异常值的原因。异常值应在校准数据表和图表中报告和标识。</w:t>
      </w:r>
    </w:p>
    <w:p w14:paraId="411DC572">
      <w:pPr>
        <w:spacing w:line="240" w:lineRule="auto"/>
        <w:ind w:firstLine="0"/>
        <w:rPr>
          <w:sz w:val="21"/>
          <w:szCs w:val="21"/>
          <w:highlight w:val="none"/>
        </w:rPr>
      </w:pPr>
      <w:r>
        <w:rPr>
          <w:rFonts w:hint="eastAsia" w:ascii="黑体" w:hAnsi="黑体" w:eastAsia="黑体" w:cs="黑体"/>
          <w:sz w:val="21"/>
          <w:szCs w:val="21"/>
          <w:highlight w:val="none"/>
        </w:rPr>
        <w:t>8.3.2</w:t>
      </w:r>
      <w:r>
        <w:rPr>
          <w:rFonts w:hint="eastAsia" w:ascii="黑体" w:hAnsi="黑体" w:eastAsia="黑体" w:cs="黑体"/>
          <w:b w:val="0"/>
          <w:bCs w:val="0"/>
          <w:kern w:val="21"/>
          <w:sz w:val="21"/>
          <w:szCs w:val="21"/>
          <w:highlight w:val="none"/>
          <w:lang w:val="en-US" w:eastAsia="zh-CN" w:bidi="ar-SA"/>
        </w:rPr>
        <w:t xml:space="preserve">  </w:t>
      </w:r>
      <w:r>
        <w:rPr>
          <w:sz w:val="21"/>
          <w:szCs w:val="21"/>
          <w:highlight w:val="none"/>
        </w:rPr>
        <w:t>系统测试校准功能至少需</w:t>
      </w:r>
      <w:r>
        <w:rPr>
          <w:rFonts w:hint="eastAsia" w:ascii="宋体" w:hAnsi="宋体" w:cs="宋体"/>
          <w:sz w:val="21"/>
          <w:szCs w:val="21"/>
          <w:highlight w:val="none"/>
        </w:rPr>
        <w:t>要15</w:t>
      </w:r>
      <w:r>
        <w:rPr>
          <w:sz w:val="21"/>
          <w:szCs w:val="21"/>
          <w:highlight w:val="none"/>
        </w:rPr>
        <w:t>个有效数据点，建议采用额外的数据点，以排除异常值。除非通过使用异常值测试排除或已被证明无效，否则所有数据点均应用于形成系统的变异性测试及</w:t>
      </w:r>
      <w:r>
        <w:rPr>
          <w:rFonts w:hint="eastAsia"/>
          <w:sz w:val="21"/>
          <w:szCs w:val="21"/>
          <w:highlight w:val="none"/>
          <w:lang w:val="en-US" w:eastAsia="zh-CN"/>
        </w:rPr>
        <w:t>合成</w:t>
      </w:r>
      <w:r>
        <w:rPr>
          <w:sz w:val="21"/>
          <w:szCs w:val="21"/>
          <w:highlight w:val="none"/>
        </w:rPr>
        <w:t>不确定度评价。</w:t>
      </w:r>
    </w:p>
    <w:p w14:paraId="411DC573">
      <w:pPr>
        <w:spacing w:line="240" w:lineRule="auto"/>
        <w:ind w:firstLine="0"/>
        <w:rPr>
          <w:sz w:val="21"/>
          <w:szCs w:val="21"/>
          <w:highlight w:val="none"/>
        </w:rPr>
      </w:pPr>
      <w:r>
        <w:rPr>
          <w:rFonts w:hint="eastAsia" w:ascii="黑体" w:hAnsi="黑体" w:eastAsia="黑体" w:cs="黑体"/>
          <w:sz w:val="21"/>
          <w:szCs w:val="21"/>
          <w:highlight w:val="none"/>
        </w:rPr>
        <w:t>8.3.3</w:t>
      </w:r>
      <w:r>
        <w:rPr>
          <w:rFonts w:hint="eastAsia" w:ascii="黑体" w:hAnsi="黑体" w:eastAsia="黑体" w:cs="黑体"/>
          <w:b w:val="0"/>
          <w:bCs w:val="0"/>
          <w:kern w:val="21"/>
          <w:sz w:val="21"/>
          <w:szCs w:val="21"/>
          <w:highlight w:val="none"/>
          <w:lang w:val="en-US" w:eastAsia="zh-CN" w:bidi="ar-SA"/>
        </w:rPr>
        <w:t xml:space="preserve">  </w:t>
      </w:r>
      <w:r>
        <w:rPr>
          <w:sz w:val="21"/>
          <w:szCs w:val="21"/>
          <w:highlight w:val="none"/>
        </w:rPr>
        <w:t>GAMS系统的数据采集与处理方法应参考附录E进行。</w:t>
      </w:r>
    </w:p>
    <w:p w14:paraId="411DC574">
      <w:pPr>
        <w:pStyle w:val="4"/>
        <w:spacing w:before="157" w:beforeLines="50" w:after="157" w:afterLines="50" w:line="240" w:lineRule="auto"/>
        <w:ind w:firstLine="0"/>
        <w:rPr>
          <w:rFonts w:ascii="Times New Roman" w:hAnsi="Times New Roman"/>
          <w:sz w:val="21"/>
          <w:szCs w:val="21"/>
          <w:highlight w:val="none"/>
        </w:rPr>
      </w:pPr>
      <w:r>
        <w:rPr>
          <w:rFonts w:hint="eastAsia" w:ascii="黑体" w:hAnsi="黑体" w:eastAsia="黑体" w:cs="黑体"/>
          <w:b w:val="0"/>
          <w:bCs w:val="0"/>
          <w:sz w:val="21"/>
          <w:szCs w:val="21"/>
          <w:highlight w:val="none"/>
          <w:lang w:val="en-US"/>
        </w:rPr>
        <w:t>8</w:t>
      </w:r>
      <w:r>
        <w:rPr>
          <w:rFonts w:hint="eastAsia" w:ascii="黑体" w:hAnsi="黑体" w:eastAsia="黑体" w:cs="黑体"/>
          <w:b w:val="0"/>
          <w:bCs w:val="0"/>
          <w:sz w:val="21"/>
          <w:szCs w:val="21"/>
          <w:highlight w:val="none"/>
        </w:rPr>
        <w:t>.4</w:t>
      </w:r>
      <w:r>
        <w:rPr>
          <w:rFonts w:hint="eastAsia" w:ascii="黑体" w:hAnsi="黑体" w:eastAsia="黑体" w:cs="黑体"/>
          <w:b w:val="0"/>
          <w:bCs w:val="0"/>
          <w:kern w:val="21"/>
          <w:sz w:val="21"/>
          <w:szCs w:val="21"/>
          <w:highlight w:val="none"/>
          <w:lang w:val="en-US" w:eastAsia="zh-CN" w:bidi="ar-SA"/>
        </w:rPr>
        <w:t xml:space="preserve">  </w:t>
      </w:r>
      <w:r>
        <w:rPr>
          <w:rFonts w:hint="eastAsia" w:ascii="黑体" w:hAnsi="黑体" w:eastAsia="黑体" w:cs="黑体"/>
          <w:b w:val="0"/>
          <w:bCs w:val="0"/>
          <w:sz w:val="21"/>
          <w:szCs w:val="21"/>
          <w:highlight w:val="none"/>
        </w:rPr>
        <w:t>校准函数及其有效性</w:t>
      </w:r>
      <w:r>
        <w:rPr>
          <w:rFonts w:ascii="Times New Roman" w:hAnsi="Times New Roman"/>
          <w:sz w:val="21"/>
          <w:szCs w:val="21"/>
          <w:highlight w:val="none"/>
        </w:rPr>
        <w:t>‌</w:t>
      </w:r>
    </w:p>
    <w:p w14:paraId="411DC575">
      <w:pPr>
        <w:spacing w:line="240" w:lineRule="auto"/>
        <w:ind w:firstLine="0"/>
        <w:rPr>
          <w:sz w:val="21"/>
          <w:szCs w:val="21"/>
          <w:highlight w:val="none"/>
        </w:rPr>
      </w:pPr>
      <w:r>
        <w:rPr>
          <w:rFonts w:hint="eastAsia" w:ascii="黑体" w:hAnsi="黑体" w:eastAsia="黑体" w:cs="黑体"/>
          <w:sz w:val="21"/>
          <w:szCs w:val="21"/>
          <w:highlight w:val="none"/>
        </w:rPr>
        <w:t>8.4.1</w:t>
      </w:r>
      <w:r>
        <w:rPr>
          <w:rFonts w:hint="eastAsia" w:ascii="黑体" w:hAnsi="黑体" w:eastAsia="黑体" w:cs="黑体"/>
          <w:b w:val="0"/>
          <w:bCs w:val="0"/>
          <w:kern w:val="21"/>
          <w:sz w:val="21"/>
          <w:szCs w:val="21"/>
          <w:highlight w:val="none"/>
          <w:lang w:val="en-US" w:eastAsia="zh-CN" w:bidi="ar-SA"/>
        </w:rPr>
        <w:t xml:space="preserve">  </w:t>
      </w:r>
      <w:r>
        <w:rPr>
          <w:sz w:val="21"/>
          <w:szCs w:val="21"/>
          <w:highlight w:val="none"/>
        </w:rPr>
        <w:t>在实施新的校准功能之前，应使用现有的校准功能。</w:t>
      </w:r>
    </w:p>
    <w:p w14:paraId="411DC576">
      <w:pPr>
        <w:spacing w:line="240" w:lineRule="auto"/>
        <w:ind w:firstLine="0"/>
        <w:rPr>
          <w:sz w:val="21"/>
          <w:szCs w:val="21"/>
          <w:highlight w:val="none"/>
        </w:rPr>
      </w:pPr>
      <w:r>
        <w:rPr>
          <w:rFonts w:hint="eastAsia" w:ascii="黑体" w:hAnsi="黑体" w:eastAsia="黑体" w:cs="黑体"/>
          <w:sz w:val="21"/>
          <w:szCs w:val="21"/>
          <w:highlight w:val="none"/>
        </w:rPr>
        <w:t>8.4.2</w:t>
      </w:r>
      <w:r>
        <w:rPr>
          <w:rFonts w:hint="eastAsia" w:ascii="黑体" w:hAnsi="黑体" w:eastAsia="黑体" w:cs="黑体"/>
          <w:b w:val="0"/>
          <w:bCs w:val="0"/>
          <w:kern w:val="21"/>
          <w:sz w:val="21"/>
          <w:szCs w:val="21"/>
          <w:highlight w:val="none"/>
          <w:lang w:val="en-US" w:eastAsia="zh-CN" w:bidi="ar-SA"/>
        </w:rPr>
        <w:t xml:space="preserve">  </w:t>
      </w:r>
      <w:r>
        <w:rPr>
          <w:sz w:val="21"/>
          <w:szCs w:val="21"/>
          <w:highlight w:val="none"/>
        </w:rPr>
        <w:t>校准函数计算时，历次校准数据不得与本次校准数据合并使用。</w:t>
      </w:r>
    </w:p>
    <w:p w14:paraId="411DC577">
      <w:pPr>
        <w:pStyle w:val="4"/>
        <w:spacing w:before="157" w:beforeLines="50" w:after="157" w:afterLines="50" w:line="240" w:lineRule="auto"/>
        <w:ind w:firstLine="0"/>
        <w:rPr>
          <w:rFonts w:hint="eastAsia" w:ascii="黑体" w:hAnsi="黑体" w:eastAsia="黑体" w:cs="黑体"/>
          <w:b w:val="0"/>
          <w:bCs w:val="0"/>
          <w:sz w:val="21"/>
          <w:szCs w:val="21"/>
          <w:highlight w:val="none"/>
        </w:rPr>
      </w:pPr>
      <w:r>
        <w:rPr>
          <w:rFonts w:hint="eastAsia" w:ascii="黑体" w:hAnsi="黑体" w:eastAsia="黑体" w:cs="黑体"/>
          <w:b w:val="0"/>
          <w:bCs w:val="0"/>
          <w:sz w:val="21"/>
          <w:szCs w:val="21"/>
          <w:highlight w:val="none"/>
          <w:lang w:val="en-US"/>
        </w:rPr>
        <w:t>8</w:t>
      </w:r>
      <w:r>
        <w:rPr>
          <w:rFonts w:hint="eastAsia" w:ascii="黑体" w:hAnsi="黑体" w:eastAsia="黑体" w:cs="黑体"/>
          <w:b w:val="0"/>
          <w:bCs w:val="0"/>
          <w:sz w:val="21"/>
          <w:szCs w:val="21"/>
          <w:highlight w:val="none"/>
        </w:rPr>
        <w:t>.5</w:t>
      </w:r>
      <w:r>
        <w:rPr>
          <w:rFonts w:hint="eastAsia" w:ascii="黑体" w:hAnsi="黑体" w:eastAsia="黑体" w:cs="黑体"/>
          <w:b w:val="0"/>
          <w:bCs w:val="0"/>
          <w:kern w:val="21"/>
          <w:sz w:val="21"/>
          <w:szCs w:val="21"/>
          <w:highlight w:val="none"/>
          <w:lang w:val="en-US" w:eastAsia="zh-CN" w:bidi="ar-SA"/>
        </w:rPr>
        <w:t xml:space="preserve">  </w:t>
      </w:r>
      <w:r>
        <w:rPr>
          <w:rFonts w:hint="eastAsia" w:ascii="黑体" w:hAnsi="黑体" w:eastAsia="黑体" w:cs="黑体"/>
          <w:b w:val="0"/>
          <w:bCs w:val="0"/>
          <w:sz w:val="21"/>
          <w:szCs w:val="21"/>
          <w:highlight w:val="none"/>
        </w:rPr>
        <w:t xml:space="preserve">变异性测试与评估 </w:t>
      </w:r>
    </w:p>
    <w:p w14:paraId="411DC578">
      <w:pPr>
        <w:pStyle w:val="4"/>
        <w:spacing w:before="157" w:beforeLines="50" w:after="157" w:afterLines="50" w:line="240" w:lineRule="auto"/>
        <w:ind w:firstLine="0"/>
        <w:rPr>
          <w:rFonts w:hint="eastAsia" w:ascii="黑体" w:hAnsi="黑体" w:eastAsia="黑体" w:cs="黑体"/>
          <w:b w:val="0"/>
          <w:bCs w:val="0"/>
          <w:sz w:val="21"/>
          <w:szCs w:val="21"/>
          <w:highlight w:val="none"/>
        </w:rPr>
      </w:pPr>
      <w:r>
        <w:rPr>
          <w:rFonts w:hint="eastAsia" w:ascii="黑体" w:hAnsi="黑体" w:eastAsia="黑体" w:cs="黑体"/>
          <w:b w:val="0"/>
          <w:bCs w:val="0"/>
          <w:sz w:val="21"/>
          <w:szCs w:val="21"/>
          <w:highlight w:val="none"/>
          <w:lang w:val="en-US"/>
        </w:rPr>
        <w:t>8</w:t>
      </w:r>
      <w:r>
        <w:rPr>
          <w:rFonts w:hint="eastAsia" w:ascii="黑体" w:hAnsi="黑体" w:eastAsia="黑体" w:cs="黑体"/>
          <w:b w:val="0"/>
          <w:bCs w:val="0"/>
          <w:sz w:val="21"/>
          <w:szCs w:val="21"/>
          <w:highlight w:val="none"/>
        </w:rPr>
        <w:t>.5.1</w:t>
      </w:r>
      <w:r>
        <w:rPr>
          <w:rFonts w:hint="eastAsia" w:ascii="黑体" w:hAnsi="黑体" w:eastAsia="黑体" w:cs="黑体"/>
          <w:b w:val="0"/>
          <w:bCs w:val="0"/>
          <w:kern w:val="21"/>
          <w:sz w:val="21"/>
          <w:szCs w:val="21"/>
          <w:highlight w:val="none"/>
          <w:lang w:val="en-US" w:eastAsia="zh-CN" w:bidi="ar-SA"/>
        </w:rPr>
        <w:t xml:space="preserve">  </w:t>
      </w:r>
      <w:r>
        <w:rPr>
          <w:rFonts w:hint="eastAsia" w:ascii="黑体" w:hAnsi="黑体" w:eastAsia="黑体" w:cs="黑体"/>
          <w:b w:val="0"/>
          <w:bCs w:val="0"/>
          <w:sz w:val="21"/>
          <w:szCs w:val="21"/>
          <w:highlight w:val="none"/>
        </w:rPr>
        <w:t>变异性测试</w:t>
      </w:r>
    </w:p>
    <w:p w14:paraId="411DC579">
      <w:pPr>
        <w:spacing w:line="240" w:lineRule="auto"/>
        <w:ind w:firstLine="0"/>
        <w:rPr>
          <w:sz w:val="21"/>
          <w:szCs w:val="21"/>
          <w:highlight w:val="none"/>
        </w:rPr>
      </w:pPr>
      <w:r>
        <w:rPr>
          <w:rFonts w:hint="eastAsia" w:ascii="黑体" w:hAnsi="黑体" w:eastAsia="黑体" w:cs="黑体"/>
          <w:sz w:val="21"/>
          <w:szCs w:val="21"/>
          <w:highlight w:val="none"/>
        </w:rPr>
        <w:t>8.5.1.1</w:t>
      </w:r>
      <w:r>
        <w:rPr>
          <w:rFonts w:hint="eastAsia" w:ascii="黑体" w:hAnsi="黑体" w:eastAsia="黑体" w:cs="黑体"/>
          <w:b w:val="0"/>
          <w:bCs w:val="0"/>
          <w:kern w:val="21"/>
          <w:sz w:val="21"/>
          <w:szCs w:val="21"/>
          <w:highlight w:val="none"/>
          <w:lang w:val="en-US" w:eastAsia="zh-CN" w:bidi="ar-SA"/>
        </w:rPr>
        <w:t xml:space="preserve">  </w:t>
      </w:r>
      <w:r>
        <w:rPr>
          <w:sz w:val="21"/>
          <w:szCs w:val="21"/>
          <w:highlight w:val="none"/>
        </w:rPr>
        <w:t>确定GAMS测量值的最大允许不确定度，并验证</w:t>
      </w:r>
      <w:r>
        <w:rPr>
          <w:rFonts w:hint="eastAsia" w:ascii="宋体" w:hAnsi="宋体" w:cs="宋体"/>
          <w:sz w:val="21"/>
          <w:szCs w:val="21"/>
          <w:highlight w:val="none"/>
        </w:rPr>
        <w:t>95</w:t>
      </w:r>
      <w:r>
        <w:rPr>
          <w:sz w:val="21"/>
          <w:szCs w:val="21"/>
          <w:highlight w:val="none"/>
        </w:rPr>
        <w:t>%置信区间、扩展不确定度、标准偏差及其他公式。</w:t>
      </w:r>
    </w:p>
    <w:p w14:paraId="411DC57A">
      <w:pPr>
        <w:spacing w:line="240" w:lineRule="auto"/>
        <w:ind w:firstLine="0"/>
        <w:rPr>
          <w:sz w:val="21"/>
          <w:szCs w:val="21"/>
          <w:highlight w:val="none"/>
        </w:rPr>
      </w:pPr>
      <w:r>
        <w:rPr>
          <w:rFonts w:hint="eastAsia" w:ascii="黑体" w:hAnsi="黑体" w:eastAsia="黑体" w:cs="黑体"/>
          <w:sz w:val="21"/>
          <w:szCs w:val="21"/>
          <w:highlight w:val="none"/>
        </w:rPr>
        <w:t>8.5.1.2</w:t>
      </w:r>
      <w:r>
        <w:rPr>
          <w:rFonts w:hint="eastAsia" w:ascii="黑体" w:hAnsi="黑体" w:eastAsia="黑体" w:cs="黑体"/>
          <w:b w:val="0"/>
          <w:bCs w:val="0"/>
          <w:kern w:val="21"/>
          <w:sz w:val="21"/>
          <w:szCs w:val="21"/>
          <w:highlight w:val="none"/>
          <w:lang w:val="en-US" w:eastAsia="zh-CN" w:bidi="ar-SA"/>
        </w:rPr>
        <w:t xml:space="preserve">  </w:t>
      </w:r>
      <w:r>
        <w:rPr>
          <w:sz w:val="21"/>
          <w:szCs w:val="21"/>
          <w:highlight w:val="none"/>
        </w:rPr>
        <w:t>变异性试验应基于系统制造商、监测计划、平行测量等工程的综合结果，不应包括使用参考物质或替代程序确定校准功能所获得的数据。</w:t>
      </w:r>
    </w:p>
    <w:p w14:paraId="411DC57B">
      <w:pPr>
        <w:spacing w:line="240" w:lineRule="auto"/>
        <w:ind w:firstLine="0"/>
        <w:rPr>
          <w:sz w:val="21"/>
          <w:szCs w:val="21"/>
          <w:highlight w:val="none"/>
        </w:rPr>
      </w:pPr>
      <w:r>
        <w:rPr>
          <w:rFonts w:hint="eastAsia" w:ascii="黑体" w:hAnsi="黑体" w:eastAsia="黑体" w:cs="黑体"/>
          <w:sz w:val="21"/>
          <w:szCs w:val="21"/>
          <w:highlight w:val="none"/>
        </w:rPr>
        <w:t>8.5.1.3</w:t>
      </w:r>
      <w:r>
        <w:rPr>
          <w:rFonts w:hint="eastAsia" w:ascii="黑体" w:hAnsi="黑体" w:eastAsia="黑体" w:cs="黑体"/>
          <w:b w:val="0"/>
          <w:bCs w:val="0"/>
          <w:kern w:val="21"/>
          <w:sz w:val="21"/>
          <w:szCs w:val="21"/>
          <w:highlight w:val="none"/>
          <w:lang w:val="en-US" w:eastAsia="zh-CN" w:bidi="ar-SA"/>
        </w:rPr>
        <w:t xml:space="preserve">  </w:t>
      </w:r>
      <w:r>
        <w:rPr>
          <w:sz w:val="21"/>
          <w:szCs w:val="21"/>
          <w:highlight w:val="none"/>
        </w:rPr>
        <w:t>应对GAMS的测量值（校准值）进行变异性测试。</w:t>
      </w:r>
    </w:p>
    <w:p w14:paraId="411DC57D">
      <w:pPr>
        <w:spacing w:line="240" w:lineRule="auto"/>
        <w:ind w:firstLine="0"/>
        <w:rPr>
          <w:sz w:val="21"/>
          <w:szCs w:val="21"/>
          <w:highlight w:val="none"/>
        </w:rPr>
      </w:pPr>
      <w:r>
        <w:rPr>
          <w:rFonts w:hint="eastAsia" w:ascii="黑体" w:hAnsi="黑体" w:eastAsia="黑体" w:cs="黑体"/>
          <w:sz w:val="21"/>
          <w:szCs w:val="21"/>
          <w:highlight w:val="none"/>
        </w:rPr>
        <w:t>8.5.1.4</w:t>
      </w:r>
      <w:r>
        <w:rPr>
          <w:rFonts w:hint="eastAsia" w:ascii="黑体" w:hAnsi="黑体" w:eastAsia="黑体" w:cs="黑体"/>
          <w:b w:val="0"/>
          <w:bCs w:val="0"/>
          <w:kern w:val="21"/>
          <w:sz w:val="21"/>
          <w:szCs w:val="21"/>
          <w:highlight w:val="none"/>
          <w:lang w:val="en-US" w:eastAsia="zh-CN" w:bidi="ar-SA"/>
        </w:rPr>
        <w:t xml:space="preserve">  </w:t>
      </w:r>
      <w:r>
        <w:rPr>
          <w:sz w:val="21"/>
          <w:szCs w:val="21"/>
          <w:highlight w:val="none"/>
        </w:rPr>
        <w:t>变异性测试及校准函数的建立，</w:t>
      </w:r>
      <w:r>
        <w:rPr>
          <w:b w:val="0"/>
          <w:bCs w:val="0"/>
          <w:sz w:val="21"/>
          <w:szCs w:val="21"/>
          <w:highlight w:val="none"/>
        </w:rPr>
        <w:t>必须基于相同基准的标准化数据进行。即参比方法（SRM）测定值与自动监测（GAMS）测定值均应通过同步获取的实时外围参数（温度、压力、湿度），严格折算为标准状态下的质量浓度（</w:t>
      </w:r>
      <w:r>
        <w:rPr>
          <w:rFonts w:hint="eastAsia"/>
          <w:sz w:val="21"/>
          <w:szCs w:val="21"/>
          <w:highlight w:val="none"/>
        </w:rPr>
        <w:t>mg/m</w:t>
      </w:r>
      <w:r>
        <w:rPr>
          <w:rFonts w:hint="eastAsia"/>
          <w:sz w:val="21"/>
          <w:szCs w:val="21"/>
          <w:highlight w:val="none"/>
          <w:vertAlign w:val="superscript"/>
        </w:rPr>
        <w:t>3</w:t>
      </w:r>
      <w:r>
        <w:rPr>
          <w:b w:val="0"/>
          <w:bCs w:val="0"/>
          <w:sz w:val="21"/>
          <w:szCs w:val="21"/>
          <w:highlight w:val="none"/>
        </w:rPr>
        <w:t>）。严禁直接使用未经热力学补偿的原始读取浓度进行变异性评估。</w:t>
      </w:r>
    </w:p>
    <w:p w14:paraId="411DC57E">
      <w:pPr>
        <w:pStyle w:val="4"/>
        <w:spacing w:before="157" w:beforeLines="50" w:after="157" w:afterLines="50" w:line="240" w:lineRule="auto"/>
        <w:ind w:firstLine="0"/>
        <w:rPr>
          <w:rFonts w:hint="eastAsia" w:ascii="黑体" w:hAnsi="黑体" w:eastAsia="黑体" w:cs="黑体"/>
          <w:b w:val="0"/>
          <w:bCs w:val="0"/>
          <w:sz w:val="21"/>
          <w:szCs w:val="21"/>
          <w:highlight w:val="none"/>
        </w:rPr>
      </w:pPr>
      <w:r>
        <w:rPr>
          <w:rFonts w:hint="eastAsia" w:ascii="黑体" w:hAnsi="黑体" w:eastAsia="黑体" w:cs="黑体"/>
          <w:b w:val="0"/>
          <w:bCs w:val="0"/>
          <w:sz w:val="21"/>
          <w:szCs w:val="21"/>
          <w:highlight w:val="none"/>
          <w:lang w:val="en-US"/>
        </w:rPr>
        <w:t>8</w:t>
      </w:r>
      <w:r>
        <w:rPr>
          <w:rFonts w:hint="eastAsia" w:ascii="黑体" w:hAnsi="黑体" w:eastAsia="黑体" w:cs="黑体"/>
          <w:b w:val="0"/>
          <w:bCs w:val="0"/>
          <w:sz w:val="21"/>
          <w:szCs w:val="21"/>
          <w:highlight w:val="none"/>
        </w:rPr>
        <w:t>.5.2</w:t>
      </w:r>
      <w:r>
        <w:rPr>
          <w:rFonts w:hint="eastAsia" w:ascii="黑体" w:hAnsi="黑体" w:eastAsia="黑体" w:cs="黑体"/>
          <w:b w:val="0"/>
          <w:bCs w:val="0"/>
          <w:kern w:val="21"/>
          <w:sz w:val="21"/>
          <w:szCs w:val="21"/>
          <w:highlight w:val="none"/>
          <w:lang w:val="en-US" w:eastAsia="zh-CN" w:bidi="ar-SA"/>
        </w:rPr>
        <w:t xml:space="preserve">  </w:t>
      </w:r>
      <w:r>
        <w:rPr>
          <w:rFonts w:hint="eastAsia" w:ascii="黑体" w:hAnsi="黑体" w:eastAsia="黑体" w:cs="黑体"/>
          <w:b w:val="0"/>
          <w:bCs w:val="0"/>
          <w:sz w:val="21"/>
          <w:szCs w:val="21"/>
          <w:highlight w:val="none"/>
        </w:rPr>
        <w:t>变异性评估</w:t>
      </w:r>
    </w:p>
    <w:p w14:paraId="411DC57F">
      <w:pPr>
        <w:spacing w:line="240" w:lineRule="auto"/>
        <w:ind w:firstLine="440"/>
        <w:rPr>
          <w:sz w:val="21"/>
          <w:szCs w:val="21"/>
          <w:highlight w:val="none"/>
        </w:rPr>
      </w:pPr>
      <w:r>
        <w:rPr>
          <w:sz w:val="21"/>
          <w:szCs w:val="21"/>
          <w:highlight w:val="none"/>
        </w:rPr>
        <w:t>通过如下公式进行变异性测试结果的评估：</w:t>
      </w:r>
    </w:p>
    <w:p w14:paraId="411DC580">
      <w:pPr>
        <w:spacing w:line="240" w:lineRule="auto"/>
        <w:ind w:firstLine="440"/>
        <w:jc w:val="center"/>
        <w:rPr>
          <w:sz w:val="21"/>
          <w:szCs w:val="21"/>
          <w:highlight w:val="none"/>
        </w:rPr>
      </w:pPr>
      <w:r>
        <w:rPr>
          <w:sz w:val="21"/>
          <w:szCs w:val="21"/>
          <w:highlight w:val="none"/>
        </w:rPr>
        <w:t>s</w:t>
      </w:r>
      <w:r>
        <w:rPr>
          <w:sz w:val="21"/>
          <w:szCs w:val="21"/>
          <w:highlight w:val="none"/>
          <w:vertAlign w:val="subscript"/>
        </w:rPr>
        <w:t>D</w:t>
      </w:r>
      <w:r>
        <w:rPr>
          <w:sz w:val="21"/>
          <w:szCs w:val="21"/>
          <w:highlight w:val="none"/>
        </w:rPr>
        <w:t>≤σ</w:t>
      </w:r>
      <w:r>
        <w:rPr>
          <w:sz w:val="21"/>
          <w:szCs w:val="21"/>
          <w:highlight w:val="none"/>
          <w:vertAlign w:val="subscript"/>
        </w:rPr>
        <w:t>0·</w:t>
      </w:r>
      <w:r>
        <w:rPr>
          <w:sz w:val="21"/>
          <w:szCs w:val="21"/>
          <w:highlight w:val="none"/>
        </w:rPr>
        <w:t>k</w:t>
      </w:r>
      <w:r>
        <w:rPr>
          <w:sz w:val="21"/>
          <w:szCs w:val="21"/>
          <w:highlight w:val="none"/>
          <w:vertAlign w:val="subscript"/>
        </w:rPr>
        <w:t>v</w:t>
      </w:r>
    </w:p>
    <w:p w14:paraId="411DC581">
      <w:pPr>
        <w:spacing w:line="240" w:lineRule="auto"/>
        <w:ind w:firstLine="440"/>
        <w:rPr>
          <w:sz w:val="21"/>
          <w:szCs w:val="21"/>
          <w:highlight w:val="none"/>
        </w:rPr>
      </w:pPr>
      <w:r>
        <w:rPr>
          <w:sz w:val="21"/>
          <w:szCs w:val="21"/>
          <w:highlight w:val="none"/>
        </w:rPr>
        <w:t>被测试GAMS系统应提交变异性评估结果报告，其评估结果值将纳入系统评级体系以证明系统的标准符合程度。</w:t>
      </w:r>
      <w:r>
        <w:rPr>
          <w:b/>
          <w:bCs/>
          <w:sz w:val="21"/>
          <w:szCs w:val="21"/>
          <w:highlight w:val="none"/>
        </w:rPr>
        <w:t>鉴于温室气体监测的核心在于绝对排放质量的统计学置信度，当系统按本节要求成功通过变异性测试（</w:t>
      </w:r>
      <w:r>
        <w:rPr>
          <w:sz w:val="21"/>
          <w:szCs w:val="21"/>
          <w:highlight w:val="none"/>
        </w:rPr>
        <w:t>s</w:t>
      </w:r>
      <w:r>
        <w:rPr>
          <w:sz w:val="21"/>
          <w:szCs w:val="21"/>
          <w:highlight w:val="none"/>
          <w:vertAlign w:val="subscript"/>
        </w:rPr>
        <w:t>D</w:t>
      </w:r>
      <w:r>
        <w:rPr>
          <w:sz w:val="21"/>
          <w:szCs w:val="21"/>
          <w:highlight w:val="none"/>
        </w:rPr>
        <w:t>≤σ</w:t>
      </w:r>
      <w:r>
        <w:rPr>
          <w:sz w:val="21"/>
          <w:szCs w:val="21"/>
          <w:highlight w:val="none"/>
          <w:vertAlign w:val="subscript"/>
        </w:rPr>
        <w:t>0·</w:t>
      </w:r>
      <w:r>
        <w:rPr>
          <w:sz w:val="21"/>
          <w:szCs w:val="21"/>
          <w:highlight w:val="none"/>
        </w:rPr>
        <w:t>k</w:t>
      </w:r>
      <w:r>
        <w:rPr>
          <w:sz w:val="21"/>
          <w:szCs w:val="21"/>
          <w:highlight w:val="none"/>
          <w:vertAlign w:val="subscript"/>
        </w:rPr>
        <w:t>v</w:t>
      </w:r>
      <w:r>
        <w:rPr>
          <w:b/>
          <w:bCs/>
          <w:sz w:val="21"/>
          <w:szCs w:val="21"/>
          <w:highlight w:val="none"/>
        </w:rPr>
        <w:t>）时，即证明该系统已具备全量程校准与动态热力学补偿能力，其</w:t>
      </w:r>
      <w:r>
        <w:rPr>
          <w:rFonts w:hint="eastAsia"/>
          <w:b/>
          <w:bCs/>
          <w:sz w:val="21"/>
          <w:szCs w:val="21"/>
          <w:highlight w:val="none"/>
          <w:lang w:val="en-US" w:eastAsia="zh-CN"/>
        </w:rPr>
        <w:t>合成</w:t>
      </w:r>
      <w:r>
        <w:rPr>
          <w:b/>
          <w:bCs/>
          <w:sz w:val="21"/>
          <w:szCs w:val="21"/>
          <w:highlight w:val="none"/>
        </w:rPr>
        <w:t>不确定度处于受控状态。本</w:t>
      </w:r>
      <w:r>
        <w:rPr>
          <w:rFonts w:hint="eastAsia"/>
          <w:b/>
          <w:bCs/>
          <w:sz w:val="21"/>
          <w:szCs w:val="21"/>
          <w:highlight w:val="none"/>
          <w:lang w:val="en-US" w:eastAsia="zh-CN"/>
        </w:rPr>
        <w:t>文件</w:t>
      </w:r>
      <w:r>
        <w:rPr>
          <w:b/>
          <w:bCs/>
          <w:sz w:val="21"/>
          <w:szCs w:val="21"/>
          <w:highlight w:val="none"/>
        </w:rPr>
        <w:t>明确以该变异性测试作为现场系统数据质量评估的决定性依据，其评价逻辑独立于传统的静态误差考核模型。</w:t>
      </w:r>
      <w:r>
        <w:rPr>
          <w:sz w:val="21"/>
          <w:szCs w:val="21"/>
          <w:highlight w:val="none"/>
        </w:rPr>
        <w:t>（见附录B）。</w:t>
      </w:r>
    </w:p>
    <w:p w14:paraId="0500EC0C">
      <w:pPr>
        <w:spacing w:line="240" w:lineRule="auto"/>
        <w:ind w:firstLine="440"/>
        <w:rPr>
          <w:sz w:val="21"/>
          <w:szCs w:val="21"/>
          <w:highlight w:val="none"/>
        </w:rPr>
      </w:pPr>
      <w:r>
        <w:rPr>
          <w:sz w:val="21"/>
          <w:szCs w:val="21"/>
          <w:highlight w:val="none"/>
        </w:rPr>
        <w:t>不同平行测量次数的k</w:t>
      </w:r>
      <w:r>
        <w:rPr>
          <w:sz w:val="21"/>
          <w:szCs w:val="21"/>
          <w:highlight w:val="none"/>
          <w:vertAlign w:val="subscript"/>
        </w:rPr>
        <w:t>v</w:t>
      </w:r>
      <w:r>
        <w:rPr>
          <w:sz w:val="21"/>
          <w:szCs w:val="21"/>
          <w:highlight w:val="none"/>
        </w:rPr>
        <w:t>值见下表</w:t>
      </w:r>
      <w:r>
        <w:rPr>
          <w:rFonts w:hint="eastAsia" w:ascii="宋体" w:hAnsi="宋体" w:cs="宋体"/>
          <w:sz w:val="21"/>
          <w:szCs w:val="21"/>
          <w:highlight w:val="none"/>
        </w:rPr>
        <w:t>1</w:t>
      </w:r>
      <w:r>
        <w:rPr>
          <w:sz w:val="21"/>
          <w:szCs w:val="21"/>
          <w:highlight w:val="none"/>
        </w:rPr>
        <w:t>：</w:t>
      </w:r>
    </w:p>
    <w:p w14:paraId="411DC583">
      <w:pPr>
        <w:spacing w:before="157" w:beforeLines="50" w:after="157" w:afterLines="50" w:line="240" w:lineRule="auto"/>
        <w:ind w:firstLine="0"/>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 xml:space="preserve">表1 </w:t>
      </w:r>
      <w:r>
        <w:rPr>
          <w:rFonts w:hint="default" w:ascii="Times New Roman" w:hAnsi="Times New Roman" w:eastAsia="黑体" w:cs="Times New Roman"/>
          <w:b/>
          <w:bCs/>
          <w:sz w:val="21"/>
          <w:szCs w:val="21"/>
          <w:highlight w:val="none"/>
        </w:rPr>
        <w:t>k</w:t>
      </w:r>
      <w:r>
        <w:rPr>
          <w:rFonts w:hint="default" w:ascii="Times New Roman" w:hAnsi="Times New Roman" w:eastAsia="黑体" w:cs="Times New Roman"/>
          <w:b/>
          <w:bCs/>
          <w:sz w:val="21"/>
          <w:szCs w:val="21"/>
          <w:highlight w:val="none"/>
          <w:vertAlign w:val="subscript"/>
        </w:rPr>
        <w:t>v</w:t>
      </w:r>
      <w:r>
        <w:rPr>
          <w:rFonts w:hint="eastAsia" w:ascii="黑体" w:hAnsi="黑体" w:eastAsia="黑体" w:cs="黑体"/>
          <w:sz w:val="21"/>
          <w:szCs w:val="21"/>
          <w:highlight w:val="none"/>
        </w:rPr>
        <w:t>值参考表</w:t>
      </w:r>
    </w:p>
    <w:tbl>
      <w:tblPr>
        <w:tblStyle w:val="38"/>
        <w:tblW w:w="4600" w:type="dxa"/>
        <w:jc w:val="center"/>
        <w:tblLayout w:type="autofit"/>
        <w:tblCellMar>
          <w:top w:w="0" w:type="dxa"/>
          <w:left w:w="108" w:type="dxa"/>
          <w:bottom w:w="0" w:type="dxa"/>
          <w:right w:w="108" w:type="dxa"/>
        </w:tblCellMar>
      </w:tblPr>
      <w:tblGrid>
        <w:gridCol w:w="2405"/>
        <w:gridCol w:w="2195"/>
      </w:tblGrid>
      <w:tr w14:paraId="411DC586">
        <w:tblPrEx>
          <w:tblCellMar>
            <w:top w:w="0" w:type="dxa"/>
            <w:left w:w="108" w:type="dxa"/>
            <w:bottom w:w="0" w:type="dxa"/>
            <w:right w:w="108" w:type="dxa"/>
          </w:tblCellMar>
        </w:tblPrEx>
        <w:trPr>
          <w:trHeight w:val="525" w:hRule="atLeast"/>
          <w:jc w:val="center"/>
        </w:trPr>
        <w:tc>
          <w:tcPr>
            <w:tcW w:w="2405" w:type="dxa"/>
            <w:tcBorders>
              <w:top w:val="single" w:color="auto" w:sz="4" w:space="0"/>
              <w:left w:val="single" w:color="auto" w:sz="4" w:space="0"/>
              <w:bottom w:val="nil"/>
              <w:right w:val="single" w:color="auto" w:sz="4" w:space="0"/>
            </w:tcBorders>
            <w:vAlign w:val="center"/>
          </w:tcPr>
          <w:p w14:paraId="411DC584">
            <w:pPr>
              <w:widowControl/>
              <w:ind w:firstLine="0"/>
              <w:jc w:val="center"/>
              <w:rPr>
                <w:b/>
                <w:bCs/>
                <w:color w:val="000000"/>
                <w:kern w:val="0"/>
                <w:sz w:val="18"/>
                <w:szCs w:val="18"/>
                <w:highlight w:val="none"/>
              </w:rPr>
            </w:pPr>
            <w:r>
              <w:rPr>
                <w:b/>
                <w:bCs/>
                <w:color w:val="000000"/>
                <w:kern w:val="0"/>
                <w:sz w:val="18"/>
                <w:szCs w:val="18"/>
                <w:highlight w:val="none"/>
              </w:rPr>
              <w:t>平行测量次数N</w:t>
            </w:r>
          </w:p>
        </w:tc>
        <w:tc>
          <w:tcPr>
            <w:tcW w:w="2195" w:type="dxa"/>
            <w:tcBorders>
              <w:top w:val="single" w:color="auto" w:sz="4" w:space="0"/>
              <w:left w:val="nil"/>
              <w:bottom w:val="nil"/>
              <w:right w:val="single" w:color="auto" w:sz="4" w:space="0"/>
            </w:tcBorders>
            <w:vAlign w:val="center"/>
          </w:tcPr>
          <w:p w14:paraId="411DC585">
            <w:pPr>
              <w:widowControl/>
              <w:ind w:firstLine="0"/>
              <w:jc w:val="center"/>
              <w:rPr>
                <w:b/>
                <w:bCs/>
                <w:color w:val="333333"/>
                <w:kern w:val="0"/>
                <w:sz w:val="18"/>
                <w:szCs w:val="18"/>
                <w:highlight w:val="none"/>
              </w:rPr>
            </w:pPr>
            <w:r>
              <w:rPr>
                <w:b/>
                <w:bCs/>
                <w:color w:val="333333"/>
                <w:kern w:val="0"/>
                <w:sz w:val="18"/>
                <w:szCs w:val="18"/>
                <w:highlight w:val="none"/>
              </w:rPr>
              <w:t>k</w:t>
            </w:r>
            <w:r>
              <w:rPr>
                <w:b/>
                <w:bCs/>
                <w:color w:val="333333"/>
                <w:kern w:val="0"/>
                <w:sz w:val="18"/>
                <w:szCs w:val="18"/>
                <w:highlight w:val="none"/>
                <w:vertAlign w:val="subscript"/>
              </w:rPr>
              <w:t>v</w:t>
            </w:r>
          </w:p>
        </w:tc>
      </w:tr>
      <w:tr w14:paraId="411DC589">
        <w:tblPrEx>
          <w:tblCellMar>
            <w:top w:w="0" w:type="dxa"/>
            <w:left w:w="108" w:type="dxa"/>
            <w:bottom w:w="0" w:type="dxa"/>
            <w:right w:w="108" w:type="dxa"/>
          </w:tblCellMar>
        </w:tblPrEx>
        <w:trPr>
          <w:trHeight w:val="255" w:hRule="atLeast"/>
          <w:jc w:val="center"/>
        </w:trPr>
        <w:tc>
          <w:tcPr>
            <w:tcW w:w="2405" w:type="dxa"/>
            <w:tcBorders>
              <w:top w:val="single" w:color="auto" w:sz="8" w:space="0"/>
              <w:left w:val="single" w:color="auto" w:sz="8" w:space="0"/>
              <w:bottom w:val="single" w:color="auto" w:sz="4" w:space="0"/>
              <w:right w:val="single" w:color="auto" w:sz="4" w:space="0"/>
            </w:tcBorders>
          </w:tcPr>
          <w:p w14:paraId="411DC587">
            <w:pPr>
              <w:widowControl/>
              <w:ind w:firstLine="0"/>
              <w:jc w:val="center"/>
              <w:rPr>
                <w:rFonts w:hint="eastAsia" w:ascii="宋体" w:hAnsi="宋体" w:cs="宋体"/>
                <w:color w:val="333333"/>
                <w:kern w:val="0"/>
                <w:sz w:val="18"/>
                <w:szCs w:val="18"/>
                <w:highlight w:val="none"/>
              </w:rPr>
            </w:pPr>
            <w:r>
              <w:rPr>
                <w:rFonts w:hint="eastAsia" w:ascii="宋体" w:hAnsi="宋体" w:cs="宋体"/>
                <w:color w:val="333333"/>
                <w:kern w:val="0"/>
                <w:sz w:val="18"/>
                <w:szCs w:val="18"/>
                <w:highlight w:val="none"/>
              </w:rPr>
              <w:t>3</w:t>
            </w:r>
          </w:p>
        </w:tc>
        <w:tc>
          <w:tcPr>
            <w:tcW w:w="2195" w:type="dxa"/>
            <w:tcBorders>
              <w:top w:val="single" w:color="auto" w:sz="8" w:space="0"/>
              <w:left w:val="nil"/>
              <w:bottom w:val="single" w:color="auto" w:sz="4" w:space="0"/>
              <w:right w:val="single" w:color="auto" w:sz="4" w:space="0"/>
            </w:tcBorders>
          </w:tcPr>
          <w:p w14:paraId="411DC588">
            <w:pPr>
              <w:widowControl/>
              <w:ind w:firstLine="0"/>
              <w:jc w:val="center"/>
              <w:rPr>
                <w:rFonts w:hint="eastAsia" w:ascii="宋体" w:hAnsi="宋体" w:cs="宋体"/>
                <w:color w:val="333333"/>
                <w:kern w:val="0"/>
                <w:sz w:val="18"/>
                <w:szCs w:val="18"/>
                <w:highlight w:val="none"/>
              </w:rPr>
            </w:pPr>
            <w:r>
              <w:rPr>
                <w:rFonts w:hint="eastAsia" w:ascii="宋体" w:hAnsi="宋体" w:cs="宋体"/>
                <w:color w:val="333333"/>
                <w:kern w:val="0"/>
                <w:sz w:val="18"/>
                <w:szCs w:val="18"/>
                <w:highlight w:val="none"/>
              </w:rPr>
              <w:t>0.8326</w:t>
            </w:r>
          </w:p>
        </w:tc>
      </w:tr>
      <w:tr w14:paraId="411DC58C">
        <w:tblPrEx>
          <w:tblCellMar>
            <w:top w:w="0" w:type="dxa"/>
            <w:left w:w="108" w:type="dxa"/>
            <w:bottom w:w="0" w:type="dxa"/>
            <w:right w:w="108" w:type="dxa"/>
          </w:tblCellMar>
        </w:tblPrEx>
        <w:trPr>
          <w:trHeight w:val="255" w:hRule="atLeast"/>
          <w:jc w:val="center"/>
        </w:trPr>
        <w:tc>
          <w:tcPr>
            <w:tcW w:w="2405" w:type="dxa"/>
            <w:tcBorders>
              <w:top w:val="nil"/>
              <w:left w:val="single" w:color="auto" w:sz="8" w:space="0"/>
              <w:bottom w:val="single" w:color="auto" w:sz="4" w:space="0"/>
              <w:right w:val="single" w:color="auto" w:sz="4" w:space="0"/>
            </w:tcBorders>
          </w:tcPr>
          <w:p w14:paraId="411DC58A">
            <w:pPr>
              <w:widowControl/>
              <w:ind w:firstLine="0"/>
              <w:jc w:val="center"/>
              <w:rPr>
                <w:rFonts w:hint="eastAsia" w:ascii="宋体" w:hAnsi="宋体" w:cs="宋体"/>
                <w:color w:val="333333"/>
                <w:kern w:val="0"/>
                <w:sz w:val="18"/>
                <w:szCs w:val="18"/>
                <w:highlight w:val="none"/>
              </w:rPr>
            </w:pPr>
            <w:r>
              <w:rPr>
                <w:rFonts w:hint="eastAsia" w:ascii="宋体" w:hAnsi="宋体" w:cs="宋体"/>
                <w:color w:val="333333"/>
                <w:kern w:val="0"/>
                <w:sz w:val="18"/>
                <w:szCs w:val="18"/>
                <w:highlight w:val="none"/>
              </w:rPr>
              <w:t>4</w:t>
            </w:r>
          </w:p>
        </w:tc>
        <w:tc>
          <w:tcPr>
            <w:tcW w:w="2195" w:type="dxa"/>
            <w:tcBorders>
              <w:top w:val="nil"/>
              <w:left w:val="nil"/>
              <w:bottom w:val="single" w:color="auto" w:sz="4" w:space="0"/>
              <w:right w:val="single" w:color="auto" w:sz="4" w:space="0"/>
            </w:tcBorders>
          </w:tcPr>
          <w:p w14:paraId="411DC58B">
            <w:pPr>
              <w:widowControl/>
              <w:ind w:firstLine="0"/>
              <w:jc w:val="center"/>
              <w:rPr>
                <w:rFonts w:hint="eastAsia" w:ascii="宋体" w:hAnsi="宋体" w:cs="宋体"/>
                <w:color w:val="333333"/>
                <w:kern w:val="0"/>
                <w:sz w:val="18"/>
                <w:szCs w:val="18"/>
                <w:highlight w:val="none"/>
              </w:rPr>
            </w:pPr>
            <w:r>
              <w:rPr>
                <w:rFonts w:hint="eastAsia" w:ascii="宋体" w:hAnsi="宋体" w:cs="宋体"/>
                <w:color w:val="333333"/>
                <w:kern w:val="0"/>
                <w:sz w:val="18"/>
                <w:szCs w:val="18"/>
                <w:highlight w:val="none"/>
              </w:rPr>
              <w:t>0.8881</w:t>
            </w:r>
          </w:p>
        </w:tc>
      </w:tr>
      <w:tr w14:paraId="411DC58F">
        <w:tblPrEx>
          <w:tblCellMar>
            <w:top w:w="0" w:type="dxa"/>
            <w:left w:w="108" w:type="dxa"/>
            <w:bottom w:w="0" w:type="dxa"/>
            <w:right w:w="108" w:type="dxa"/>
          </w:tblCellMar>
        </w:tblPrEx>
        <w:trPr>
          <w:trHeight w:val="255" w:hRule="atLeast"/>
          <w:jc w:val="center"/>
        </w:trPr>
        <w:tc>
          <w:tcPr>
            <w:tcW w:w="2405" w:type="dxa"/>
            <w:tcBorders>
              <w:top w:val="nil"/>
              <w:left w:val="single" w:color="auto" w:sz="8" w:space="0"/>
              <w:bottom w:val="single" w:color="auto" w:sz="4" w:space="0"/>
              <w:right w:val="single" w:color="auto" w:sz="4" w:space="0"/>
            </w:tcBorders>
          </w:tcPr>
          <w:p w14:paraId="411DC58D">
            <w:pPr>
              <w:widowControl/>
              <w:ind w:firstLine="0"/>
              <w:jc w:val="center"/>
              <w:rPr>
                <w:rFonts w:hint="eastAsia" w:ascii="宋体" w:hAnsi="宋体" w:cs="宋体"/>
                <w:color w:val="333333"/>
                <w:kern w:val="0"/>
                <w:sz w:val="18"/>
                <w:szCs w:val="18"/>
                <w:highlight w:val="none"/>
              </w:rPr>
            </w:pPr>
            <w:r>
              <w:rPr>
                <w:rFonts w:hint="eastAsia" w:ascii="宋体" w:hAnsi="宋体" w:cs="宋体"/>
                <w:color w:val="333333"/>
                <w:kern w:val="0"/>
                <w:sz w:val="18"/>
                <w:szCs w:val="18"/>
                <w:highlight w:val="none"/>
              </w:rPr>
              <w:t>5</w:t>
            </w:r>
          </w:p>
        </w:tc>
        <w:tc>
          <w:tcPr>
            <w:tcW w:w="2195" w:type="dxa"/>
            <w:tcBorders>
              <w:top w:val="nil"/>
              <w:left w:val="nil"/>
              <w:bottom w:val="single" w:color="auto" w:sz="4" w:space="0"/>
              <w:right w:val="single" w:color="auto" w:sz="4" w:space="0"/>
            </w:tcBorders>
          </w:tcPr>
          <w:p w14:paraId="411DC58E">
            <w:pPr>
              <w:widowControl/>
              <w:ind w:firstLine="0"/>
              <w:jc w:val="center"/>
              <w:rPr>
                <w:rFonts w:hint="eastAsia" w:ascii="宋体" w:hAnsi="宋体" w:cs="宋体"/>
                <w:color w:val="333333"/>
                <w:kern w:val="0"/>
                <w:sz w:val="18"/>
                <w:szCs w:val="18"/>
                <w:highlight w:val="none"/>
              </w:rPr>
            </w:pPr>
            <w:r>
              <w:rPr>
                <w:rFonts w:hint="eastAsia" w:ascii="宋体" w:hAnsi="宋体" w:cs="宋体"/>
                <w:color w:val="333333"/>
                <w:kern w:val="0"/>
                <w:sz w:val="18"/>
                <w:szCs w:val="18"/>
                <w:highlight w:val="none"/>
              </w:rPr>
              <w:t>0.9161</w:t>
            </w:r>
          </w:p>
        </w:tc>
      </w:tr>
      <w:tr w14:paraId="411DC592">
        <w:tblPrEx>
          <w:tblCellMar>
            <w:top w:w="0" w:type="dxa"/>
            <w:left w:w="108" w:type="dxa"/>
            <w:bottom w:w="0" w:type="dxa"/>
            <w:right w:w="108" w:type="dxa"/>
          </w:tblCellMar>
        </w:tblPrEx>
        <w:trPr>
          <w:trHeight w:val="255" w:hRule="atLeast"/>
          <w:jc w:val="center"/>
        </w:trPr>
        <w:tc>
          <w:tcPr>
            <w:tcW w:w="2405" w:type="dxa"/>
            <w:tcBorders>
              <w:top w:val="nil"/>
              <w:left w:val="single" w:color="auto" w:sz="8" w:space="0"/>
              <w:bottom w:val="single" w:color="auto" w:sz="4" w:space="0"/>
              <w:right w:val="single" w:color="auto" w:sz="4" w:space="0"/>
            </w:tcBorders>
          </w:tcPr>
          <w:p w14:paraId="411DC590">
            <w:pPr>
              <w:widowControl/>
              <w:ind w:firstLine="0"/>
              <w:jc w:val="center"/>
              <w:rPr>
                <w:rFonts w:hint="eastAsia" w:ascii="宋体" w:hAnsi="宋体" w:cs="宋体"/>
                <w:color w:val="333333"/>
                <w:kern w:val="0"/>
                <w:sz w:val="18"/>
                <w:szCs w:val="18"/>
                <w:highlight w:val="none"/>
              </w:rPr>
            </w:pPr>
            <w:r>
              <w:rPr>
                <w:rFonts w:hint="eastAsia" w:ascii="宋体" w:hAnsi="宋体" w:cs="宋体"/>
                <w:color w:val="333333"/>
                <w:kern w:val="0"/>
                <w:sz w:val="18"/>
                <w:szCs w:val="18"/>
                <w:highlight w:val="none"/>
              </w:rPr>
              <w:t>6</w:t>
            </w:r>
          </w:p>
        </w:tc>
        <w:tc>
          <w:tcPr>
            <w:tcW w:w="2195" w:type="dxa"/>
            <w:tcBorders>
              <w:top w:val="nil"/>
              <w:left w:val="nil"/>
              <w:bottom w:val="single" w:color="auto" w:sz="4" w:space="0"/>
              <w:right w:val="single" w:color="auto" w:sz="4" w:space="0"/>
            </w:tcBorders>
          </w:tcPr>
          <w:p w14:paraId="411DC591">
            <w:pPr>
              <w:widowControl/>
              <w:ind w:firstLine="0"/>
              <w:jc w:val="center"/>
              <w:rPr>
                <w:rFonts w:hint="eastAsia" w:ascii="宋体" w:hAnsi="宋体" w:cs="宋体"/>
                <w:color w:val="333333"/>
                <w:kern w:val="0"/>
                <w:sz w:val="18"/>
                <w:szCs w:val="18"/>
                <w:highlight w:val="none"/>
              </w:rPr>
            </w:pPr>
            <w:r>
              <w:rPr>
                <w:rFonts w:hint="eastAsia" w:ascii="宋体" w:hAnsi="宋体" w:cs="宋体"/>
                <w:color w:val="333333"/>
                <w:kern w:val="0"/>
                <w:sz w:val="18"/>
                <w:szCs w:val="18"/>
                <w:highlight w:val="none"/>
              </w:rPr>
              <w:t>0.9329</w:t>
            </w:r>
          </w:p>
        </w:tc>
      </w:tr>
      <w:tr w14:paraId="411DC595">
        <w:tblPrEx>
          <w:tblCellMar>
            <w:top w:w="0" w:type="dxa"/>
            <w:left w:w="108" w:type="dxa"/>
            <w:bottom w:w="0" w:type="dxa"/>
            <w:right w:w="108" w:type="dxa"/>
          </w:tblCellMar>
        </w:tblPrEx>
        <w:trPr>
          <w:trHeight w:val="255" w:hRule="atLeast"/>
          <w:jc w:val="center"/>
        </w:trPr>
        <w:tc>
          <w:tcPr>
            <w:tcW w:w="2405" w:type="dxa"/>
            <w:tcBorders>
              <w:top w:val="nil"/>
              <w:left w:val="single" w:color="auto" w:sz="8" w:space="0"/>
              <w:bottom w:val="single" w:color="auto" w:sz="4" w:space="0"/>
              <w:right w:val="single" w:color="auto" w:sz="4" w:space="0"/>
            </w:tcBorders>
          </w:tcPr>
          <w:p w14:paraId="411DC593">
            <w:pPr>
              <w:widowControl/>
              <w:ind w:firstLine="0"/>
              <w:jc w:val="center"/>
              <w:rPr>
                <w:rFonts w:hint="eastAsia" w:ascii="宋体" w:hAnsi="宋体" w:cs="宋体"/>
                <w:color w:val="333333"/>
                <w:kern w:val="0"/>
                <w:sz w:val="18"/>
                <w:szCs w:val="18"/>
                <w:highlight w:val="none"/>
              </w:rPr>
            </w:pPr>
            <w:r>
              <w:rPr>
                <w:rFonts w:hint="eastAsia" w:ascii="宋体" w:hAnsi="宋体" w:cs="宋体"/>
                <w:color w:val="333333"/>
                <w:kern w:val="0"/>
                <w:sz w:val="18"/>
                <w:szCs w:val="18"/>
                <w:highlight w:val="none"/>
              </w:rPr>
              <w:t>7</w:t>
            </w:r>
          </w:p>
        </w:tc>
        <w:tc>
          <w:tcPr>
            <w:tcW w:w="2195" w:type="dxa"/>
            <w:tcBorders>
              <w:top w:val="nil"/>
              <w:left w:val="nil"/>
              <w:bottom w:val="single" w:color="auto" w:sz="4" w:space="0"/>
              <w:right w:val="single" w:color="auto" w:sz="4" w:space="0"/>
            </w:tcBorders>
          </w:tcPr>
          <w:p w14:paraId="411DC594">
            <w:pPr>
              <w:widowControl/>
              <w:ind w:firstLine="0"/>
              <w:jc w:val="center"/>
              <w:rPr>
                <w:rFonts w:hint="eastAsia" w:ascii="宋体" w:hAnsi="宋体" w:cs="宋体"/>
                <w:color w:val="333333"/>
                <w:kern w:val="0"/>
                <w:sz w:val="18"/>
                <w:szCs w:val="18"/>
                <w:highlight w:val="none"/>
              </w:rPr>
            </w:pPr>
            <w:r>
              <w:rPr>
                <w:rFonts w:hint="eastAsia" w:ascii="宋体" w:hAnsi="宋体" w:cs="宋体"/>
                <w:color w:val="333333"/>
                <w:kern w:val="0"/>
                <w:sz w:val="18"/>
                <w:szCs w:val="18"/>
                <w:highlight w:val="none"/>
              </w:rPr>
              <w:t>0.9441</w:t>
            </w:r>
          </w:p>
        </w:tc>
      </w:tr>
      <w:tr w14:paraId="411DC598">
        <w:tblPrEx>
          <w:tblCellMar>
            <w:top w:w="0" w:type="dxa"/>
            <w:left w:w="108" w:type="dxa"/>
            <w:bottom w:w="0" w:type="dxa"/>
            <w:right w:w="108" w:type="dxa"/>
          </w:tblCellMar>
        </w:tblPrEx>
        <w:trPr>
          <w:trHeight w:val="255" w:hRule="atLeast"/>
          <w:jc w:val="center"/>
        </w:trPr>
        <w:tc>
          <w:tcPr>
            <w:tcW w:w="2405" w:type="dxa"/>
            <w:tcBorders>
              <w:top w:val="nil"/>
              <w:left w:val="single" w:color="auto" w:sz="8" w:space="0"/>
              <w:bottom w:val="single" w:color="auto" w:sz="4" w:space="0"/>
              <w:right w:val="single" w:color="auto" w:sz="4" w:space="0"/>
            </w:tcBorders>
          </w:tcPr>
          <w:p w14:paraId="411DC596">
            <w:pPr>
              <w:widowControl/>
              <w:ind w:firstLine="0"/>
              <w:jc w:val="center"/>
              <w:rPr>
                <w:rFonts w:hint="eastAsia" w:ascii="宋体" w:hAnsi="宋体" w:cs="宋体"/>
                <w:color w:val="333333"/>
                <w:kern w:val="0"/>
                <w:sz w:val="18"/>
                <w:szCs w:val="18"/>
                <w:highlight w:val="none"/>
              </w:rPr>
            </w:pPr>
            <w:r>
              <w:rPr>
                <w:rFonts w:hint="eastAsia" w:ascii="宋体" w:hAnsi="宋体" w:cs="宋体"/>
                <w:color w:val="333333"/>
                <w:kern w:val="0"/>
                <w:sz w:val="18"/>
                <w:szCs w:val="18"/>
                <w:highlight w:val="none"/>
              </w:rPr>
              <w:t>8</w:t>
            </w:r>
          </w:p>
        </w:tc>
        <w:tc>
          <w:tcPr>
            <w:tcW w:w="2195" w:type="dxa"/>
            <w:tcBorders>
              <w:top w:val="nil"/>
              <w:left w:val="nil"/>
              <w:bottom w:val="single" w:color="auto" w:sz="4" w:space="0"/>
              <w:right w:val="single" w:color="auto" w:sz="4" w:space="0"/>
            </w:tcBorders>
          </w:tcPr>
          <w:p w14:paraId="411DC597">
            <w:pPr>
              <w:widowControl/>
              <w:ind w:firstLine="0"/>
              <w:jc w:val="center"/>
              <w:rPr>
                <w:rFonts w:hint="eastAsia" w:ascii="宋体" w:hAnsi="宋体" w:cs="宋体"/>
                <w:color w:val="333333"/>
                <w:kern w:val="0"/>
                <w:sz w:val="18"/>
                <w:szCs w:val="18"/>
                <w:highlight w:val="none"/>
              </w:rPr>
            </w:pPr>
            <w:r>
              <w:rPr>
                <w:rFonts w:hint="eastAsia" w:ascii="宋体" w:hAnsi="宋体" w:cs="宋体"/>
                <w:color w:val="333333"/>
                <w:kern w:val="0"/>
                <w:sz w:val="18"/>
                <w:szCs w:val="18"/>
                <w:highlight w:val="none"/>
              </w:rPr>
              <w:t>0.9521</w:t>
            </w:r>
          </w:p>
        </w:tc>
      </w:tr>
      <w:tr w14:paraId="411DC59B">
        <w:tblPrEx>
          <w:tblCellMar>
            <w:top w:w="0" w:type="dxa"/>
            <w:left w:w="108" w:type="dxa"/>
            <w:bottom w:w="0" w:type="dxa"/>
            <w:right w:w="108" w:type="dxa"/>
          </w:tblCellMar>
        </w:tblPrEx>
        <w:trPr>
          <w:trHeight w:val="255" w:hRule="atLeast"/>
          <w:jc w:val="center"/>
        </w:trPr>
        <w:tc>
          <w:tcPr>
            <w:tcW w:w="2405" w:type="dxa"/>
            <w:tcBorders>
              <w:top w:val="nil"/>
              <w:left w:val="single" w:color="auto" w:sz="8" w:space="0"/>
              <w:bottom w:val="single" w:color="auto" w:sz="4" w:space="0"/>
              <w:right w:val="single" w:color="auto" w:sz="4" w:space="0"/>
            </w:tcBorders>
          </w:tcPr>
          <w:p w14:paraId="411DC599">
            <w:pPr>
              <w:widowControl/>
              <w:ind w:firstLine="0"/>
              <w:jc w:val="center"/>
              <w:rPr>
                <w:rFonts w:hint="eastAsia" w:ascii="宋体" w:hAnsi="宋体" w:cs="宋体"/>
                <w:color w:val="333333"/>
                <w:kern w:val="0"/>
                <w:sz w:val="18"/>
                <w:szCs w:val="18"/>
                <w:highlight w:val="none"/>
              </w:rPr>
            </w:pPr>
            <w:r>
              <w:rPr>
                <w:rFonts w:hint="eastAsia" w:ascii="宋体" w:hAnsi="宋体" w:cs="宋体"/>
                <w:color w:val="333333"/>
                <w:kern w:val="0"/>
                <w:sz w:val="18"/>
                <w:szCs w:val="18"/>
                <w:highlight w:val="none"/>
              </w:rPr>
              <w:t>9</w:t>
            </w:r>
          </w:p>
        </w:tc>
        <w:tc>
          <w:tcPr>
            <w:tcW w:w="2195" w:type="dxa"/>
            <w:tcBorders>
              <w:top w:val="nil"/>
              <w:left w:val="nil"/>
              <w:bottom w:val="single" w:color="auto" w:sz="4" w:space="0"/>
              <w:right w:val="single" w:color="auto" w:sz="4" w:space="0"/>
            </w:tcBorders>
          </w:tcPr>
          <w:p w14:paraId="411DC59A">
            <w:pPr>
              <w:widowControl/>
              <w:ind w:firstLine="0"/>
              <w:jc w:val="center"/>
              <w:rPr>
                <w:rFonts w:hint="eastAsia" w:ascii="宋体" w:hAnsi="宋体" w:cs="宋体"/>
                <w:color w:val="333333"/>
                <w:kern w:val="0"/>
                <w:sz w:val="18"/>
                <w:szCs w:val="18"/>
                <w:highlight w:val="none"/>
              </w:rPr>
            </w:pPr>
            <w:r>
              <w:rPr>
                <w:rFonts w:hint="eastAsia" w:ascii="宋体" w:hAnsi="宋体" w:cs="宋体"/>
                <w:color w:val="333333"/>
                <w:kern w:val="0"/>
                <w:sz w:val="18"/>
                <w:szCs w:val="18"/>
                <w:highlight w:val="none"/>
              </w:rPr>
              <w:t>0.9581</w:t>
            </w:r>
          </w:p>
        </w:tc>
      </w:tr>
      <w:tr w14:paraId="411DC59E">
        <w:tblPrEx>
          <w:tblCellMar>
            <w:top w:w="0" w:type="dxa"/>
            <w:left w:w="108" w:type="dxa"/>
            <w:bottom w:w="0" w:type="dxa"/>
            <w:right w:w="108" w:type="dxa"/>
          </w:tblCellMar>
        </w:tblPrEx>
        <w:trPr>
          <w:trHeight w:val="255" w:hRule="atLeast"/>
          <w:jc w:val="center"/>
        </w:trPr>
        <w:tc>
          <w:tcPr>
            <w:tcW w:w="2405" w:type="dxa"/>
            <w:tcBorders>
              <w:top w:val="nil"/>
              <w:left w:val="single" w:color="auto" w:sz="8" w:space="0"/>
              <w:bottom w:val="single" w:color="auto" w:sz="4" w:space="0"/>
              <w:right w:val="single" w:color="auto" w:sz="4" w:space="0"/>
            </w:tcBorders>
          </w:tcPr>
          <w:p w14:paraId="411DC59C">
            <w:pPr>
              <w:widowControl/>
              <w:ind w:firstLine="0"/>
              <w:jc w:val="center"/>
              <w:rPr>
                <w:rFonts w:hint="eastAsia" w:ascii="宋体" w:hAnsi="宋体" w:cs="宋体"/>
                <w:color w:val="333333"/>
                <w:kern w:val="0"/>
                <w:sz w:val="18"/>
                <w:szCs w:val="18"/>
                <w:highlight w:val="none"/>
              </w:rPr>
            </w:pPr>
            <w:r>
              <w:rPr>
                <w:rFonts w:hint="eastAsia" w:ascii="宋体" w:hAnsi="宋体" w:cs="宋体"/>
                <w:color w:val="333333"/>
                <w:kern w:val="0"/>
                <w:sz w:val="18"/>
                <w:szCs w:val="18"/>
                <w:highlight w:val="none"/>
              </w:rPr>
              <w:t>10</w:t>
            </w:r>
          </w:p>
        </w:tc>
        <w:tc>
          <w:tcPr>
            <w:tcW w:w="2195" w:type="dxa"/>
            <w:tcBorders>
              <w:top w:val="nil"/>
              <w:left w:val="nil"/>
              <w:bottom w:val="single" w:color="auto" w:sz="4" w:space="0"/>
              <w:right w:val="single" w:color="auto" w:sz="4" w:space="0"/>
            </w:tcBorders>
          </w:tcPr>
          <w:p w14:paraId="411DC59D">
            <w:pPr>
              <w:widowControl/>
              <w:ind w:firstLine="0"/>
              <w:jc w:val="center"/>
              <w:rPr>
                <w:rFonts w:hint="eastAsia" w:ascii="宋体" w:hAnsi="宋体" w:cs="宋体"/>
                <w:color w:val="333333"/>
                <w:kern w:val="0"/>
                <w:sz w:val="18"/>
                <w:szCs w:val="18"/>
                <w:highlight w:val="none"/>
              </w:rPr>
            </w:pPr>
            <w:r>
              <w:rPr>
                <w:rFonts w:hint="eastAsia" w:ascii="宋体" w:hAnsi="宋体" w:cs="宋体"/>
                <w:color w:val="333333"/>
                <w:kern w:val="0"/>
                <w:sz w:val="18"/>
                <w:szCs w:val="18"/>
                <w:highlight w:val="none"/>
              </w:rPr>
              <w:t>0.9629</w:t>
            </w:r>
          </w:p>
        </w:tc>
      </w:tr>
      <w:tr w14:paraId="411DC5A1">
        <w:tblPrEx>
          <w:tblCellMar>
            <w:top w:w="0" w:type="dxa"/>
            <w:left w:w="108" w:type="dxa"/>
            <w:bottom w:w="0" w:type="dxa"/>
            <w:right w:w="108" w:type="dxa"/>
          </w:tblCellMar>
        </w:tblPrEx>
        <w:trPr>
          <w:trHeight w:val="255" w:hRule="atLeast"/>
          <w:jc w:val="center"/>
        </w:trPr>
        <w:tc>
          <w:tcPr>
            <w:tcW w:w="2405" w:type="dxa"/>
            <w:tcBorders>
              <w:top w:val="nil"/>
              <w:left w:val="single" w:color="auto" w:sz="8" w:space="0"/>
              <w:bottom w:val="single" w:color="auto" w:sz="4" w:space="0"/>
              <w:right w:val="single" w:color="auto" w:sz="4" w:space="0"/>
            </w:tcBorders>
          </w:tcPr>
          <w:p w14:paraId="411DC59F">
            <w:pPr>
              <w:widowControl/>
              <w:ind w:firstLine="0"/>
              <w:jc w:val="center"/>
              <w:rPr>
                <w:rFonts w:hint="eastAsia" w:ascii="宋体" w:hAnsi="宋体" w:cs="宋体"/>
                <w:color w:val="333333"/>
                <w:kern w:val="0"/>
                <w:sz w:val="18"/>
                <w:szCs w:val="18"/>
                <w:highlight w:val="none"/>
              </w:rPr>
            </w:pPr>
            <w:r>
              <w:rPr>
                <w:rFonts w:hint="eastAsia" w:ascii="宋体" w:hAnsi="宋体" w:cs="宋体"/>
                <w:color w:val="333333"/>
                <w:kern w:val="0"/>
                <w:sz w:val="18"/>
                <w:szCs w:val="18"/>
                <w:highlight w:val="none"/>
              </w:rPr>
              <w:t>11</w:t>
            </w:r>
          </w:p>
        </w:tc>
        <w:tc>
          <w:tcPr>
            <w:tcW w:w="2195" w:type="dxa"/>
            <w:tcBorders>
              <w:top w:val="nil"/>
              <w:left w:val="nil"/>
              <w:bottom w:val="single" w:color="auto" w:sz="4" w:space="0"/>
              <w:right w:val="single" w:color="auto" w:sz="4" w:space="0"/>
            </w:tcBorders>
          </w:tcPr>
          <w:p w14:paraId="411DC5A0">
            <w:pPr>
              <w:widowControl/>
              <w:ind w:firstLine="0"/>
              <w:jc w:val="center"/>
              <w:rPr>
                <w:rFonts w:hint="eastAsia" w:ascii="宋体" w:hAnsi="宋体" w:cs="宋体"/>
                <w:color w:val="333333"/>
                <w:kern w:val="0"/>
                <w:sz w:val="18"/>
                <w:szCs w:val="18"/>
                <w:highlight w:val="none"/>
              </w:rPr>
            </w:pPr>
            <w:r>
              <w:rPr>
                <w:rFonts w:hint="eastAsia" w:ascii="宋体" w:hAnsi="宋体" w:cs="宋体"/>
                <w:color w:val="333333"/>
                <w:kern w:val="0"/>
                <w:sz w:val="18"/>
                <w:szCs w:val="18"/>
                <w:highlight w:val="none"/>
              </w:rPr>
              <w:t>0.9665</w:t>
            </w:r>
          </w:p>
        </w:tc>
      </w:tr>
      <w:tr w14:paraId="411DC5A4">
        <w:tblPrEx>
          <w:tblCellMar>
            <w:top w:w="0" w:type="dxa"/>
            <w:left w:w="108" w:type="dxa"/>
            <w:bottom w:w="0" w:type="dxa"/>
            <w:right w:w="108" w:type="dxa"/>
          </w:tblCellMar>
        </w:tblPrEx>
        <w:trPr>
          <w:trHeight w:val="255" w:hRule="atLeast"/>
          <w:jc w:val="center"/>
        </w:trPr>
        <w:tc>
          <w:tcPr>
            <w:tcW w:w="2405" w:type="dxa"/>
            <w:tcBorders>
              <w:top w:val="nil"/>
              <w:left w:val="single" w:color="auto" w:sz="8" w:space="0"/>
              <w:bottom w:val="single" w:color="auto" w:sz="4" w:space="0"/>
              <w:right w:val="single" w:color="auto" w:sz="4" w:space="0"/>
            </w:tcBorders>
          </w:tcPr>
          <w:p w14:paraId="411DC5A2">
            <w:pPr>
              <w:widowControl/>
              <w:ind w:firstLine="0"/>
              <w:jc w:val="center"/>
              <w:rPr>
                <w:rFonts w:hint="eastAsia" w:ascii="宋体" w:hAnsi="宋体" w:cs="宋体"/>
                <w:color w:val="333333"/>
                <w:kern w:val="0"/>
                <w:sz w:val="18"/>
                <w:szCs w:val="18"/>
                <w:highlight w:val="none"/>
              </w:rPr>
            </w:pPr>
            <w:r>
              <w:rPr>
                <w:rFonts w:hint="eastAsia" w:ascii="宋体" w:hAnsi="宋体" w:cs="宋体"/>
                <w:color w:val="333333"/>
                <w:kern w:val="0"/>
                <w:sz w:val="18"/>
                <w:szCs w:val="18"/>
                <w:highlight w:val="none"/>
              </w:rPr>
              <w:t>12</w:t>
            </w:r>
          </w:p>
        </w:tc>
        <w:tc>
          <w:tcPr>
            <w:tcW w:w="2195" w:type="dxa"/>
            <w:tcBorders>
              <w:top w:val="nil"/>
              <w:left w:val="nil"/>
              <w:bottom w:val="single" w:color="auto" w:sz="4" w:space="0"/>
              <w:right w:val="single" w:color="auto" w:sz="4" w:space="0"/>
            </w:tcBorders>
          </w:tcPr>
          <w:p w14:paraId="411DC5A3">
            <w:pPr>
              <w:widowControl/>
              <w:ind w:firstLine="0"/>
              <w:jc w:val="center"/>
              <w:rPr>
                <w:rFonts w:hint="eastAsia" w:ascii="宋体" w:hAnsi="宋体" w:cs="宋体"/>
                <w:color w:val="333333"/>
                <w:kern w:val="0"/>
                <w:sz w:val="18"/>
                <w:szCs w:val="18"/>
                <w:highlight w:val="none"/>
              </w:rPr>
            </w:pPr>
            <w:r>
              <w:rPr>
                <w:rFonts w:hint="eastAsia" w:ascii="宋体" w:hAnsi="宋体" w:cs="宋体"/>
                <w:color w:val="333333"/>
                <w:kern w:val="0"/>
                <w:sz w:val="18"/>
                <w:szCs w:val="18"/>
                <w:highlight w:val="none"/>
              </w:rPr>
              <w:t>0.9695</w:t>
            </w:r>
          </w:p>
        </w:tc>
      </w:tr>
      <w:tr w14:paraId="411DC5A7">
        <w:tblPrEx>
          <w:tblCellMar>
            <w:top w:w="0" w:type="dxa"/>
            <w:left w:w="108" w:type="dxa"/>
            <w:bottom w:w="0" w:type="dxa"/>
            <w:right w:w="108" w:type="dxa"/>
          </w:tblCellMar>
        </w:tblPrEx>
        <w:trPr>
          <w:trHeight w:val="255" w:hRule="atLeast"/>
          <w:jc w:val="center"/>
        </w:trPr>
        <w:tc>
          <w:tcPr>
            <w:tcW w:w="2405" w:type="dxa"/>
            <w:tcBorders>
              <w:top w:val="nil"/>
              <w:left w:val="single" w:color="auto" w:sz="8" w:space="0"/>
              <w:bottom w:val="single" w:color="auto" w:sz="4" w:space="0"/>
              <w:right w:val="single" w:color="auto" w:sz="4" w:space="0"/>
            </w:tcBorders>
          </w:tcPr>
          <w:p w14:paraId="411DC5A5">
            <w:pPr>
              <w:widowControl/>
              <w:ind w:firstLine="0"/>
              <w:jc w:val="center"/>
              <w:rPr>
                <w:rFonts w:hint="eastAsia" w:ascii="宋体" w:hAnsi="宋体" w:cs="宋体"/>
                <w:color w:val="333333"/>
                <w:kern w:val="0"/>
                <w:sz w:val="18"/>
                <w:szCs w:val="18"/>
                <w:highlight w:val="none"/>
              </w:rPr>
            </w:pPr>
            <w:r>
              <w:rPr>
                <w:rFonts w:hint="eastAsia" w:ascii="宋体" w:hAnsi="宋体" w:cs="宋体"/>
                <w:color w:val="333333"/>
                <w:kern w:val="0"/>
                <w:sz w:val="18"/>
                <w:szCs w:val="18"/>
                <w:highlight w:val="none"/>
              </w:rPr>
              <w:t>13</w:t>
            </w:r>
          </w:p>
        </w:tc>
        <w:tc>
          <w:tcPr>
            <w:tcW w:w="2195" w:type="dxa"/>
            <w:tcBorders>
              <w:top w:val="nil"/>
              <w:left w:val="nil"/>
              <w:bottom w:val="single" w:color="auto" w:sz="4" w:space="0"/>
              <w:right w:val="single" w:color="auto" w:sz="4" w:space="0"/>
            </w:tcBorders>
          </w:tcPr>
          <w:p w14:paraId="411DC5A6">
            <w:pPr>
              <w:widowControl/>
              <w:ind w:firstLine="0"/>
              <w:jc w:val="center"/>
              <w:rPr>
                <w:rFonts w:hint="eastAsia" w:ascii="宋体" w:hAnsi="宋体" w:cs="宋体"/>
                <w:color w:val="333333"/>
                <w:kern w:val="0"/>
                <w:sz w:val="18"/>
                <w:szCs w:val="18"/>
                <w:highlight w:val="none"/>
              </w:rPr>
            </w:pPr>
            <w:r>
              <w:rPr>
                <w:rFonts w:hint="eastAsia" w:ascii="宋体" w:hAnsi="宋体" w:cs="宋体"/>
                <w:color w:val="333333"/>
                <w:kern w:val="0"/>
                <w:sz w:val="18"/>
                <w:szCs w:val="18"/>
                <w:highlight w:val="none"/>
              </w:rPr>
              <w:t>0.9721</w:t>
            </w:r>
          </w:p>
        </w:tc>
      </w:tr>
      <w:tr w14:paraId="411DC5AA">
        <w:tblPrEx>
          <w:tblCellMar>
            <w:top w:w="0" w:type="dxa"/>
            <w:left w:w="108" w:type="dxa"/>
            <w:bottom w:w="0" w:type="dxa"/>
            <w:right w:w="108" w:type="dxa"/>
          </w:tblCellMar>
        </w:tblPrEx>
        <w:trPr>
          <w:trHeight w:val="255" w:hRule="atLeast"/>
          <w:jc w:val="center"/>
        </w:trPr>
        <w:tc>
          <w:tcPr>
            <w:tcW w:w="2405" w:type="dxa"/>
            <w:tcBorders>
              <w:top w:val="nil"/>
              <w:left w:val="single" w:color="auto" w:sz="8" w:space="0"/>
              <w:bottom w:val="single" w:color="auto" w:sz="4" w:space="0"/>
              <w:right w:val="single" w:color="auto" w:sz="4" w:space="0"/>
            </w:tcBorders>
          </w:tcPr>
          <w:p w14:paraId="411DC5A8">
            <w:pPr>
              <w:widowControl/>
              <w:ind w:firstLine="0"/>
              <w:jc w:val="center"/>
              <w:rPr>
                <w:rFonts w:hint="eastAsia" w:ascii="宋体" w:hAnsi="宋体" w:cs="宋体"/>
                <w:color w:val="333333"/>
                <w:kern w:val="0"/>
                <w:sz w:val="18"/>
                <w:szCs w:val="18"/>
                <w:highlight w:val="none"/>
              </w:rPr>
            </w:pPr>
            <w:r>
              <w:rPr>
                <w:rFonts w:hint="eastAsia" w:ascii="宋体" w:hAnsi="宋体" w:cs="宋体"/>
                <w:color w:val="333333"/>
                <w:kern w:val="0"/>
                <w:sz w:val="18"/>
                <w:szCs w:val="18"/>
                <w:highlight w:val="none"/>
              </w:rPr>
              <w:t>14</w:t>
            </w:r>
          </w:p>
        </w:tc>
        <w:tc>
          <w:tcPr>
            <w:tcW w:w="2195" w:type="dxa"/>
            <w:tcBorders>
              <w:top w:val="nil"/>
              <w:left w:val="nil"/>
              <w:bottom w:val="single" w:color="auto" w:sz="4" w:space="0"/>
              <w:right w:val="single" w:color="auto" w:sz="4" w:space="0"/>
            </w:tcBorders>
          </w:tcPr>
          <w:p w14:paraId="411DC5A9">
            <w:pPr>
              <w:widowControl/>
              <w:ind w:firstLine="0"/>
              <w:jc w:val="center"/>
              <w:rPr>
                <w:rFonts w:hint="eastAsia" w:ascii="宋体" w:hAnsi="宋体" w:cs="宋体"/>
                <w:color w:val="333333"/>
                <w:kern w:val="0"/>
                <w:sz w:val="18"/>
                <w:szCs w:val="18"/>
                <w:highlight w:val="none"/>
              </w:rPr>
            </w:pPr>
            <w:r>
              <w:rPr>
                <w:rFonts w:hint="eastAsia" w:ascii="宋体" w:hAnsi="宋体" w:cs="宋体"/>
                <w:color w:val="333333"/>
                <w:kern w:val="0"/>
                <w:sz w:val="18"/>
                <w:szCs w:val="18"/>
                <w:highlight w:val="none"/>
              </w:rPr>
              <w:t>0.9742</w:t>
            </w:r>
          </w:p>
        </w:tc>
      </w:tr>
      <w:tr w14:paraId="411DC5AD">
        <w:tblPrEx>
          <w:tblCellMar>
            <w:top w:w="0" w:type="dxa"/>
            <w:left w:w="108" w:type="dxa"/>
            <w:bottom w:w="0" w:type="dxa"/>
            <w:right w:w="108" w:type="dxa"/>
          </w:tblCellMar>
        </w:tblPrEx>
        <w:trPr>
          <w:trHeight w:val="255" w:hRule="atLeast"/>
          <w:jc w:val="center"/>
        </w:trPr>
        <w:tc>
          <w:tcPr>
            <w:tcW w:w="2405" w:type="dxa"/>
            <w:tcBorders>
              <w:top w:val="nil"/>
              <w:left w:val="single" w:color="auto" w:sz="8" w:space="0"/>
              <w:bottom w:val="single" w:color="auto" w:sz="4" w:space="0"/>
              <w:right w:val="single" w:color="auto" w:sz="4" w:space="0"/>
            </w:tcBorders>
          </w:tcPr>
          <w:p w14:paraId="411DC5AB">
            <w:pPr>
              <w:widowControl/>
              <w:ind w:firstLine="0"/>
              <w:jc w:val="center"/>
              <w:rPr>
                <w:rFonts w:hint="eastAsia" w:ascii="宋体" w:hAnsi="宋体" w:cs="宋体"/>
                <w:color w:val="333333"/>
                <w:kern w:val="0"/>
                <w:sz w:val="18"/>
                <w:szCs w:val="18"/>
                <w:highlight w:val="none"/>
              </w:rPr>
            </w:pPr>
            <w:r>
              <w:rPr>
                <w:rFonts w:hint="eastAsia" w:ascii="宋体" w:hAnsi="宋体" w:cs="宋体"/>
                <w:color w:val="333333"/>
                <w:kern w:val="0"/>
                <w:sz w:val="18"/>
                <w:szCs w:val="18"/>
                <w:highlight w:val="none"/>
              </w:rPr>
              <w:t>15</w:t>
            </w:r>
          </w:p>
        </w:tc>
        <w:tc>
          <w:tcPr>
            <w:tcW w:w="2195" w:type="dxa"/>
            <w:tcBorders>
              <w:top w:val="nil"/>
              <w:left w:val="nil"/>
              <w:bottom w:val="single" w:color="auto" w:sz="4" w:space="0"/>
              <w:right w:val="single" w:color="auto" w:sz="4" w:space="0"/>
            </w:tcBorders>
          </w:tcPr>
          <w:p w14:paraId="411DC5AC">
            <w:pPr>
              <w:widowControl/>
              <w:ind w:firstLine="0"/>
              <w:jc w:val="center"/>
              <w:rPr>
                <w:rFonts w:hint="eastAsia" w:ascii="宋体" w:hAnsi="宋体" w:cs="宋体"/>
                <w:color w:val="333333"/>
                <w:kern w:val="0"/>
                <w:sz w:val="18"/>
                <w:szCs w:val="18"/>
                <w:highlight w:val="none"/>
              </w:rPr>
            </w:pPr>
            <w:r>
              <w:rPr>
                <w:rFonts w:hint="eastAsia" w:ascii="宋体" w:hAnsi="宋体" w:cs="宋体"/>
                <w:color w:val="333333"/>
                <w:kern w:val="0"/>
                <w:sz w:val="18"/>
                <w:szCs w:val="18"/>
                <w:highlight w:val="none"/>
              </w:rPr>
              <w:t>0.9761</w:t>
            </w:r>
          </w:p>
        </w:tc>
      </w:tr>
      <w:tr w14:paraId="411DC5B0">
        <w:tblPrEx>
          <w:tblCellMar>
            <w:top w:w="0" w:type="dxa"/>
            <w:left w:w="108" w:type="dxa"/>
            <w:bottom w:w="0" w:type="dxa"/>
            <w:right w:w="108" w:type="dxa"/>
          </w:tblCellMar>
        </w:tblPrEx>
        <w:trPr>
          <w:trHeight w:val="255" w:hRule="atLeast"/>
          <w:jc w:val="center"/>
        </w:trPr>
        <w:tc>
          <w:tcPr>
            <w:tcW w:w="2405" w:type="dxa"/>
            <w:tcBorders>
              <w:top w:val="nil"/>
              <w:left w:val="single" w:color="auto" w:sz="8" w:space="0"/>
              <w:bottom w:val="single" w:color="auto" w:sz="4" w:space="0"/>
              <w:right w:val="single" w:color="auto" w:sz="4" w:space="0"/>
            </w:tcBorders>
          </w:tcPr>
          <w:p w14:paraId="411DC5AE">
            <w:pPr>
              <w:widowControl/>
              <w:ind w:firstLine="0"/>
              <w:jc w:val="center"/>
              <w:rPr>
                <w:rFonts w:hint="eastAsia" w:ascii="宋体" w:hAnsi="宋体" w:cs="宋体"/>
                <w:color w:val="333333"/>
                <w:kern w:val="0"/>
                <w:sz w:val="18"/>
                <w:szCs w:val="18"/>
                <w:highlight w:val="none"/>
              </w:rPr>
            </w:pPr>
            <w:r>
              <w:rPr>
                <w:rFonts w:hint="eastAsia" w:ascii="宋体" w:hAnsi="宋体" w:cs="宋体"/>
                <w:color w:val="333333"/>
                <w:kern w:val="0"/>
                <w:sz w:val="18"/>
                <w:szCs w:val="18"/>
                <w:highlight w:val="none"/>
              </w:rPr>
              <w:t>16</w:t>
            </w:r>
          </w:p>
        </w:tc>
        <w:tc>
          <w:tcPr>
            <w:tcW w:w="2195" w:type="dxa"/>
            <w:tcBorders>
              <w:top w:val="nil"/>
              <w:left w:val="nil"/>
              <w:bottom w:val="single" w:color="auto" w:sz="4" w:space="0"/>
              <w:right w:val="single" w:color="auto" w:sz="4" w:space="0"/>
            </w:tcBorders>
          </w:tcPr>
          <w:p w14:paraId="411DC5AF">
            <w:pPr>
              <w:widowControl/>
              <w:ind w:firstLine="0"/>
              <w:jc w:val="center"/>
              <w:rPr>
                <w:rFonts w:hint="eastAsia" w:ascii="宋体" w:hAnsi="宋体" w:cs="宋体"/>
                <w:color w:val="333333"/>
                <w:kern w:val="0"/>
                <w:sz w:val="18"/>
                <w:szCs w:val="18"/>
                <w:highlight w:val="none"/>
              </w:rPr>
            </w:pPr>
            <w:r>
              <w:rPr>
                <w:rFonts w:hint="eastAsia" w:ascii="宋体" w:hAnsi="宋体" w:cs="宋体"/>
                <w:color w:val="333333"/>
                <w:kern w:val="0"/>
                <w:sz w:val="18"/>
                <w:szCs w:val="18"/>
                <w:highlight w:val="none"/>
              </w:rPr>
              <w:t>0.9777</w:t>
            </w:r>
          </w:p>
        </w:tc>
      </w:tr>
      <w:tr w14:paraId="411DC5B3">
        <w:tblPrEx>
          <w:tblCellMar>
            <w:top w:w="0" w:type="dxa"/>
            <w:left w:w="108" w:type="dxa"/>
            <w:bottom w:w="0" w:type="dxa"/>
            <w:right w:w="108" w:type="dxa"/>
          </w:tblCellMar>
        </w:tblPrEx>
        <w:trPr>
          <w:trHeight w:val="255" w:hRule="atLeast"/>
          <w:jc w:val="center"/>
        </w:trPr>
        <w:tc>
          <w:tcPr>
            <w:tcW w:w="2405" w:type="dxa"/>
            <w:tcBorders>
              <w:top w:val="nil"/>
              <w:left w:val="single" w:color="auto" w:sz="8" w:space="0"/>
              <w:bottom w:val="single" w:color="auto" w:sz="4" w:space="0"/>
              <w:right w:val="single" w:color="auto" w:sz="4" w:space="0"/>
            </w:tcBorders>
          </w:tcPr>
          <w:p w14:paraId="411DC5B1">
            <w:pPr>
              <w:widowControl/>
              <w:ind w:firstLine="0"/>
              <w:jc w:val="center"/>
              <w:rPr>
                <w:rFonts w:hint="eastAsia" w:ascii="宋体" w:hAnsi="宋体" w:cs="宋体"/>
                <w:color w:val="333333"/>
                <w:kern w:val="0"/>
                <w:sz w:val="18"/>
                <w:szCs w:val="18"/>
                <w:highlight w:val="none"/>
              </w:rPr>
            </w:pPr>
            <w:r>
              <w:rPr>
                <w:rFonts w:hint="eastAsia" w:ascii="宋体" w:hAnsi="宋体" w:cs="宋体"/>
                <w:color w:val="333333"/>
                <w:kern w:val="0"/>
                <w:sz w:val="18"/>
                <w:szCs w:val="18"/>
                <w:highlight w:val="none"/>
              </w:rPr>
              <w:t>17</w:t>
            </w:r>
          </w:p>
        </w:tc>
        <w:tc>
          <w:tcPr>
            <w:tcW w:w="2195" w:type="dxa"/>
            <w:tcBorders>
              <w:top w:val="nil"/>
              <w:left w:val="nil"/>
              <w:bottom w:val="single" w:color="auto" w:sz="4" w:space="0"/>
              <w:right w:val="single" w:color="auto" w:sz="4" w:space="0"/>
            </w:tcBorders>
          </w:tcPr>
          <w:p w14:paraId="411DC5B2">
            <w:pPr>
              <w:widowControl/>
              <w:ind w:firstLine="0"/>
              <w:jc w:val="center"/>
              <w:rPr>
                <w:rFonts w:hint="eastAsia" w:ascii="宋体" w:hAnsi="宋体" w:cs="宋体"/>
                <w:color w:val="333333"/>
                <w:kern w:val="0"/>
                <w:sz w:val="18"/>
                <w:szCs w:val="18"/>
                <w:highlight w:val="none"/>
              </w:rPr>
            </w:pPr>
            <w:r>
              <w:rPr>
                <w:rFonts w:hint="eastAsia" w:ascii="宋体" w:hAnsi="宋体" w:cs="宋体"/>
                <w:color w:val="333333"/>
                <w:kern w:val="0"/>
                <w:sz w:val="18"/>
                <w:szCs w:val="18"/>
                <w:highlight w:val="none"/>
              </w:rPr>
              <w:t>0.9791</w:t>
            </w:r>
          </w:p>
        </w:tc>
      </w:tr>
      <w:tr w14:paraId="411DC5B6">
        <w:tblPrEx>
          <w:tblCellMar>
            <w:top w:w="0" w:type="dxa"/>
            <w:left w:w="108" w:type="dxa"/>
            <w:bottom w:w="0" w:type="dxa"/>
            <w:right w:w="108" w:type="dxa"/>
          </w:tblCellMar>
        </w:tblPrEx>
        <w:trPr>
          <w:trHeight w:val="255" w:hRule="atLeast"/>
          <w:jc w:val="center"/>
        </w:trPr>
        <w:tc>
          <w:tcPr>
            <w:tcW w:w="2405" w:type="dxa"/>
            <w:tcBorders>
              <w:top w:val="nil"/>
              <w:left w:val="single" w:color="auto" w:sz="8" w:space="0"/>
              <w:bottom w:val="single" w:color="auto" w:sz="4" w:space="0"/>
              <w:right w:val="single" w:color="auto" w:sz="4" w:space="0"/>
            </w:tcBorders>
          </w:tcPr>
          <w:p w14:paraId="411DC5B4">
            <w:pPr>
              <w:widowControl/>
              <w:ind w:firstLine="0"/>
              <w:jc w:val="center"/>
              <w:rPr>
                <w:rFonts w:hint="eastAsia" w:ascii="宋体" w:hAnsi="宋体" w:cs="宋体"/>
                <w:color w:val="333333"/>
                <w:kern w:val="0"/>
                <w:sz w:val="18"/>
                <w:szCs w:val="18"/>
                <w:highlight w:val="none"/>
              </w:rPr>
            </w:pPr>
            <w:r>
              <w:rPr>
                <w:rFonts w:hint="eastAsia" w:ascii="宋体" w:hAnsi="宋体" w:cs="宋体"/>
                <w:color w:val="333333"/>
                <w:kern w:val="0"/>
                <w:sz w:val="18"/>
                <w:szCs w:val="18"/>
                <w:highlight w:val="none"/>
              </w:rPr>
              <w:t>18</w:t>
            </w:r>
          </w:p>
        </w:tc>
        <w:tc>
          <w:tcPr>
            <w:tcW w:w="2195" w:type="dxa"/>
            <w:tcBorders>
              <w:top w:val="nil"/>
              <w:left w:val="nil"/>
              <w:bottom w:val="single" w:color="auto" w:sz="4" w:space="0"/>
              <w:right w:val="single" w:color="auto" w:sz="4" w:space="0"/>
            </w:tcBorders>
          </w:tcPr>
          <w:p w14:paraId="411DC5B5">
            <w:pPr>
              <w:widowControl/>
              <w:ind w:firstLine="0"/>
              <w:jc w:val="center"/>
              <w:rPr>
                <w:rFonts w:hint="eastAsia" w:ascii="宋体" w:hAnsi="宋体" w:cs="宋体"/>
                <w:color w:val="333333"/>
                <w:kern w:val="0"/>
                <w:sz w:val="18"/>
                <w:szCs w:val="18"/>
                <w:highlight w:val="none"/>
              </w:rPr>
            </w:pPr>
            <w:r>
              <w:rPr>
                <w:rFonts w:hint="eastAsia" w:ascii="宋体" w:hAnsi="宋体" w:cs="宋体"/>
                <w:color w:val="333333"/>
                <w:kern w:val="0"/>
                <w:sz w:val="18"/>
                <w:szCs w:val="18"/>
                <w:highlight w:val="none"/>
              </w:rPr>
              <w:t>0.9803</w:t>
            </w:r>
          </w:p>
        </w:tc>
      </w:tr>
      <w:tr w14:paraId="411DC5B9">
        <w:tblPrEx>
          <w:tblCellMar>
            <w:top w:w="0" w:type="dxa"/>
            <w:left w:w="108" w:type="dxa"/>
            <w:bottom w:w="0" w:type="dxa"/>
            <w:right w:w="108" w:type="dxa"/>
          </w:tblCellMar>
        </w:tblPrEx>
        <w:trPr>
          <w:trHeight w:val="270" w:hRule="atLeast"/>
          <w:jc w:val="center"/>
        </w:trPr>
        <w:tc>
          <w:tcPr>
            <w:tcW w:w="2405" w:type="dxa"/>
            <w:tcBorders>
              <w:top w:val="nil"/>
              <w:left w:val="single" w:color="auto" w:sz="8" w:space="0"/>
              <w:bottom w:val="single" w:color="auto" w:sz="8" w:space="0"/>
              <w:right w:val="single" w:color="auto" w:sz="4" w:space="0"/>
            </w:tcBorders>
          </w:tcPr>
          <w:p w14:paraId="411DC5B7">
            <w:pPr>
              <w:widowControl/>
              <w:ind w:firstLine="0"/>
              <w:jc w:val="center"/>
              <w:rPr>
                <w:rFonts w:hint="eastAsia" w:ascii="宋体" w:hAnsi="宋体" w:cs="宋体"/>
                <w:color w:val="333333"/>
                <w:kern w:val="0"/>
                <w:sz w:val="18"/>
                <w:szCs w:val="18"/>
                <w:highlight w:val="none"/>
              </w:rPr>
            </w:pPr>
            <w:r>
              <w:rPr>
                <w:rFonts w:hint="eastAsia" w:ascii="宋体" w:hAnsi="宋体" w:cs="宋体"/>
                <w:color w:val="333333"/>
                <w:kern w:val="0"/>
                <w:sz w:val="18"/>
                <w:szCs w:val="18"/>
                <w:highlight w:val="none"/>
              </w:rPr>
              <w:t>19</w:t>
            </w:r>
          </w:p>
        </w:tc>
        <w:tc>
          <w:tcPr>
            <w:tcW w:w="2195" w:type="dxa"/>
            <w:tcBorders>
              <w:top w:val="nil"/>
              <w:left w:val="nil"/>
              <w:bottom w:val="single" w:color="auto" w:sz="8" w:space="0"/>
              <w:right w:val="single" w:color="auto" w:sz="4" w:space="0"/>
            </w:tcBorders>
          </w:tcPr>
          <w:p w14:paraId="411DC5B8">
            <w:pPr>
              <w:widowControl/>
              <w:ind w:firstLine="0"/>
              <w:jc w:val="center"/>
              <w:rPr>
                <w:rFonts w:hint="eastAsia" w:ascii="宋体" w:hAnsi="宋体" w:cs="宋体"/>
                <w:color w:val="333333"/>
                <w:kern w:val="0"/>
                <w:sz w:val="18"/>
                <w:szCs w:val="18"/>
                <w:highlight w:val="none"/>
              </w:rPr>
            </w:pPr>
            <w:r>
              <w:rPr>
                <w:rFonts w:hint="eastAsia" w:ascii="宋体" w:hAnsi="宋体" w:cs="宋体"/>
                <w:color w:val="333333"/>
                <w:kern w:val="0"/>
                <w:sz w:val="18"/>
                <w:szCs w:val="18"/>
                <w:highlight w:val="none"/>
              </w:rPr>
              <w:t>0.9814</w:t>
            </w:r>
          </w:p>
        </w:tc>
      </w:tr>
      <w:tr w14:paraId="411DC5BC">
        <w:tblPrEx>
          <w:tblCellMar>
            <w:top w:w="0" w:type="dxa"/>
            <w:left w:w="108" w:type="dxa"/>
            <w:bottom w:w="0" w:type="dxa"/>
            <w:right w:w="108" w:type="dxa"/>
          </w:tblCellMar>
        </w:tblPrEx>
        <w:trPr>
          <w:trHeight w:val="255" w:hRule="atLeast"/>
          <w:jc w:val="center"/>
        </w:trPr>
        <w:tc>
          <w:tcPr>
            <w:tcW w:w="2405" w:type="dxa"/>
            <w:tcBorders>
              <w:top w:val="nil"/>
              <w:left w:val="single" w:color="auto" w:sz="8" w:space="0"/>
              <w:bottom w:val="single" w:color="auto" w:sz="4" w:space="0"/>
              <w:right w:val="single" w:color="auto" w:sz="4" w:space="0"/>
            </w:tcBorders>
          </w:tcPr>
          <w:p w14:paraId="411DC5BA">
            <w:pPr>
              <w:widowControl/>
              <w:ind w:firstLine="0"/>
              <w:jc w:val="center"/>
              <w:rPr>
                <w:rFonts w:hint="eastAsia" w:ascii="宋体" w:hAnsi="宋体" w:cs="宋体"/>
                <w:color w:val="333333"/>
                <w:kern w:val="0"/>
                <w:sz w:val="18"/>
                <w:szCs w:val="18"/>
                <w:highlight w:val="none"/>
              </w:rPr>
            </w:pPr>
            <w:r>
              <w:rPr>
                <w:rFonts w:hint="eastAsia" w:ascii="宋体" w:hAnsi="宋体" w:cs="宋体"/>
                <w:color w:val="333333"/>
                <w:kern w:val="0"/>
                <w:sz w:val="18"/>
                <w:szCs w:val="18"/>
                <w:highlight w:val="none"/>
              </w:rPr>
              <w:t>20</w:t>
            </w:r>
          </w:p>
        </w:tc>
        <w:tc>
          <w:tcPr>
            <w:tcW w:w="2195" w:type="dxa"/>
            <w:tcBorders>
              <w:top w:val="nil"/>
              <w:left w:val="nil"/>
              <w:bottom w:val="single" w:color="auto" w:sz="4" w:space="0"/>
              <w:right w:val="single" w:color="auto" w:sz="4" w:space="0"/>
            </w:tcBorders>
          </w:tcPr>
          <w:p w14:paraId="411DC5BB">
            <w:pPr>
              <w:widowControl/>
              <w:ind w:firstLine="0"/>
              <w:jc w:val="center"/>
              <w:rPr>
                <w:rFonts w:hint="eastAsia" w:ascii="宋体" w:hAnsi="宋体" w:cs="宋体"/>
                <w:color w:val="333333"/>
                <w:kern w:val="0"/>
                <w:sz w:val="18"/>
                <w:szCs w:val="18"/>
                <w:highlight w:val="none"/>
              </w:rPr>
            </w:pPr>
            <w:r>
              <w:rPr>
                <w:rFonts w:hint="eastAsia" w:ascii="宋体" w:hAnsi="宋体" w:cs="宋体"/>
                <w:color w:val="333333"/>
                <w:kern w:val="0"/>
                <w:sz w:val="18"/>
                <w:szCs w:val="18"/>
                <w:highlight w:val="none"/>
              </w:rPr>
              <w:t>0.9824</w:t>
            </w:r>
          </w:p>
        </w:tc>
      </w:tr>
      <w:tr w14:paraId="411DC5BF">
        <w:tblPrEx>
          <w:tblCellMar>
            <w:top w:w="0" w:type="dxa"/>
            <w:left w:w="108" w:type="dxa"/>
            <w:bottom w:w="0" w:type="dxa"/>
            <w:right w:w="108" w:type="dxa"/>
          </w:tblCellMar>
        </w:tblPrEx>
        <w:trPr>
          <w:trHeight w:val="255" w:hRule="atLeast"/>
          <w:jc w:val="center"/>
        </w:trPr>
        <w:tc>
          <w:tcPr>
            <w:tcW w:w="2405" w:type="dxa"/>
            <w:tcBorders>
              <w:top w:val="nil"/>
              <w:left w:val="single" w:color="auto" w:sz="8" w:space="0"/>
              <w:bottom w:val="single" w:color="auto" w:sz="4" w:space="0"/>
              <w:right w:val="single" w:color="auto" w:sz="4" w:space="0"/>
            </w:tcBorders>
          </w:tcPr>
          <w:p w14:paraId="411DC5BD">
            <w:pPr>
              <w:widowControl/>
              <w:ind w:firstLine="0"/>
              <w:jc w:val="center"/>
              <w:rPr>
                <w:rFonts w:hint="eastAsia" w:ascii="宋体" w:hAnsi="宋体" w:cs="宋体"/>
                <w:color w:val="333333"/>
                <w:kern w:val="0"/>
                <w:sz w:val="18"/>
                <w:szCs w:val="18"/>
                <w:highlight w:val="none"/>
              </w:rPr>
            </w:pPr>
            <w:r>
              <w:rPr>
                <w:rFonts w:hint="eastAsia" w:ascii="宋体" w:hAnsi="宋体" w:cs="宋体"/>
                <w:color w:val="333333"/>
                <w:kern w:val="0"/>
                <w:sz w:val="18"/>
                <w:szCs w:val="18"/>
                <w:highlight w:val="none"/>
              </w:rPr>
              <w:t>25</w:t>
            </w:r>
          </w:p>
        </w:tc>
        <w:tc>
          <w:tcPr>
            <w:tcW w:w="2195" w:type="dxa"/>
            <w:tcBorders>
              <w:top w:val="nil"/>
              <w:left w:val="nil"/>
              <w:bottom w:val="single" w:color="auto" w:sz="4" w:space="0"/>
              <w:right w:val="single" w:color="auto" w:sz="4" w:space="0"/>
            </w:tcBorders>
          </w:tcPr>
          <w:p w14:paraId="411DC5BE">
            <w:pPr>
              <w:widowControl/>
              <w:ind w:firstLine="0"/>
              <w:jc w:val="center"/>
              <w:rPr>
                <w:rFonts w:hint="eastAsia" w:ascii="宋体" w:hAnsi="宋体" w:cs="宋体"/>
                <w:color w:val="333333"/>
                <w:kern w:val="0"/>
                <w:sz w:val="18"/>
                <w:szCs w:val="18"/>
                <w:highlight w:val="none"/>
              </w:rPr>
            </w:pPr>
            <w:r>
              <w:rPr>
                <w:rFonts w:hint="eastAsia" w:ascii="宋体" w:hAnsi="宋体" w:cs="宋体"/>
                <w:color w:val="333333"/>
                <w:kern w:val="0"/>
                <w:sz w:val="18"/>
                <w:szCs w:val="18"/>
                <w:highlight w:val="none"/>
              </w:rPr>
              <w:t>0.9861</w:t>
            </w:r>
          </w:p>
        </w:tc>
      </w:tr>
      <w:tr w14:paraId="411DC5C2">
        <w:tblPrEx>
          <w:tblCellMar>
            <w:top w:w="0" w:type="dxa"/>
            <w:left w:w="108" w:type="dxa"/>
            <w:bottom w:w="0" w:type="dxa"/>
            <w:right w:w="108" w:type="dxa"/>
          </w:tblCellMar>
        </w:tblPrEx>
        <w:trPr>
          <w:trHeight w:val="270" w:hRule="atLeast"/>
          <w:jc w:val="center"/>
        </w:trPr>
        <w:tc>
          <w:tcPr>
            <w:tcW w:w="2405" w:type="dxa"/>
            <w:tcBorders>
              <w:top w:val="nil"/>
              <w:left w:val="single" w:color="auto" w:sz="8" w:space="0"/>
              <w:bottom w:val="single" w:color="auto" w:sz="8" w:space="0"/>
              <w:right w:val="single" w:color="auto" w:sz="4" w:space="0"/>
            </w:tcBorders>
          </w:tcPr>
          <w:p w14:paraId="411DC5C0">
            <w:pPr>
              <w:widowControl/>
              <w:ind w:firstLine="0"/>
              <w:jc w:val="center"/>
              <w:rPr>
                <w:rFonts w:hint="eastAsia" w:ascii="宋体" w:hAnsi="宋体" w:cs="宋体"/>
                <w:color w:val="333333"/>
                <w:kern w:val="0"/>
                <w:sz w:val="18"/>
                <w:szCs w:val="18"/>
                <w:highlight w:val="none"/>
              </w:rPr>
            </w:pPr>
            <w:r>
              <w:rPr>
                <w:rFonts w:hint="eastAsia" w:ascii="宋体" w:hAnsi="宋体" w:cs="宋体"/>
                <w:color w:val="333333"/>
                <w:kern w:val="0"/>
                <w:sz w:val="18"/>
                <w:szCs w:val="18"/>
                <w:highlight w:val="none"/>
              </w:rPr>
              <w:t>30</w:t>
            </w:r>
          </w:p>
        </w:tc>
        <w:tc>
          <w:tcPr>
            <w:tcW w:w="2195" w:type="dxa"/>
            <w:tcBorders>
              <w:top w:val="nil"/>
              <w:left w:val="nil"/>
              <w:bottom w:val="single" w:color="auto" w:sz="8" w:space="0"/>
              <w:right w:val="single" w:color="auto" w:sz="4" w:space="0"/>
            </w:tcBorders>
          </w:tcPr>
          <w:p w14:paraId="411DC5C1">
            <w:pPr>
              <w:widowControl/>
              <w:ind w:firstLine="0"/>
              <w:jc w:val="center"/>
              <w:rPr>
                <w:rFonts w:hint="eastAsia" w:ascii="宋体" w:hAnsi="宋体" w:cs="宋体"/>
                <w:color w:val="333333"/>
                <w:kern w:val="0"/>
                <w:sz w:val="18"/>
                <w:szCs w:val="18"/>
                <w:highlight w:val="none"/>
              </w:rPr>
            </w:pPr>
            <w:r>
              <w:rPr>
                <w:rFonts w:hint="eastAsia" w:ascii="宋体" w:hAnsi="宋体" w:cs="宋体"/>
                <w:color w:val="333333"/>
                <w:kern w:val="0"/>
                <w:sz w:val="18"/>
                <w:szCs w:val="18"/>
                <w:highlight w:val="none"/>
              </w:rPr>
              <w:t xml:space="preserve">0.9885 </w:t>
            </w:r>
          </w:p>
        </w:tc>
      </w:tr>
    </w:tbl>
    <w:p w14:paraId="7B8482A3">
      <w:pPr>
        <w:keepNext w:val="0"/>
        <w:keepLines w:val="0"/>
        <w:topLinePunct/>
        <w:snapToGrid w:val="0"/>
        <w:spacing w:before="313" w:beforeLines="100" w:after="313" w:afterLines="100" w:line="240" w:lineRule="auto"/>
        <w:ind w:firstLine="0"/>
        <w:outlineLvl w:val="0"/>
        <w:rPr>
          <w:rFonts w:hint="default" w:ascii="黑体" w:hAnsi="黑体" w:eastAsia="黑体" w:cs="黑体"/>
          <w:b w:val="0"/>
          <w:bCs w:val="0"/>
          <w:kern w:val="2"/>
          <w:sz w:val="21"/>
          <w:szCs w:val="21"/>
          <w:highlight w:val="none"/>
          <w:lang w:val="en-US" w:eastAsia="zh-CN" w:bidi="ar-SA"/>
        </w:rPr>
      </w:pPr>
      <w:bookmarkStart w:id="532" w:name="_Toc14791"/>
      <w:r>
        <w:rPr>
          <w:rFonts w:hint="eastAsia" w:ascii="黑体" w:hAnsi="黑体" w:eastAsia="黑体" w:cs="黑体"/>
          <w:b w:val="0"/>
          <w:bCs w:val="0"/>
          <w:kern w:val="2"/>
          <w:sz w:val="21"/>
          <w:szCs w:val="21"/>
          <w:highlight w:val="none"/>
          <w:lang w:val="en-US" w:eastAsia="zh-CN" w:bidi="ar-SA"/>
        </w:rPr>
        <w:t xml:space="preserve">9  </w:t>
      </w:r>
      <w:r>
        <w:rPr>
          <w:rFonts w:hint="default" w:ascii="黑体" w:hAnsi="黑体" w:eastAsia="黑体" w:cs="黑体"/>
          <w:b w:val="0"/>
          <w:bCs w:val="0"/>
          <w:kern w:val="2"/>
          <w:sz w:val="21"/>
          <w:szCs w:val="21"/>
          <w:highlight w:val="none"/>
          <w:lang w:val="en-US" w:eastAsia="zh-CN" w:bidi="ar-SA"/>
        </w:rPr>
        <w:t>系统验收评审</w:t>
      </w:r>
      <w:bookmarkEnd w:id="532"/>
    </w:p>
    <w:p w14:paraId="411DC5C4">
      <w:pPr>
        <w:ind w:firstLine="440"/>
        <w:rPr>
          <w:sz w:val="21"/>
          <w:szCs w:val="21"/>
          <w:highlight w:val="none"/>
        </w:rPr>
      </w:pPr>
      <w:r>
        <w:rPr>
          <w:sz w:val="21"/>
          <w:szCs w:val="21"/>
          <w:highlight w:val="none"/>
        </w:rPr>
        <w:t>系统验收应按照以下程序评审，以确认项目实施的过程、系统工程整体质量和数据质量均达到设计目标的标准。</w:t>
      </w:r>
    </w:p>
    <w:p w14:paraId="411DC5C5">
      <w:pPr>
        <w:pStyle w:val="4"/>
        <w:spacing w:before="157" w:beforeLines="50" w:after="157" w:afterLines="50" w:line="240" w:lineRule="auto"/>
        <w:ind w:firstLine="0"/>
        <w:rPr>
          <w:rFonts w:hint="eastAsia" w:ascii="黑体" w:hAnsi="黑体" w:eastAsia="黑体" w:cs="黑体"/>
          <w:b w:val="0"/>
          <w:bCs w:val="0"/>
          <w:sz w:val="21"/>
          <w:szCs w:val="21"/>
          <w:highlight w:val="none"/>
          <w:lang w:val="en-US"/>
        </w:rPr>
      </w:pPr>
      <w:r>
        <w:rPr>
          <w:rFonts w:hint="eastAsia" w:ascii="黑体" w:hAnsi="黑体" w:eastAsia="黑体" w:cs="黑体"/>
          <w:b w:val="0"/>
          <w:bCs w:val="0"/>
          <w:sz w:val="21"/>
          <w:szCs w:val="21"/>
          <w:highlight w:val="none"/>
          <w:lang w:val="en-US"/>
        </w:rPr>
        <w:t>9.1</w:t>
      </w:r>
      <w:r>
        <w:rPr>
          <w:rFonts w:hint="eastAsia" w:ascii="黑体" w:hAnsi="黑体" w:eastAsia="黑体" w:cs="黑体"/>
          <w:b w:val="0"/>
          <w:bCs w:val="0"/>
          <w:kern w:val="21"/>
          <w:sz w:val="21"/>
          <w:szCs w:val="21"/>
          <w:highlight w:val="none"/>
          <w:lang w:val="en-US" w:eastAsia="zh-CN" w:bidi="ar-SA"/>
        </w:rPr>
        <w:t xml:space="preserve">  </w:t>
      </w:r>
      <w:r>
        <w:rPr>
          <w:rFonts w:hint="eastAsia" w:ascii="黑体" w:hAnsi="黑体" w:eastAsia="黑体" w:cs="黑体"/>
          <w:b w:val="0"/>
          <w:bCs w:val="0"/>
          <w:sz w:val="21"/>
          <w:szCs w:val="21"/>
          <w:highlight w:val="none"/>
          <w:lang w:val="en-US"/>
        </w:rPr>
        <w:t>文档资料审查</w:t>
      </w:r>
    </w:p>
    <w:p w14:paraId="411DC5C6">
      <w:pPr>
        <w:pStyle w:val="292"/>
        <w:adjustRightInd w:val="0"/>
        <w:snapToGrid w:val="0"/>
        <w:spacing w:line="240" w:lineRule="auto"/>
        <w:ind w:left="420" w:leftChars="200" w:firstLine="0" w:firstLineChars="0"/>
        <w:rPr>
          <w:rFonts w:ascii="Times New Roman" w:hAnsi="Times New Roman"/>
          <w:sz w:val="21"/>
          <w:szCs w:val="21"/>
          <w:highlight w:val="none"/>
        </w:rPr>
      </w:pPr>
      <w:r>
        <w:rPr>
          <w:rFonts w:ascii="Times New Roman" w:hAnsi="Times New Roman"/>
          <w:sz w:val="21"/>
          <w:szCs w:val="21"/>
          <w:highlight w:val="none"/>
        </w:rPr>
        <w:t>系统验收过程需对以下文档进行审查：</w:t>
      </w:r>
    </w:p>
    <w:p w14:paraId="411DC5C7">
      <w:pPr>
        <w:pStyle w:val="292"/>
        <w:adjustRightInd w:val="0"/>
        <w:snapToGrid w:val="0"/>
        <w:spacing w:line="240" w:lineRule="auto"/>
        <w:ind w:left="420" w:leftChars="200" w:firstLine="0" w:firstLineChars="0"/>
        <w:rPr>
          <w:rFonts w:ascii="Times New Roman" w:hAnsi="Times New Roman"/>
          <w:sz w:val="21"/>
          <w:szCs w:val="21"/>
          <w:highlight w:val="none"/>
        </w:rPr>
      </w:pPr>
      <w:r>
        <w:rPr>
          <w:rFonts w:ascii="Times New Roman" w:hAnsi="Times New Roman"/>
          <w:sz w:val="21"/>
          <w:szCs w:val="21"/>
          <w:highlight w:val="none"/>
        </w:rPr>
        <w:t>a)系统设计文档：监测计划、监测点有限元分析、数据流图符合国际和国内相关要求；</w:t>
      </w:r>
    </w:p>
    <w:p w14:paraId="411DC5C8">
      <w:pPr>
        <w:pStyle w:val="292"/>
        <w:adjustRightInd w:val="0"/>
        <w:snapToGrid w:val="0"/>
        <w:spacing w:line="240" w:lineRule="auto"/>
        <w:ind w:left="420" w:leftChars="200" w:firstLine="0" w:firstLineChars="0"/>
        <w:rPr>
          <w:rFonts w:ascii="Times New Roman" w:hAnsi="Times New Roman"/>
          <w:sz w:val="21"/>
          <w:szCs w:val="21"/>
          <w:highlight w:val="none"/>
        </w:rPr>
      </w:pPr>
      <w:r>
        <w:rPr>
          <w:rFonts w:ascii="Times New Roman" w:hAnsi="Times New Roman"/>
          <w:sz w:val="21"/>
          <w:szCs w:val="21"/>
          <w:highlight w:val="none"/>
        </w:rPr>
        <w:t>b)设备出厂检验报告：系统校准记录和系统数据评估报告；</w:t>
      </w:r>
    </w:p>
    <w:p w14:paraId="411DC5C9">
      <w:pPr>
        <w:pStyle w:val="292"/>
        <w:adjustRightInd w:val="0"/>
        <w:snapToGrid w:val="0"/>
        <w:spacing w:line="240" w:lineRule="auto"/>
        <w:ind w:firstLine="440"/>
        <w:rPr>
          <w:rFonts w:ascii="Times New Roman" w:hAnsi="Times New Roman"/>
          <w:sz w:val="21"/>
          <w:szCs w:val="21"/>
          <w:highlight w:val="none"/>
        </w:rPr>
      </w:pPr>
      <w:r>
        <w:rPr>
          <w:rFonts w:ascii="Times New Roman" w:hAnsi="Times New Roman"/>
          <w:sz w:val="21"/>
          <w:szCs w:val="21"/>
          <w:highlight w:val="none"/>
        </w:rPr>
        <w:t>c)系统安装调试记录：安装日志、故障报告、完工报告；</w:t>
      </w:r>
    </w:p>
    <w:p w14:paraId="411DC5CA">
      <w:pPr>
        <w:pStyle w:val="292"/>
        <w:adjustRightInd w:val="0"/>
        <w:snapToGrid w:val="0"/>
        <w:spacing w:line="240" w:lineRule="auto"/>
        <w:ind w:firstLine="440"/>
        <w:rPr>
          <w:rFonts w:hint="eastAsia" w:ascii="Times New Roman" w:hAnsi="Times New Roman" w:eastAsia="宋体"/>
          <w:sz w:val="21"/>
          <w:szCs w:val="21"/>
          <w:highlight w:val="none"/>
          <w:lang w:eastAsia="zh-CN"/>
        </w:rPr>
      </w:pPr>
      <w:r>
        <w:rPr>
          <w:rFonts w:ascii="Times New Roman" w:hAnsi="Times New Roman"/>
          <w:sz w:val="21"/>
          <w:szCs w:val="21"/>
          <w:highlight w:val="none"/>
        </w:rPr>
        <w:t>d)测试记录：参考附录A所列各具体性能测试项目提供测试过程记录、测试数据记录、测试报告、系统故障报告</w:t>
      </w:r>
      <w:r>
        <w:rPr>
          <w:rFonts w:hint="eastAsia" w:ascii="Times New Roman" w:hAnsi="Times New Roman"/>
          <w:sz w:val="21"/>
          <w:szCs w:val="21"/>
          <w:highlight w:val="none"/>
          <w:lang w:eastAsia="zh-CN"/>
        </w:rPr>
        <w:t>；</w:t>
      </w:r>
    </w:p>
    <w:p w14:paraId="411DC5CB">
      <w:pPr>
        <w:pStyle w:val="292"/>
        <w:adjustRightInd w:val="0"/>
        <w:snapToGrid w:val="0"/>
        <w:spacing w:line="240" w:lineRule="auto"/>
        <w:ind w:firstLine="440"/>
        <w:rPr>
          <w:rFonts w:ascii="Times New Roman" w:hAnsi="Times New Roman"/>
          <w:sz w:val="21"/>
          <w:szCs w:val="21"/>
          <w:highlight w:val="none"/>
        </w:rPr>
      </w:pPr>
      <w:r>
        <w:rPr>
          <w:rFonts w:ascii="Times New Roman" w:hAnsi="Times New Roman"/>
          <w:sz w:val="21"/>
          <w:szCs w:val="21"/>
          <w:highlight w:val="none"/>
        </w:rPr>
        <w:t>e)数据采集与传输协议：系统通信协议、数据传输日志、数据报表；</w:t>
      </w:r>
    </w:p>
    <w:p w14:paraId="411DC5CC">
      <w:pPr>
        <w:adjustRightInd w:val="0"/>
        <w:snapToGrid w:val="0"/>
        <w:spacing w:line="240" w:lineRule="auto"/>
        <w:ind w:firstLine="440"/>
        <w:rPr>
          <w:sz w:val="21"/>
          <w:szCs w:val="21"/>
          <w:highlight w:val="none"/>
        </w:rPr>
      </w:pPr>
      <w:r>
        <w:rPr>
          <w:sz w:val="21"/>
          <w:szCs w:val="21"/>
          <w:highlight w:val="none"/>
        </w:rPr>
        <w:t>f)GAMS系统计划；</w:t>
      </w:r>
    </w:p>
    <w:p w14:paraId="411DC5CD">
      <w:pPr>
        <w:adjustRightInd w:val="0"/>
        <w:snapToGrid w:val="0"/>
        <w:spacing w:line="240" w:lineRule="auto"/>
        <w:ind w:firstLine="440"/>
        <w:rPr>
          <w:sz w:val="21"/>
          <w:szCs w:val="21"/>
          <w:highlight w:val="none"/>
        </w:rPr>
      </w:pPr>
      <w:r>
        <w:rPr>
          <w:sz w:val="21"/>
          <w:szCs w:val="21"/>
          <w:highlight w:val="none"/>
        </w:rPr>
        <w:t>g)GAMS系统运行测试文件和资质文件；</w:t>
      </w:r>
    </w:p>
    <w:p w14:paraId="411DC5CE">
      <w:pPr>
        <w:adjustRightInd w:val="0"/>
        <w:snapToGrid w:val="0"/>
        <w:spacing w:line="240" w:lineRule="auto"/>
        <w:ind w:firstLine="440"/>
        <w:rPr>
          <w:sz w:val="21"/>
          <w:szCs w:val="21"/>
          <w:highlight w:val="none"/>
        </w:rPr>
      </w:pPr>
      <w:r>
        <w:rPr>
          <w:sz w:val="21"/>
          <w:szCs w:val="21"/>
          <w:highlight w:val="none"/>
        </w:rPr>
        <w:t>h)维保手册、用户手册等手册；</w:t>
      </w:r>
    </w:p>
    <w:p w14:paraId="411DC5CF">
      <w:pPr>
        <w:adjustRightInd w:val="0"/>
        <w:snapToGrid w:val="0"/>
        <w:spacing w:line="240" w:lineRule="auto"/>
        <w:ind w:firstLine="440"/>
        <w:rPr>
          <w:rFonts w:hint="eastAsia" w:eastAsia="宋体"/>
          <w:sz w:val="21"/>
          <w:szCs w:val="21"/>
          <w:highlight w:val="none"/>
          <w:lang w:eastAsia="zh-CN"/>
        </w:rPr>
      </w:pPr>
      <w:r>
        <w:rPr>
          <w:sz w:val="21"/>
          <w:szCs w:val="21"/>
          <w:highlight w:val="none"/>
        </w:rPr>
        <w:t>i)记录可能出现的故障和处理日志</w:t>
      </w:r>
      <w:r>
        <w:rPr>
          <w:rFonts w:hint="eastAsia"/>
          <w:sz w:val="21"/>
          <w:szCs w:val="21"/>
          <w:highlight w:val="none"/>
          <w:lang w:eastAsia="zh-CN"/>
        </w:rPr>
        <w:t>；</w:t>
      </w:r>
    </w:p>
    <w:p w14:paraId="411DC5D0">
      <w:pPr>
        <w:adjustRightInd w:val="0"/>
        <w:snapToGrid w:val="0"/>
        <w:spacing w:line="240" w:lineRule="auto"/>
        <w:ind w:firstLine="440"/>
        <w:rPr>
          <w:rFonts w:hint="eastAsia" w:eastAsia="宋体"/>
          <w:sz w:val="21"/>
          <w:szCs w:val="21"/>
          <w:highlight w:val="none"/>
          <w:lang w:eastAsia="zh-CN"/>
        </w:rPr>
      </w:pPr>
      <w:r>
        <w:rPr>
          <w:sz w:val="21"/>
          <w:szCs w:val="21"/>
          <w:highlight w:val="none"/>
        </w:rPr>
        <w:t>j)服务报告</w:t>
      </w:r>
      <w:r>
        <w:rPr>
          <w:rFonts w:hint="eastAsia"/>
          <w:sz w:val="21"/>
          <w:szCs w:val="21"/>
          <w:highlight w:val="none"/>
          <w:lang w:eastAsia="zh-CN"/>
        </w:rPr>
        <w:t>；</w:t>
      </w:r>
    </w:p>
    <w:p w14:paraId="411DC5D1">
      <w:pPr>
        <w:adjustRightInd w:val="0"/>
        <w:snapToGrid w:val="0"/>
        <w:spacing w:line="240" w:lineRule="auto"/>
        <w:ind w:firstLine="440"/>
        <w:rPr>
          <w:rFonts w:hint="eastAsia" w:eastAsia="宋体"/>
          <w:sz w:val="21"/>
          <w:szCs w:val="21"/>
          <w:highlight w:val="none"/>
          <w:lang w:eastAsia="zh-CN"/>
        </w:rPr>
      </w:pPr>
      <w:r>
        <w:rPr>
          <w:sz w:val="21"/>
          <w:szCs w:val="21"/>
          <w:highlight w:val="none"/>
        </w:rPr>
        <w:t>k)持续质量控制文件包括在因失控情况而采取的行动</w:t>
      </w:r>
      <w:r>
        <w:rPr>
          <w:rFonts w:hint="eastAsia"/>
          <w:sz w:val="21"/>
          <w:szCs w:val="21"/>
          <w:highlight w:val="none"/>
          <w:lang w:eastAsia="zh-CN"/>
        </w:rPr>
        <w:t>；</w:t>
      </w:r>
    </w:p>
    <w:p w14:paraId="411DC5D2">
      <w:pPr>
        <w:adjustRightInd w:val="0"/>
        <w:snapToGrid w:val="0"/>
        <w:spacing w:line="240" w:lineRule="auto"/>
        <w:ind w:firstLine="440"/>
        <w:rPr>
          <w:sz w:val="21"/>
          <w:szCs w:val="21"/>
          <w:highlight w:val="none"/>
        </w:rPr>
      </w:pPr>
      <w:r>
        <w:rPr>
          <w:sz w:val="21"/>
          <w:szCs w:val="21"/>
          <w:highlight w:val="none"/>
        </w:rPr>
        <w:t>l)维护、校准和培训的管理系统程序；</w:t>
      </w:r>
    </w:p>
    <w:p w14:paraId="411DC5D3">
      <w:pPr>
        <w:adjustRightInd w:val="0"/>
        <w:snapToGrid w:val="0"/>
        <w:spacing w:line="240" w:lineRule="auto"/>
        <w:ind w:firstLine="440"/>
        <w:rPr>
          <w:rFonts w:hint="eastAsia" w:eastAsia="宋体"/>
          <w:sz w:val="21"/>
          <w:szCs w:val="21"/>
          <w:highlight w:val="none"/>
          <w:lang w:eastAsia="zh-CN"/>
        </w:rPr>
      </w:pPr>
      <w:r>
        <w:rPr>
          <w:sz w:val="21"/>
          <w:szCs w:val="21"/>
          <w:highlight w:val="none"/>
        </w:rPr>
        <w:t>m)培训记录</w:t>
      </w:r>
      <w:r>
        <w:rPr>
          <w:rFonts w:hint="eastAsia" w:ascii="宋体" w:hAnsi="宋体" w:eastAsia="宋体" w:cs="宋体"/>
          <w:sz w:val="21"/>
          <w:szCs w:val="21"/>
          <w:highlight w:val="none"/>
          <w:lang w:eastAsia="zh-CN"/>
        </w:rPr>
        <w:t>；</w:t>
      </w:r>
    </w:p>
    <w:p w14:paraId="411DC5D4">
      <w:pPr>
        <w:adjustRightInd w:val="0"/>
        <w:snapToGrid w:val="0"/>
        <w:spacing w:line="240" w:lineRule="auto"/>
        <w:ind w:firstLine="440"/>
        <w:rPr>
          <w:rFonts w:hint="eastAsia" w:eastAsia="宋体"/>
          <w:sz w:val="21"/>
          <w:szCs w:val="21"/>
          <w:highlight w:val="none"/>
          <w:lang w:eastAsia="zh-CN"/>
        </w:rPr>
      </w:pPr>
      <w:r>
        <w:rPr>
          <w:sz w:val="21"/>
          <w:szCs w:val="21"/>
          <w:highlight w:val="none"/>
        </w:rPr>
        <w:t>n)维护计划</w:t>
      </w:r>
      <w:r>
        <w:rPr>
          <w:rFonts w:hint="eastAsia"/>
          <w:sz w:val="21"/>
          <w:szCs w:val="21"/>
          <w:highlight w:val="none"/>
          <w:lang w:eastAsia="zh-CN"/>
        </w:rPr>
        <w:t>；</w:t>
      </w:r>
    </w:p>
    <w:p w14:paraId="411DC5D5">
      <w:pPr>
        <w:adjustRightInd w:val="0"/>
        <w:snapToGrid w:val="0"/>
        <w:spacing w:line="240" w:lineRule="auto"/>
        <w:ind w:firstLine="440"/>
        <w:rPr>
          <w:sz w:val="21"/>
          <w:szCs w:val="21"/>
          <w:highlight w:val="none"/>
        </w:rPr>
      </w:pPr>
      <w:r>
        <w:rPr>
          <w:sz w:val="21"/>
          <w:szCs w:val="21"/>
          <w:highlight w:val="none"/>
        </w:rPr>
        <w:t>o)审计计划和记录。</w:t>
      </w:r>
    </w:p>
    <w:p w14:paraId="411DC5D6">
      <w:pPr>
        <w:pStyle w:val="4"/>
        <w:spacing w:before="157" w:beforeLines="50" w:after="157" w:afterLines="50" w:line="240" w:lineRule="auto"/>
        <w:ind w:firstLine="0"/>
        <w:rPr>
          <w:rFonts w:hint="eastAsia" w:ascii="黑体" w:hAnsi="黑体" w:eastAsia="黑体" w:cs="黑体"/>
          <w:b w:val="0"/>
          <w:bCs w:val="0"/>
          <w:sz w:val="21"/>
          <w:szCs w:val="21"/>
          <w:highlight w:val="none"/>
          <w:lang w:val="en-US"/>
        </w:rPr>
      </w:pPr>
      <w:r>
        <w:rPr>
          <w:rFonts w:hint="eastAsia" w:ascii="黑体" w:hAnsi="黑体" w:eastAsia="黑体" w:cs="黑体"/>
          <w:b w:val="0"/>
          <w:bCs w:val="0"/>
          <w:sz w:val="21"/>
          <w:szCs w:val="21"/>
          <w:highlight w:val="none"/>
          <w:lang w:val="en-US"/>
        </w:rPr>
        <w:t>9.2</w:t>
      </w:r>
      <w:r>
        <w:rPr>
          <w:rFonts w:hint="eastAsia" w:ascii="黑体" w:hAnsi="黑体" w:eastAsia="黑体" w:cs="黑体"/>
          <w:b w:val="0"/>
          <w:bCs w:val="0"/>
          <w:kern w:val="21"/>
          <w:sz w:val="21"/>
          <w:szCs w:val="21"/>
          <w:highlight w:val="none"/>
          <w:lang w:val="en-US" w:eastAsia="zh-CN" w:bidi="ar-SA"/>
        </w:rPr>
        <w:t xml:space="preserve">  </w:t>
      </w:r>
      <w:r>
        <w:rPr>
          <w:rFonts w:hint="eastAsia" w:ascii="黑体" w:hAnsi="黑体" w:eastAsia="黑体" w:cs="黑体"/>
          <w:b w:val="0"/>
          <w:bCs w:val="0"/>
          <w:sz w:val="21"/>
          <w:szCs w:val="21"/>
          <w:highlight w:val="none"/>
          <w:lang w:val="en-US"/>
        </w:rPr>
        <w:t>硬件工程审查</w:t>
      </w:r>
    </w:p>
    <w:p w14:paraId="411DC5D7">
      <w:pPr>
        <w:adjustRightInd w:val="0"/>
        <w:snapToGrid w:val="0"/>
        <w:spacing w:line="240" w:lineRule="auto"/>
        <w:ind w:firstLine="440"/>
        <w:rPr>
          <w:sz w:val="21"/>
          <w:szCs w:val="21"/>
          <w:highlight w:val="none"/>
        </w:rPr>
      </w:pPr>
      <w:r>
        <w:rPr>
          <w:sz w:val="21"/>
          <w:szCs w:val="21"/>
          <w:highlight w:val="none"/>
        </w:rPr>
        <w:t>系统验收过程需对以下工程项目进行审查：</w:t>
      </w:r>
    </w:p>
    <w:p w14:paraId="411DC5D8">
      <w:pPr>
        <w:adjustRightInd w:val="0"/>
        <w:snapToGrid w:val="0"/>
        <w:spacing w:line="240" w:lineRule="auto"/>
        <w:ind w:firstLine="440"/>
        <w:rPr>
          <w:rFonts w:hint="eastAsia" w:eastAsia="宋体"/>
          <w:sz w:val="21"/>
          <w:szCs w:val="21"/>
          <w:highlight w:val="none"/>
          <w:lang w:eastAsia="zh-CN" w:bidi="ar"/>
        </w:rPr>
      </w:pPr>
      <w:r>
        <w:rPr>
          <w:sz w:val="21"/>
          <w:szCs w:val="21"/>
          <w:highlight w:val="none"/>
        </w:rPr>
        <w:t>a)</w:t>
      </w:r>
      <w:r>
        <w:rPr>
          <w:sz w:val="21"/>
          <w:szCs w:val="21"/>
          <w:highlight w:val="none"/>
          <w:lang w:bidi="ar"/>
        </w:rPr>
        <w:t>温室气体分析单元。需带有完整取样及样气处理功能：加热取样、露点控制、温度控制、高温过滤、探头反吹、样品气溶解控制及标定接口</w:t>
      </w:r>
      <w:r>
        <w:rPr>
          <w:rFonts w:hint="eastAsia"/>
          <w:sz w:val="21"/>
          <w:szCs w:val="21"/>
          <w:highlight w:val="none"/>
          <w:lang w:eastAsia="zh-CN" w:bidi="ar"/>
        </w:rPr>
        <w:t>；</w:t>
      </w:r>
    </w:p>
    <w:p w14:paraId="411DC5D9">
      <w:pPr>
        <w:adjustRightInd w:val="0"/>
        <w:snapToGrid w:val="0"/>
        <w:spacing w:line="240" w:lineRule="auto"/>
        <w:ind w:firstLine="440"/>
        <w:rPr>
          <w:rStyle w:val="293"/>
          <w:rFonts w:hint="eastAsia" w:eastAsia="宋体"/>
          <w:sz w:val="21"/>
          <w:szCs w:val="21"/>
          <w:highlight w:val="none"/>
          <w:lang w:eastAsia="zh-CN"/>
        </w:rPr>
      </w:pPr>
      <w:r>
        <w:rPr>
          <w:sz w:val="21"/>
          <w:szCs w:val="21"/>
          <w:highlight w:val="none"/>
        </w:rPr>
        <w:t>b)</w:t>
      </w:r>
      <w:r>
        <w:rPr>
          <w:sz w:val="21"/>
          <w:szCs w:val="21"/>
          <w:highlight w:val="none"/>
          <w:lang w:bidi="ar"/>
        </w:rPr>
        <w:t>数据采集单元。</w:t>
      </w:r>
      <w:r>
        <w:rPr>
          <w:rFonts w:hint="eastAsia"/>
          <w:sz w:val="21"/>
          <w:szCs w:val="21"/>
          <w:highlight w:val="none"/>
          <w:lang w:eastAsia="zh-CN" w:bidi="ar"/>
        </w:rPr>
        <w:t>须具备</w:t>
      </w:r>
      <w:r>
        <w:rPr>
          <w:sz w:val="21"/>
          <w:szCs w:val="21"/>
          <w:highlight w:val="none"/>
          <w:lang w:bidi="ar"/>
        </w:rPr>
        <w:t>以下功能：实施监测分析系统中样品气体积浓度、质量浓度实时计算、质量浓度计算相关的样品气体温度、压力、湿度、流量、溶解损失度、系统不确定度参数，可记录及输出相关数值、自动标定功能、标定采用控制图确定标定频次及标定时间</w:t>
      </w:r>
      <w:r>
        <w:rPr>
          <w:rStyle w:val="293"/>
          <w:rFonts w:hint="eastAsia"/>
          <w:sz w:val="21"/>
          <w:szCs w:val="21"/>
          <w:highlight w:val="none"/>
          <w:lang w:eastAsia="zh-CN"/>
        </w:rPr>
        <w:t>；</w:t>
      </w:r>
    </w:p>
    <w:p w14:paraId="411DC5DA">
      <w:pPr>
        <w:adjustRightInd w:val="0"/>
        <w:snapToGrid w:val="0"/>
        <w:spacing w:line="240" w:lineRule="auto"/>
        <w:ind w:firstLine="440"/>
        <w:rPr>
          <w:rFonts w:hint="eastAsia" w:eastAsia="宋体"/>
          <w:sz w:val="21"/>
          <w:szCs w:val="21"/>
          <w:highlight w:val="none"/>
          <w:lang w:eastAsia="zh-CN" w:bidi="ar"/>
        </w:rPr>
      </w:pPr>
      <w:r>
        <w:rPr>
          <w:sz w:val="21"/>
          <w:szCs w:val="21"/>
          <w:highlight w:val="none"/>
        </w:rPr>
        <w:t>c)</w:t>
      </w:r>
      <w:r>
        <w:rPr>
          <w:sz w:val="21"/>
          <w:szCs w:val="21"/>
          <w:highlight w:val="none"/>
          <w:lang w:bidi="ar"/>
        </w:rPr>
        <w:t>服务器。标准机架式</w:t>
      </w:r>
      <w:r>
        <w:rPr>
          <w:rFonts w:hint="eastAsia" w:ascii="宋体" w:hAnsi="宋体" w:cs="宋体"/>
          <w:sz w:val="21"/>
          <w:szCs w:val="21"/>
          <w:highlight w:val="none"/>
          <w:lang w:bidi="ar"/>
        </w:rPr>
        <w:t>2</w:t>
      </w:r>
      <w:r>
        <w:rPr>
          <w:sz w:val="21"/>
          <w:szCs w:val="21"/>
          <w:highlight w:val="none"/>
          <w:lang w:bidi="ar"/>
        </w:rPr>
        <w:t>U服务器，操作系统：正版Linux系统</w:t>
      </w:r>
      <w:r>
        <w:rPr>
          <w:rFonts w:hint="eastAsia"/>
          <w:sz w:val="21"/>
          <w:szCs w:val="21"/>
          <w:highlight w:val="none"/>
          <w:lang w:eastAsia="zh-CN" w:bidi="ar"/>
        </w:rPr>
        <w:t>；</w:t>
      </w:r>
    </w:p>
    <w:p w14:paraId="411DC5DB">
      <w:pPr>
        <w:adjustRightInd w:val="0"/>
        <w:snapToGrid w:val="0"/>
        <w:spacing w:line="240" w:lineRule="auto"/>
        <w:ind w:firstLine="440"/>
        <w:rPr>
          <w:rFonts w:hint="eastAsia" w:eastAsia="宋体"/>
          <w:sz w:val="21"/>
          <w:szCs w:val="21"/>
          <w:highlight w:val="none"/>
          <w:lang w:eastAsia="zh-CN" w:bidi="ar"/>
        </w:rPr>
      </w:pPr>
      <w:r>
        <w:rPr>
          <w:sz w:val="21"/>
          <w:szCs w:val="21"/>
          <w:highlight w:val="none"/>
        </w:rPr>
        <w:t>d)</w:t>
      </w:r>
      <w:r>
        <w:rPr>
          <w:sz w:val="21"/>
          <w:szCs w:val="21"/>
          <w:highlight w:val="none"/>
          <w:lang w:bidi="ar"/>
        </w:rPr>
        <w:t>客户端。国产台式电脑，预装正版操作系统</w:t>
      </w:r>
      <w:r>
        <w:rPr>
          <w:rFonts w:hint="eastAsia"/>
          <w:sz w:val="21"/>
          <w:szCs w:val="21"/>
          <w:highlight w:val="none"/>
          <w:lang w:eastAsia="zh-CN" w:bidi="ar"/>
        </w:rPr>
        <w:t>；</w:t>
      </w:r>
    </w:p>
    <w:p w14:paraId="411DC5DC">
      <w:pPr>
        <w:adjustRightInd w:val="0"/>
        <w:snapToGrid w:val="0"/>
        <w:spacing w:line="240" w:lineRule="auto"/>
        <w:ind w:firstLine="440"/>
        <w:rPr>
          <w:rFonts w:hint="eastAsia" w:eastAsia="宋体"/>
          <w:sz w:val="21"/>
          <w:szCs w:val="21"/>
          <w:highlight w:val="none"/>
          <w:lang w:eastAsia="zh-CN" w:bidi="ar"/>
        </w:rPr>
      </w:pPr>
      <w:r>
        <w:rPr>
          <w:sz w:val="21"/>
          <w:szCs w:val="21"/>
          <w:highlight w:val="none"/>
        </w:rPr>
        <w:t>e)</w:t>
      </w:r>
      <w:r>
        <w:rPr>
          <w:sz w:val="21"/>
          <w:szCs w:val="21"/>
          <w:highlight w:val="none"/>
          <w:lang w:bidi="ar"/>
        </w:rPr>
        <w:t>防火墙。含三年及以上病毒库/特征库升级</w:t>
      </w:r>
      <w:r>
        <w:rPr>
          <w:rFonts w:hint="eastAsia"/>
          <w:sz w:val="21"/>
          <w:szCs w:val="21"/>
          <w:highlight w:val="none"/>
          <w:lang w:eastAsia="zh-CN" w:bidi="ar"/>
        </w:rPr>
        <w:t>；</w:t>
      </w:r>
    </w:p>
    <w:p w14:paraId="411DC5DD">
      <w:pPr>
        <w:adjustRightInd w:val="0"/>
        <w:snapToGrid w:val="0"/>
        <w:spacing w:line="240" w:lineRule="auto"/>
        <w:ind w:firstLine="440"/>
        <w:rPr>
          <w:rFonts w:hint="eastAsia" w:eastAsia="宋体"/>
          <w:sz w:val="21"/>
          <w:szCs w:val="21"/>
          <w:highlight w:val="none"/>
          <w:lang w:eastAsia="zh-CN" w:bidi="ar"/>
        </w:rPr>
      </w:pPr>
      <w:r>
        <w:rPr>
          <w:sz w:val="21"/>
          <w:szCs w:val="21"/>
          <w:highlight w:val="none"/>
        </w:rPr>
        <w:t>f)</w:t>
      </w:r>
      <w:r>
        <w:rPr>
          <w:sz w:val="21"/>
          <w:szCs w:val="21"/>
          <w:highlight w:val="none"/>
          <w:lang w:bidi="ar"/>
        </w:rPr>
        <w:t>数据接口。采集SIS系统机组实时数据，将数据实时传输至碳排放在线监测平台</w:t>
      </w:r>
      <w:r>
        <w:rPr>
          <w:rFonts w:hint="eastAsia"/>
          <w:sz w:val="21"/>
          <w:szCs w:val="21"/>
          <w:highlight w:val="none"/>
          <w:lang w:eastAsia="zh-CN" w:bidi="ar"/>
        </w:rPr>
        <w:t>；</w:t>
      </w:r>
    </w:p>
    <w:p w14:paraId="411DC5DE">
      <w:pPr>
        <w:adjustRightInd w:val="0"/>
        <w:snapToGrid w:val="0"/>
        <w:spacing w:line="240" w:lineRule="auto"/>
        <w:ind w:firstLine="440"/>
        <w:rPr>
          <w:rFonts w:hint="eastAsia" w:eastAsia="宋体"/>
          <w:sz w:val="21"/>
          <w:szCs w:val="21"/>
          <w:highlight w:val="none"/>
          <w:lang w:eastAsia="zh-CN" w:bidi="ar"/>
        </w:rPr>
      </w:pPr>
      <w:r>
        <w:rPr>
          <w:sz w:val="21"/>
          <w:szCs w:val="21"/>
          <w:highlight w:val="none"/>
        </w:rPr>
        <w:t>g)</w:t>
      </w:r>
      <w:r>
        <w:rPr>
          <w:sz w:val="21"/>
          <w:szCs w:val="21"/>
          <w:highlight w:val="none"/>
          <w:lang w:bidi="ar"/>
        </w:rPr>
        <w:t>软件部署。二氧化碳在线监测平台</w:t>
      </w:r>
      <w:r>
        <w:rPr>
          <w:rFonts w:hint="eastAsia"/>
          <w:sz w:val="21"/>
          <w:szCs w:val="21"/>
          <w:highlight w:val="none"/>
          <w:lang w:eastAsia="zh-CN" w:bidi="ar"/>
        </w:rPr>
        <w:t>。</w:t>
      </w:r>
    </w:p>
    <w:p w14:paraId="411DC5DF">
      <w:pPr>
        <w:pStyle w:val="4"/>
        <w:spacing w:before="157" w:beforeLines="50" w:after="157" w:afterLines="50" w:line="240" w:lineRule="auto"/>
        <w:ind w:firstLine="0"/>
        <w:rPr>
          <w:rFonts w:hint="eastAsia" w:ascii="黑体" w:hAnsi="黑体" w:eastAsia="黑体" w:cs="黑体"/>
          <w:b w:val="0"/>
          <w:bCs w:val="0"/>
          <w:sz w:val="21"/>
          <w:szCs w:val="21"/>
          <w:highlight w:val="none"/>
          <w:lang w:val="en-US"/>
        </w:rPr>
      </w:pPr>
      <w:r>
        <w:rPr>
          <w:rFonts w:hint="eastAsia" w:ascii="黑体" w:hAnsi="黑体" w:eastAsia="黑体" w:cs="黑体"/>
          <w:b w:val="0"/>
          <w:bCs w:val="0"/>
          <w:sz w:val="21"/>
          <w:szCs w:val="21"/>
          <w:highlight w:val="none"/>
          <w:lang w:val="en-US"/>
        </w:rPr>
        <w:t>9.3</w:t>
      </w:r>
      <w:r>
        <w:rPr>
          <w:rFonts w:hint="eastAsia" w:ascii="黑体" w:hAnsi="黑体" w:eastAsia="黑体" w:cs="黑体"/>
          <w:b w:val="0"/>
          <w:bCs w:val="0"/>
          <w:kern w:val="21"/>
          <w:sz w:val="21"/>
          <w:szCs w:val="21"/>
          <w:highlight w:val="none"/>
          <w:lang w:val="en-US" w:eastAsia="zh-CN" w:bidi="ar-SA"/>
        </w:rPr>
        <w:t xml:space="preserve">  </w:t>
      </w:r>
      <w:r>
        <w:rPr>
          <w:rFonts w:hint="eastAsia" w:ascii="黑体" w:hAnsi="黑体" w:eastAsia="黑体" w:cs="黑体"/>
          <w:b w:val="0"/>
          <w:bCs w:val="0"/>
          <w:sz w:val="21"/>
          <w:szCs w:val="21"/>
          <w:highlight w:val="none"/>
          <w:lang w:val="en-US"/>
        </w:rPr>
        <w:t>数据质量评审</w:t>
      </w:r>
    </w:p>
    <w:p w14:paraId="411DC5E0">
      <w:pPr>
        <w:spacing w:line="240" w:lineRule="auto"/>
        <w:ind w:firstLine="440"/>
        <w:rPr>
          <w:sz w:val="21"/>
          <w:szCs w:val="21"/>
          <w:highlight w:val="none"/>
        </w:rPr>
      </w:pPr>
      <w:r>
        <w:rPr>
          <w:sz w:val="21"/>
          <w:szCs w:val="21"/>
          <w:highlight w:val="none"/>
        </w:rPr>
        <w:t>鉴于本</w:t>
      </w:r>
      <w:r>
        <w:rPr>
          <w:rFonts w:hint="eastAsia"/>
          <w:sz w:val="21"/>
          <w:szCs w:val="21"/>
          <w:highlight w:val="none"/>
          <w:lang w:val="en-US" w:eastAsia="zh-CN"/>
        </w:rPr>
        <w:t>文件</w:t>
      </w:r>
      <w:r>
        <w:rPr>
          <w:sz w:val="21"/>
          <w:szCs w:val="21"/>
          <w:highlight w:val="none"/>
        </w:rPr>
        <w:t>采用</w:t>
      </w:r>
      <w:r>
        <w:rPr>
          <w:rFonts w:hint="eastAsia"/>
          <w:sz w:val="21"/>
          <w:szCs w:val="21"/>
          <w:highlight w:val="none"/>
        </w:rPr>
        <w:t>系统</w:t>
      </w:r>
      <w:r>
        <w:rPr>
          <w:rFonts w:hint="eastAsia"/>
          <w:sz w:val="21"/>
          <w:szCs w:val="21"/>
          <w:highlight w:val="none"/>
          <w:lang w:val="en-US" w:eastAsia="zh-CN"/>
        </w:rPr>
        <w:t>合成</w:t>
      </w:r>
      <w:r>
        <w:rPr>
          <w:sz w:val="21"/>
          <w:szCs w:val="21"/>
          <w:highlight w:val="none"/>
        </w:rPr>
        <w:t>不确定度管理体系，系统在现场与参比方法（SRM）进行比对验收时，应统一采用建立全量程现场专属校准函数并进行变异性测试的方法，对数据质量进行综合评价。</w:t>
      </w:r>
      <w:r>
        <w:rPr>
          <w:b/>
          <w:bCs/>
          <w:sz w:val="21"/>
          <w:szCs w:val="21"/>
          <w:highlight w:val="none"/>
        </w:rPr>
        <w:t>对于执行本</w:t>
      </w:r>
      <w:r>
        <w:rPr>
          <w:rFonts w:hint="eastAsia"/>
          <w:b/>
          <w:bCs/>
          <w:sz w:val="21"/>
          <w:szCs w:val="21"/>
          <w:highlight w:val="none"/>
          <w:lang w:val="en-US" w:eastAsia="zh-CN"/>
        </w:rPr>
        <w:t>文件</w:t>
      </w:r>
      <w:r>
        <w:rPr>
          <w:b/>
          <w:bCs/>
          <w:sz w:val="21"/>
          <w:szCs w:val="21"/>
          <w:highlight w:val="none"/>
        </w:rPr>
        <w:t>的二氧化碳连续监测系统，明确以变异性测试及</w:t>
      </w:r>
      <w:r>
        <w:rPr>
          <w:rFonts w:hint="eastAsia"/>
          <w:b/>
          <w:bCs/>
          <w:sz w:val="21"/>
          <w:szCs w:val="21"/>
          <w:highlight w:val="none"/>
          <w:lang w:val="en-US" w:eastAsia="zh-CN"/>
        </w:rPr>
        <w:t>合成</w:t>
      </w:r>
      <w:r>
        <w:rPr>
          <w:b/>
          <w:bCs/>
          <w:sz w:val="21"/>
          <w:szCs w:val="21"/>
          <w:highlight w:val="none"/>
        </w:rPr>
        <w:t>不确定度评估结果作为最终数据质量验收的法定依据，在此环节不再适用传统基于工程化误差模型的</w:t>
      </w:r>
      <w:r>
        <w:rPr>
          <w:rFonts w:hint="eastAsia"/>
          <w:b/>
          <w:bCs/>
          <w:sz w:val="21"/>
          <w:szCs w:val="21"/>
          <w:highlight w:val="none"/>
          <w:lang w:eastAsia="zh-CN"/>
        </w:rPr>
        <w:t>“</w:t>
      </w:r>
      <w:r>
        <w:rPr>
          <w:b/>
          <w:bCs/>
          <w:sz w:val="21"/>
          <w:szCs w:val="21"/>
          <w:highlight w:val="none"/>
        </w:rPr>
        <w:t>相对准确度（或相对误差的</w:t>
      </w:r>
      <w:r>
        <w:rPr>
          <w:rFonts w:hint="eastAsia" w:ascii="宋体" w:hAnsi="宋体" w:cs="宋体"/>
          <w:b/>
          <w:bCs/>
          <w:sz w:val="21"/>
          <w:szCs w:val="21"/>
          <w:highlight w:val="none"/>
        </w:rPr>
        <w:t>95</w:t>
      </w:r>
      <w:r>
        <w:rPr>
          <w:b/>
          <w:bCs/>
          <w:sz w:val="21"/>
          <w:szCs w:val="21"/>
          <w:highlight w:val="none"/>
        </w:rPr>
        <w:t>%置信上限）</w:t>
      </w:r>
      <w:r>
        <w:rPr>
          <w:rFonts w:hint="eastAsia"/>
          <w:b/>
          <w:bCs/>
          <w:sz w:val="21"/>
          <w:szCs w:val="21"/>
          <w:highlight w:val="none"/>
          <w:lang w:eastAsia="zh-CN"/>
        </w:rPr>
        <w:t>”</w:t>
      </w:r>
      <w:r>
        <w:rPr>
          <w:b/>
          <w:bCs/>
          <w:sz w:val="21"/>
          <w:szCs w:val="21"/>
          <w:highlight w:val="none"/>
        </w:rPr>
        <w:t>等单点考核指标。</w:t>
      </w:r>
      <w:r>
        <w:rPr>
          <w:sz w:val="21"/>
          <w:szCs w:val="21"/>
          <w:highlight w:val="none"/>
        </w:rPr>
        <w:t>系统采集和分析数据的全过程应当符合附录E要求，且数据质量评估报告至少应包括以下内容，且经过分析满足附录A要求的指标：</w:t>
      </w:r>
    </w:p>
    <w:p w14:paraId="411DC5E1">
      <w:pPr>
        <w:adjustRightInd w:val="0"/>
        <w:snapToGrid w:val="0"/>
        <w:spacing w:line="240" w:lineRule="auto"/>
        <w:ind w:firstLine="440"/>
        <w:rPr>
          <w:sz w:val="21"/>
          <w:szCs w:val="21"/>
          <w:highlight w:val="none"/>
        </w:rPr>
      </w:pPr>
      <w:r>
        <w:rPr>
          <w:sz w:val="21"/>
          <w:szCs w:val="21"/>
          <w:highlight w:val="none"/>
        </w:rPr>
        <w:t>a)工厂及其采样位置的描述及完整的设计图纸信息及计算书；</w:t>
      </w:r>
      <w:r>
        <w:rPr>
          <w:b w:val="0"/>
          <w:bCs w:val="0"/>
          <w:sz w:val="21"/>
          <w:szCs w:val="21"/>
          <w:highlight w:val="none"/>
        </w:rPr>
        <w:t>经</w:t>
      </w:r>
      <w:r>
        <w:rPr>
          <w:rFonts w:hint="eastAsia"/>
          <w:b w:val="0"/>
          <w:bCs w:val="0"/>
          <w:sz w:val="21"/>
          <w:szCs w:val="21"/>
          <w:highlight w:val="none"/>
        </w:rPr>
        <w:t>验证或评审</w:t>
      </w:r>
      <w:r>
        <w:rPr>
          <w:b w:val="0"/>
          <w:bCs w:val="0"/>
          <w:sz w:val="21"/>
          <w:szCs w:val="21"/>
          <w:highlight w:val="none"/>
        </w:rPr>
        <w:t>通过的监测计划</w:t>
      </w:r>
      <w:r>
        <w:rPr>
          <w:sz w:val="21"/>
          <w:szCs w:val="21"/>
          <w:highlight w:val="none"/>
        </w:rPr>
        <w:t>与</w:t>
      </w:r>
      <w:r>
        <w:rPr>
          <w:b w:val="0"/>
          <w:bCs w:val="0"/>
          <w:sz w:val="21"/>
          <w:szCs w:val="21"/>
          <w:highlight w:val="none"/>
        </w:rPr>
        <w:t>CFD有限元分析/网格法计算书（验证现场测点与监测计划的一致性）</w:t>
      </w:r>
      <w:r>
        <w:rPr>
          <w:sz w:val="21"/>
          <w:szCs w:val="21"/>
          <w:highlight w:val="none"/>
        </w:rPr>
        <w:t>；</w:t>
      </w:r>
    </w:p>
    <w:p w14:paraId="411DC5E2">
      <w:pPr>
        <w:adjustRightInd w:val="0"/>
        <w:snapToGrid w:val="0"/>
        <w:spacing w:line="240" w:lineRule="auto"/>
        <w:ind w:firstLine="440"/>
        <w:rPr>
          <w:sz w:val="21"/>
          <w:szCs w:val="21"/>
          <w:highlight w:val="none"/>
        </w:rPr>
      </w:pPr>
      <w:r>
        <w:rPr>
          <w:sz w:val="21"/>
          <w:szCs w:val="21"/>
          <w:highlight w:val="none"/>
        </w:rPr>
        <w:t>b)描述工厂的运行状况以及测试期间工厂使用的燃料；</w:t>
      </w:r>
    </w:p>
    <w:p w14:paraId="411DC5E3">
      <w:pPr>
        <w:adjustRightInd w:val="0"/>
        <w:snapToGrid w:val="0"/>
        <w:spacing w:line="240" w:lineRule="auto"/>
        <w:ind w:firstLine="440"/>
        <w:rPr>
          <w:sz w:val="21"/>
          <w:szCs w:val="21"/>
          <w:highlight w:val="none"/>
        </w:rPr>
      </w:pPr>
      <w:r>
        <w:rPr>
          <w:sz w:val="21"/>
          <w:szCs w:val="21"/>
          <w:highlight w:val="none"/>
        </w:rPr>
        <w:t>c)测试实验室和进行测试的人员的姓名；</w:t>
      </w:r>
    </w:p>
    <w:p w14:paraId="411DC5E4">
      <w:pPr>
        <w:adjustRightInd w:val="0"/>
        <w:snapToGrid w:val="0"/>
        <w:spacing w:line="240" w:lineRule="auto"/>
        <w:ind w:firstLine="440"/>
        <w:rPr>
          <w:sz w:val="21"/>
          <w:szCs w:val="21"/>
          <w:highlight w:val="none"/>
        </w:rPr>
      </w:pPr>
      <w:r>
        <w:rPr>
          <w:sz w:val="21"/>
          <w:szCs w:val="21"/>
          <w:highlight w:val="none"/>
        </w:rPr>
        <w:t>d)测试实验室的认证详情，或相关主管部门的批准详情；</w:t>
      </w:r>
    </w:p>
    <w:p w14:paraId="411DC5E5">
      <w:pPr>
        <w:adjustRightInd w:val="0"/>
        <w:snapToGrid w:val="0"/>
        <w:spacing w:line="240" w:lineRule="auto"/>
        <w:ind w:firstLine="440"/>
        <w:rPr>
          <w:sz w:val="21"/>
          <w:szCs w:val="21"/>
          <w:highlight w:val="none"/>
        </w:rPr>
      </w:pPr>
      <w:r>
        <w:rPr>
          <w:sz w:val="21"/>
          <w:szCs w:val="21"/>
          <w:highlight w:val="none"/>
        </w:rPr>
        <w:t>e)所用GAMS的描述，包括所涵盖的被测对象、原理、类型、工作范围和位置；</w:t>
      </w:r>
    </w:p>
    <w:p w14:paraId="411DC5E6">
      <w:pPr>
        <w:adjustRightInd w:val="0"/>
        <w:snapToGrid w:val="0"/>
        <w:spacing w:line="240" w:lineRule="auto"/>
        <w:ind w:firstLine="440"/>
        <w:rPr>
          <w:sz w:val="21"/>
          <w:szCs w:val="21"/>
          <w:highlight w:val="none"/>
        </w:rPr>
      </w:pPr>
      <w:r>
        <w:rPr>
          <w:sz w:val="21"/>
          <w:szCs w:val="21"/>
          <w:highlight w:val="none"/>
        </w:rPr>
        <w:t>f)所用SRM的描述：其原理、类型、工作范围、重复性和/或测量不确定度，以及其ISO或国标参考号（如适用）；</w:t>
      </w:r>
    </w:p>
    <w:p w14:paraId="411DC5E7">
      <w:pPr>
        <w:adjustRightInd w:val="0"/>
        <w:snapToGrid w:val="0"/>
        <w:spacing w:line="240" w:lineRule="auto"/>
        <w:ind w:firstLine="440"/>
        <w:rPr>
          <w:sz w:val="21"/>
          <w:szCs w:val="21"/>
          <w:highlight w:val="none"/>
        </w:rPr>
      </w:pPr>
      <w:r>
        <w:rPr>
          <w:sz w:val="21"/>
          <w:szCs w:val="21"/>
          <w:highlight w:val="none"/>
        </w:rPr>
        <w:t>g)平行测量的日期和时间；</w:t>
      </w:r>
    </w:p>
    <w:p w14:paraId="411DC5E8">
      <w:pPr>
        <w:adjustRightInd w:val="0"/>
        <w:snapToGrid w:val="0"/>
        <w:spacing w:line="240" w:lineRule="auto"/>
        <w:ind w:firstLine="440"/>
        <w:rPr>
          <w:sz w:val="21"/>
          <w:szCs w:val="21"/>
          <w:highlight w:val="none"/>
        </w:rPr>
      </w:pPr>
      <w:r>
        <w:rPr>
          <w:sz w:val="21"/>
          <w:szCs w:val="21"/>
          <w:highlight w:val="none"/>
        </w:rPr>
        <w:t>h)从GAMS和SRM获得的所有测量值的详细数据（必须为已完成热力学补偿折算的标态数据），并按相关时段取平均值；</w:t>
      </w:r>
    </w:p>
    <w:p w14:paraId="411DC5E9">
      <w:pPr>
        <w:adjustRightInd w:val="0"/>
        <w:snapToGrid w:val="0"/>
        <w:spacing w:line="240" w:lineRule="auto"/>
        <w:ind w:firstLine="440"/>
        <w:rPr>
          <w:sz w:val="21"/>
          <w:szCs w:val="21"/>
          <w:highlight w:val="none"/>
        </w:rPr>
      </w:pPr>
      <w:r>
        <w:rPr>
          <w:sz w:val="21"/>
          <w:szCs w:val="21"/>
          <w:highlight w:val="none"/>
        </w:rPr>
        <w:t>i)用于评估异常值和排除异常值的原因的方法；</w:t>
      </w:r>
    </w:p>
    <w:p w14:paraId="411DC5EA">
      <w:pPr>
        <w:adjustRightInd w:val="0"/>
        <w:snapToGrid w:val="0"/>
        <w:spacing w:line="240" w:lineRule="auto"/>
        <w:ind w:firstLine="440"/>
        <w:rPr>
          <w:sz w:val="21"/>
          <w:szCs w:val="21"/>
          <w:highlight w:val="none"/>
        </w:rPr>
      </w:pPr>
      <w:r>
        <w:rPr>
          <w:sz w:val="21"/>
          <w:szCs w:val="21"/>
          <w:highlight w:val="none"/>
        </w:rPr>
        <w:t>j)校准函数和有效校准范围，包括确定校准函数的程序以及用于计算校准函数和执行变异性测试的所有数据；</w:t>
      </w:r>
    </w:p>
    <w:p w14:paraId="411DC5EB">
      <w:pPr>
        <w:adjustRightInd w:val="0"/>
        <w:snapToGrid w:val="0"/>
        <w:spacing w:line="240" w:lineRule="auto"/>
        <w:ind w:firstLine="440"/>
        <w:rPr>
          <w:sz w:val="21"/>
          <w:szCs w:val="21"/>
          <w:highlight w:val="none"/>
        </w:rPr>
      </w:pPr>
      <w:r>
        <w:rPr>
          <w:sz w:val="21"/>
          <w:szCs w:val="21"/>
          <w:highlight w:val="none"/>
        </w:rPr>
        <w:t>k)平行测量的x-y散点图，包括有效校准范围；</w:t>
      </w:r>
    </w:p>
    <w:p w14:paraId="411DC5EC">
      <w:pPr>
        <w:adjustRightInd w:val="0"/>
        <w:snapToGrid w:val="0"/>
        <w:spacing w:line="240" w:lineRule="auto"/>
        <w:ind w:firstLine="440"/>
        <w:rPr>
          <w:sz w:val="21"/>
          <w:szCs w:val="21"/>
          <w:highlight w:val="none"/>
        </w:rPr>
      </w:pPr>
      <w:r>
        <w:rPr>
          <w:sz w:val="21"/>
          <w:szCs w:val="21"/>
          <w:highlight w:val="none"/>
        </w:rPr>
        <w:t>l)上述功能测试的结果。</w:t>
      </w:r>
    </w:p>
    <w:p w14:paraId="411DC5ED">
      <w:pPr>
        <w:pStyle w:val="4"/>
        <w:spacing w:before="157" w:beforeLines="50" w:after="157" w:afterLines="50" w:line="240" w:lineRule="auto"/>
        <w:ind w:firstLine="0"/>
        <w:rPr>
          <w:rFonts w:hint="eastAsia" w:ascii="黑体" w:hAnsi="黑体" w:eastAsia="黑体" w:cs="黑体"/>
          <w:b w:val="0"/>
          <w:bCs w:val="0"/>
          <w:sz w:val="21"/>
          <w:szCs w:val="21"/>
          <w:highlight w:val="none"/>
          <w:lang w:val="en-US"/>
        </w:rPr>
      </w:pPr>
      <w:r>
        <w:rPr>
          <w:rFonts w:hint="eastAsia" w:ascii="黑体" w:hAnsi="黑体" w:eastAsia="黑体" w:cs="黑体"/>
          <w:b w:val="0"/>
          <w:bCs w:val="0"/>
          <w:sz w:val="21"/>
          <w:szCs w:val="21"/>
          <w:highlight w:val="none"/>
          <w:lang w:val="en-US"/>
        </w:rPr>
        <w:t>9.4</w:t>
      </w:r>
      <w:r>
        <w:rPr>
          <w:rFonts w:hint="eastAsia" w:ascii="黑体" w:hAnsi="黑体" w:eastAsia="黑体" w:cs="黑体"/>
          <w:b w:val="0"/>
          <w:bCs w:val="0"/>
          <w:kern w:val="21"/>
          <w:sz w:val="21"/>
          <w:szCs w:val="21"/>
          <w:highlight w:val="none"/>
          <w:lang w:val="en-US" w:eastAsia="zh-CN" w:bidi="ar-SA"/>
        </w:rPr>
        <w:t xml:space="preserve">  </w:t>
      </w:r>
      <w:r>
        <w:rPr>
          <w:rFonts w:hint="eastAsia" w:ascii="黑体" w:hAnsi="黑体" w:eastAsia="黑体" w:cs="黑体"/>
          <w:b w:val="0"/>
          <w:bCs w:val="0"/>
          <w:sz w:val="21"/>
          <w:szCs w:val="21"/>
          <w:highlight w:val="none"/>
          <w:lang w:val="en-US"/>
        </w:rPr>
        <w:t>验收报告要素</w:t>
      </w:r>
    </w:p>
    <w:p w14:paraId="411DC5EE">
      <w:pPr>
        <w:pStyle w:val="75"/>
        <w:adjustRightInd w:val="0"/>
        <w:snapToGrid w:val="0"/>
        <w:spacing w:line="240" w:lineRule="auto"/>
        <w:ind w:left="420" w:leftChars="200" w:firstLine="0" w:firstLineChars="0"/>
        <w:rPr>
          <w:rFonts w:ascii="Times New Roman" w:hAnsi="Times New Roman"/>
          <w:sz w:val="21"/>
          <w:szCs w:val="21"/>
          <w:highlight w:val="none"/>
        </w:rPr>
      </w:pPr>
      <w:r>
        <w:rPr>
          <w:rFonts w:ascii="Times New Roman" w:hAnsi="Times New Roman"/>
          <w:sz w:val="21"/>
          <w:szCs w:val="21"/>
          <w:highlight w:val="none"/>
        </w:rPr>
        <w:t>验收报告应包含以下内容：</w:t>
      </w:r>
    </w:p>
    <w:p w14:paraId="411DC5EF">
      <w:pPr>
        <w:pStyle w:val="75"/>
        <w:numPr>
          <w:ilvl w:val="0"/>
          <w:numId w:val="15"/>
        </w:numPr>
        <w:adjustRightInd w:val="0"/>
        <w:snapToGrid w:val="0"/>
        <w:spacing w:line="240" w:lineRule="auto"/>
        <w:ind w:left="880" w:hanging="440" w:firstLineChars="0"/>
        <w:rPr>
          <w:rFonts w:ascii="Times New Roman" w:hAnsi="Times New Roman"/>
          <w:sz w:val="21"/>
          <w:szCs w:val="21"/>
          <w:highlight w:val="none"/>
        </w:rPr>
      </w:pPr>
      <w:r>
        <w:rPr>
          <w:rFonts w:ascii="Times New Roman" w:hAnsi="Times New Roman"/>
          <w:sz w:val="21"/>
          <w:szCs w:val="21"/>
          <w:highlight w:val="none"/>
        </w:rPr>
        <w:t>系统配置清单（含设备序列号）；</w:t>
      </w:r>
    </w:p>
    <w:p w14:paraId="411DC5F0">
      <w:pPr>
        <w:pStyle w:val="75"/>
        <w:numPr>
          <w:ilvl w:val="0"/>
          <w:numId w:val="15"/>
        </w:numPr>
        <w:adjustRightInd w:val="0"/>
        <w:snapToGrid w:val="0"/>
        <w:spacing w:line="240" w:lineRule="auto"/>
        <w:ind w:left="880" w:hanging="440" w:firstLineChars="0"/>
        <w:rPr>
          <w:rFonts w:ascii="Times New Roman" w:hAnsi="Times New Roman"/>
          <w:sz w:val="21"/>
          <w:szCs w:val="21"/>
          <w:highlight w:val="none"/>
        </w:rPr>
      </w:pPr>
      <w:r>
        <w:rPr>
          <w:rFonts w:ascii="Times New Roman" w:hAnsi="Times New Roman"/>
          <w:sz w:val="21"/>
          <w:szCs w:val="21"/>
          <w:highlight w:val="none"/>
        </w:rPr>
        <w:t>系统性能测试数据、系统测试报告；</w:t>
      </w:r>
    </w:p>
    <w:p w14:paraId="411DC5F1">
      <w:pPr>
        <w:pStyle w:val="75"/>
        <w:numPr>
          <w:ilvl w:val="0"/>
          <w:numId w:val="15"/>
        </w:numPr>
        <w:adjustRightInd w:val="0"/>
        <w:snapToGrid w:val="0"/>
        <w:spacing w:line="240" w:lineRule="auto"/>
        <w:ind w:left="880" w:hanging="440" w:firstLineChars="0"/>
        <w:rPr>
          <w:rFonts w:ascii="Times New Roman" w:hAnsi="Times New Roman"/>
          <w:sz w:val="21"/>
          <w:szCs w:val="21"/>
          <w:highlight w:val="none"/>
        </w:rPr>
      </w:pPr>
      <w:r>
        <w:rPr>
          <w:rFonts w:ascii="Times New Roman" w:hAnsi="Times New Roman"/>
          <w:sz w:val="21"/>
          <w:szCs w:val="21"/>
          <w:highlight w:val="none"/>
        </w:rPr>
        <w:t>数据质量评估表；</w:t>
      </w:r>
    </w:p>
    <w:p w14:paraId="411DC5F2">
      <w:pPr>
        <w:pStyle w:val="75"/>
        <w:numPr>
          <w:ilvl w:val="0"/>
          <w:numId w:val="15"/>
        </w:numPr>
        <w:adjustRightInd w:val="0"/>
        <w:snapToGrid w:val="0"/>
        <w:spacing w:line="240" w:lineRule="auto"/>
        <w:ind w:left="880" w:hanging="440" w:firstLineChars="0"/>
        <w:rPr>
          <w:sz w:val="21"/>
          <w:szCs w:val="21"/>
          <w:highlight w:val="none"/>
        </w:rPr>
      </w:pPr>
      <w:r>
        <w:rPr>
          <w:rFonts w:ascii="Times New Roman" w:hAnsi="Times New Roman"/>
          <w:sz w:val="21"/>
          <w:szCs w:val="21"/>
          <w:highlight w:val="none"/>
        </w:rPr>
        <w:t>固定源排放温室气体（CO</w:t>
      </w:r>
      <w:r>
        <w:rPr>
          <w:rFonts w:ascii="Times New Roman" w:hAnsi="Times New Roman"/>
          <w:sz w:val="21"/>
          <w:szCs w:val="21"/>
          <w:highlight w:val="none"/>
          <w:vertAlign w:val="subscript"/>
        </w:rPr>
        <w:t>2</w:t>
      </w:r>
      <w:r>
        <w:rPr>
          <w:rFonts w:ascii="Times New Roman" w:hAnsi="Times New Roman"/>
          <w:sz w:val="21"/>
          <w:szCs w:val="21"/>
          <w:highlight w:val="none"/>
        </w:rPr>
        <w:t>）自动监测系统技术性能评估表（附录A）</w:t>
      </w:r>
      <w:r>
        <w:rPr>
          <w:sz w:val="21"/>
          <w:szCs w:val="21"/>
          <w:highlight w:val="none"/>
        </w:rPr>
        <w:t>。</w:t>
      </w:r>
    </w:p>
    <w:p w14:paraId="5C7A67F5">
      <w:pPr>
        <w:keepNext w:val="0"/>
        <w:keepLines w:val="0"/>
        <w:topLinePunct/>
        <w:snapToGrid w:val="0"/>
        <w:spacing w:before="313" w:beforeLines="100" w:after="313" w:afterLines="100" w:line="240" w:lineRule="auto"/>
        <w:ind w:firstLine="0"/>
        <w:outlineLvl w:val="0"/>
        <w:rPr>
          <w:rFonts w:hint="default" w:ascii="黑体" w:hAnsi="黑体" w:eastAsia="黑体" w:cs="黑体"/>
          <w:b w:val="0"/>
          <w:bCs w:val="0"/>
          <w:kern w:val="2"/>
          <w:sz w:val="21"/>
          <w:szCs w:val="21"/>
          <w:highlight w:val="none"/>
          <w:lang w:val="en-US" w:eastAsia="zh-CN" w:bidi="ar-SA"/>
        </w:rPr>
      </w:pPr>
      <w:bookmarkStart w:id="533" w:name="_Toc21596"/>
      <w:r>
        <w:rPr>
          <w:rFonts w:hint="eastAsia" w:ascii="黑体" w:hAnsi="黑体" w:eastAsia="黑体" w:cs="黑体"/>
          <w:b w:val="0"/>
          <w:bCs w:val="0"/>
          <w:kern w:val="2"/>
          <w:sz w:val="21"/>
          <w:szCs w:val="21"/>
          <w:highlight w:val="none"/>
          <w:lang w:val="en-US" w:eastAsia="zh-CN" w:bidi="ar-SA"/>
        </w:rPr>
        <w:t>10  系</w:t>
      </w:r>
      <w:r>
        <w:rPr>
          <w:rFonts w:hint="default" w:ascii="黑体" w:hAnsi="黑体" w:eastAsia="黑体" w:cs="黑体"/>
          <w:b w:val="0"/>
          <w:bCs w:val="0"/>
          <w:kern w:val="2"/>
          <w:sz w:val="21"/>
          <w:szCs w:val="21"/>
          <w:highlight w:val="none"/>
          <w:lang w:val="en-US" w:eastAsia="zh-CN" w:bidi="ar-SA"/>
        </w:rPr>
        <w:t>统持续质量控制与年度监视测试</w:t>
      </w:r>
      <w:bookmarkEnd w:id="533"/>
    </w:p>
    <w:p w14:paraId="411DC5F4">
      <w:pPr>
        <w:pStyle w:val="4"/>
        <w:spacing w:before="157" w:beforeLines="50" w:after="157" w:afterLines="50" w:line="240" w:lineRule="auto"/>
        <w:ind w:firstLine="0"/>
        <w:rPr>
          <w:rFonts w:hint="eastAsia" w:ascii="黑体" w:hAnsi="黑体" w:eastAsia="黑体" w:cs="黑体"/>
          <w:b w:val="0"/>
          <w:bCs w:val="0"/>
          <w:sz w:val="21"/>
          <w:szCs w:val="21"/>
          <w:highlight w:val="none"/>
        </w:rPr>
      </w:pPr>
      <w:r>
        <w:rPr>
          <w:rFonts w:hint="eastAsia" w:ascii="黑体" w:hAnsi="黑体" w:eastAsia="黑体" w:cs="黑体"/>
          <w:b w:val="0"/>
          <w:bCs w:val="0"/>
          <w:sz w:val="21"/>
          <w:szCs w:val="21"/>
          <w:highlight w:val="none"/>
        </w:rPr>
        <w:t>1</w:t>
      </w:r>
      <w:r>
        <w:rPr>
          <w:rFonts w:hint="eastAsia" w:ascii="黑体" w:hAnsi="黑体" w:eastAsia="黑体" w:cs="黑体"/>
          <w:b w:val="0"/>
          <w:bCs w:val="0"/>
          <w:sz w:val="21"/>
          <w:szCs w:val="21"/>
          <w:highlight w:val="none"/>
          <w:lang w:val="en-US"/>
        </w:rPr>
        <w:t>0</w:t>
      </w:r>
      <w:r>
        <w:rPr>
          <w:rFonts w:hint="eastAsia" w:ascii="黑体" w:hAnsi="黑体" w:eastAsia="黑体" w:cs="黑体"/>
          <w:b w:val="0"/>
          <w:bCs w:val="0"/>
          <w:sz w:val="21"/>
          <w:szCs w:val="21"/>
          <w:highlight w:val="none"/>
        </w:rPr>
        <w:t>.1</w:t>
      </w:r>
      <w:r>
        <w:rPr>
          <w:rFonts w:hint="eastAsia" w:ascii="黑体" w:hAnsi="黑体" w:eastAsia="黑体" w:cs="黑体"/>
          <w:b w:val="0"/>
          <w:bCs w:val="0"/>
          <w:kern w:val="21"/>
          <w:sz w:val="21"/>
          <w:szCs w:val="21"/>
          <w:highlight w:val="none"/>
          <w:lang w:val="en-US" w:eastAsia="zh-CN" w:bidi="ar-SA"/>
        </w:rPr>
        <w:t xml:space="preserve">  </w:t>
      </w:r>
      <w:r>
        <w:rPr>
          <w:rFonts w:hint="eastAsia" w:ascii="黑体" w:hAnsi="黑体" w:eastAsia="黑体" w:cs="黑体"/>
          <w:b w:val="0"/>
          <w:bCs w:val="0"/>
          <w:sz w:val="21"/>
          <w:szCs w:val="21"/>
          <w:highlight w:val="none"/>
        </w:rPr>
        <w:t>系统持续质量控制程序</w:t>
      </w:r>
    </w:p>
    <w:p w14:paraId="411DC5F5">
      <w:pPr>
        <w:spacing w:line="240" w:lineRule="auto"/>
        <w:ind w:firstLine="440"/>
        <w:rPr>
          <w:szCs w:val="21"/>
          <w:highlight w:val="none"/>
        </w:rPr>
      </w:pPr>
      <w:r>
        <w:rPr>
          <w:rFonts w:hint="eastAsia"/>
          <w:szCs w:val="21"/>
          <w:highlight w:val="none"/>
        </w:rPr>
        <w:t>持续质量控制程序是保障温室气体自动测量系统（GAMS）在运行期间持续满足监测要求的核心措施，由温室气体自动测量系统所有权单位负责组织实施，并确保在系统数据用于向主管部门报送时，相关程序规范有效执行</w:t>
      </w:r>
      <w:r>
        <w:rPr>
          <w:szCs w:val="21"/>
          <w:highlight w:val="none"/>
        </w:rPr>
        <w:t>。</w:t>
      </w:r>
    </w:p>
    <w:p w14:paraId="411DC5F8">
      <w:pPr>
        <w:pStyle w:val="5"/>
        <w:spacing w:before="157" w:beforeLines="50" w:after="157" w:afterLines="50" w:line="240" w:lineRule="auto"/>
        <w:ind w:firstLine="0"/>
        <w:rPr>
          <w:rFonts w:hint="eastAsia" w:ascii="黑体" w:hAnsi="黑体" w:eastAsia="黑体" w:cs="黑体"/>
          <w:b w:val="0"/>
          <w:bCs w:val="0"/>
          <w:sz w:val="21"/>
          <w:szCs w:val="21"/>
          <w:highlight w:val="none"/>
        </w:rPr>
      </w:pPr>
      <w:r>
        <w:rPr>
          <w:rFonts w:hint="eastAsia" w:ascii="黑体" w:hAnsi="黑体" w:eastAsia="黑体" w:cs="黑体"/>
          <w:b w:val="0"/>
          <w:bCs w:val="0"/>
          <w:sz w:val="21"/>
          <w:szCs w:val="21"/>
          <w:highlight w:val="none"/>
        </w:rPr>
        <w:t>1</w:t>
      </w:r>
      <w:r>
        <w:rPr>
          <w:rFonts w:hint="eastAsia" w:ascii="黑体" w:hAnsi="黑体" w:eastAsia="黑体" w:cs="黑体"/>
          <w:b w:val="0"/>
          <w:bCs w:val="0"/>
          <w:sz w:val="21"/>
          <w:szCs w:val="21"/>
          <w:highlight w:val="none"/>
          <w:lang w:val="en-US"/>
        </w:rPr>
        <w:t>0</w:t>
      </w:r>
      <w:r>
        <w:rPr>
          <w:rFonts w:hint="eastAsia" w:ascii="黑体" w:hAnsi="黑体" w:eastAsia="黑体" w:cs="黑体"/>
          <w:b w:val="0"/>
          <w:bCs w:val="0"/>
          <w:sz w:val="21"/>
          <w:szCs w:val="21"/>
          <w:highlight w:val="none"/>
        </w:rPr>
        <w:t>.1.1</w:t>
      </w:r>
      <w:r>
        <w:rPr>
          <w:rFonts w:hint="eastAsia" w:ascii="黑体" w:hAnsi="黑体" w:eastAsia="黑体" w:cs="黑体"/>
          <w:b w:val="0"/>
          <w:bCs w:val="0"/>
          <w:kern w:val="21"/>
          <w:sz w:val="21"/>
          <w:szCs w:val="21"/>
          <w:highlight w:val="none"/>
          <w:lang w:val="en-US" w:eastAsia="zh-CN" w:bidi="ar-SA"/>
        </w:rPr>
        <w:t xml:space="preserve">  </w:t>
      </w:r>
      <w:r>
        <w:rPr>
          <w:rFonts w:hint="eastAsia" w:ascii="黑体" w:hAnsi="黑体" w:eastAsia="黑体" w:cs="黑体"/>
          <w:b w:val="0"/>
          <w:bCs w:val="0"/>
          <w:sz w:val="21"/>
          <w:szCs w:val="21"/>
          <w:highlight w:val="none"/>
        </w:rPr>
        <w:t>控制图程序方案制订</w:t>
      </w:r>
    </w:p>
    <w:p w14:paraId="411DC5F9">
      <w:pPr>
        <w:ind w:firstLine="440"/>
        <w:rPr>
          <w:szCs w:val="21"/>
          <w:highlight w:val="none"/>
        </w:rPr>
      </w:pPr>
      <w:r>
        <w:rPr>
          <w:szCs w:val="21"/>
          <w:highlight w:val="none"/>
        </w:rPr>
        <w:t>系统集成商应明确采用何种控制图来评估GAMS的漂移和精度变化。控制图应能够显示GAMS随时间变化的趋势，从而允许操作员在需要时进行调整或维护。</w:t>
      </w:r>
    </w:p>
    <w:p w14:paraId="411DC5FA">
      <w:pPr>
        <w:pStyle w:val="5"/>
        <w:spacing w:before="157" w:beforeLines="50" w:after="157" w:afterLines="50" w:line="240" w:lineRule="auto"/>
        <w:ind w:firstLine="0"/>
        <w:rPr>
          <w:rFonts w:hint="eastAsia" w:ascii="黑体" w:hAnsi="黑体" w:eastAsia="黑体" w:cs="黑体"/>
          <w:b w:val="0"/>
          <w:bCs w:val="0"/>
          <w:sz w:val="21"/>
          <w:szCs w:val="21"/>
          <w:highlight w:val="none"/>
        </w:rPr>
      </w:pPr>
      <w:r>
        <w:rPr>
          <w:rFonts w:hint="eastAsia" w:ascii="黑体" w:hAnsi="黑体" w:eastAsia="黑体" w:cs="黑体"/>
          <w:b w:val="0"/>
          <w:bCs w:val="0"/>
          <w:sz w:val="21"/>
          <w:szCs w:val="21"/>
          <w:highlight w:val="none"/>
        </w:rPr>
        <w:t>1</w:t>
      </w:r>
      <w:r>
        <w:rPr>
          <w:rFonts w:hint="eastAsia" w:ascii="黑体" w:hAnsi="黑体" w:eastAsia="黑体" w:cs="黑体"/>
          <w:b w:val="0"/>
          <w:bCs w:val="0"/>
          <w:sz w:val="21"/>
          <w:szCs w:val="21"/>
          <w:highlight w:val="none"/>
          <w:lang w:val="en-US"/>
        </w:rPr>
        <w:t>0</w:t>
      </w:r>
      <w:r>
        <w:rPr>
          <w:rFonts w:hint="eastAsia" w:ascii="黑体" w:hAnsi="黑体" w:eastAsia="黑体" w:cs="黑体"/>
          <w:b w:val="0"/>
          <w:bCs w:val="0"/>
          <w:sz w:val="21"/>
          <w:szCs w:val="21"/>
          <w:highlight w:val="none"/>
        </w:rPr>
        <w:t>.1.2</w:t>
      </w:r>
      <w:r>
        <w:rPr>
          <w:rFonts w:hint="eastAsia" w:ascii="黑体" w:hAnsi="黑体" w:eastAsia="黑体" w:cs="黑体"/>
          <w:b w:val="0"/>
          <w:bCs w:val="0"/>
          <w:kern w:val="21"/>
          <w:sz w:val="21"/>
          <w:szCs w:val="21"/>
          <w:highlight w:val="none"/>
          <w:lang w:val="en-US" w:eastAsia="zh-CN" w:bidi="ar-SA"/>
        </w:rPr>
        <w:t xml:space="preserve">  </w:t>
      </w:r>
      <w:r>
        <w:rPr>
          <w:rFonts w:hint="eastAsia" w:ascii="黑体" w:hAnsi="黑体" w:eastAsia="黑体" w:cs="黑体"/>
          <w:b w:val="0"/>
          <w:bCs w:val="0"/>
          <w:sz w:val="21"/>
          <w:szCs w:val="21"/>
          <w:highlight w:val="none"/>
        </w:rPr>
        <w:t>定期零点和量程点检查</w:t>
      </w:r>
    </w:p>
    <w:p w14:paraId="411DC5FB">
      <w:pPr>
        <w:spacing w:line="240" w:lineRule="auto"/>
        <w:ind w:firstLine="440"/>
        <w:rPr>
          <w:szCs w:val="21"/>
          <w:highlight w:val="none"/>
        </w:rPr>
      </w:pPr>
      <w:r>
        <w:rPr>
          <w:szCs w:val="21"/>
          <w:highlight w:val="none"/>
        </w:rPr>
        <w:t>‌为确保GAMS在持续运行过程中保持测量结果的准确性和可靠性，应定期对GAMS进行零点和量程检查，并使用控制图方法监控其漂移和精度。</w:t>
      </w:r>
    </w:p>
    <w:p w14:paraId="411DC5FC">
      <w:pPr>
        <w:ind w:firstLine="440"/>
        <w:rPr>
          <w:szCs w:val="21"/>
          <w:highlight w:val="none"/>
        </w:rPr>
      </w:pPr>
      <w:r>
        <w:rPr>
          <w:szCs w:val="21"/>
          <w:highlight w:val="none"/>
        </w:rPr>
        <w:t>操作人员需提交测试系统预订的频率方案，并按照该方案频率（通常不超过维护间隔）对GAMS进行零点和量程检查。这些检查可以通过注入测试气体或使用其他参考物质来完成。零点和量程测量的频率至少应与GAMS的维护间隔相匹配，以确保GAMS的持续准确性。</w:t>
      </w:r>
    </w:p>
    <w:p w14:paraId="411DC5FD">
      <w:pPr>
        <w:pStyle w:val="5"/>
        <w:spacing w:before="157" w:beforeLines="50" w:after="157" w:afterLines="50" w:line="240" w:lineRule="auto"/>
        <w:ind w:firstLine="0" w:firstLineChars="0"/>
        <w:rPr>
          <w:rFonts w:hint="eastAsia" w:ascii="黑体" w:hAnsi="黑体" w:eastAsia="黑体" w:cs="黑体"/>
          <w:b w:val="0"/>
          <w:bCs w:val="0"/>
          <w:sz w:val="21"/>
          <w:szCs w:val="21"/>
          <w:highlight w:val="none"/>
        </w:rPr>
      </w:pPr>
      <w:r>
        <w:rPr>
          <w:rFonts w:hint="eastAsia" w:ascii="黑体" w:hAnsi="黑体" w:eastAsia="黑体" w:cs="黑体"/>
          <w:b w:val="0"/>
          <w:bCs w:val="0"/>
          <w:sz w:val="21"/>
          <w:szCs w:val="21"/>
          <w:highlight w:val="none"/>
        </w:rPr>
        <w:t>1</w:t>
      </w:r>
      <w:r>
        <w:rPr>
          <w:rFonts w:hint="eastAsia" w:ascii="黑体" w:hAnsi="黑体" w:eastAsia="黑体" w:cs="黑体"/>
          <w:b w:val="0"/>
          <w:bCs w:val="0"/>
          <w:sz w:val="21"/>
          <w:szCs w:val="21"/>
          <w:highlight w:val="none"/>
          <w:lang w:val="en-US"/>
        </w:rPr>
        <w:t>0</w:t>
      </w:r>
      <w:r>
        <w:rPr>
          <w:rFonts w:hint="eastAsia" w:ascii="黑体" w:hAnsi="黑体" w:eastAsia="黑体" w:cs="黑体"/>
          <w:b w:val="0"/>
          <w:bCs w:val="0"/>
          <w:sz w:val="21"/>
          <w:szCs w:val="21"/>
          <w:highlight w:val="none"/>
        </w:rPr>
        <w:t>.1.3</w:t>
      </w:r>
      <w:r>
        <w:rPr>
          <w:rFonts w:hint="eastAsia" w:ascii="黑体" w:hAnsi="黑体" w:eastAsia="黑体" w:cs="黑体"/>
          <w:b w:val="0"/>
          <w:bCs w:val="0"/>
          <w:kern w:val="21"/>
          <w:sz w:val="21"/>
          <w:szCs w:val="21"/>
          <w:highlight w:val="none"/>
          <w:lang w:val="en-US" w:eastAsia="zh-CN" w:bidi="ar-SA"/>
        </w:rPr>
        <w:t xml:space="preserve">  </w:t>
      </w:r>
      <w:r>
        <w:rPr>
          <w:rFonts w:hint="eastAsia" w:ascii="黑体" w:hAnsi="黑体" w:eastAsia="黑体" w:cs="黑体"/>
          <w:b w:val="0"/>
          <w:bCs w:val="0"/>
          <w:sz w:val="21"/>
          <w:szCs w:val="21"/>
          <w:highlight w:val="none"/>
        </w:rPr>
        <w:t>调整与维护</w:t>
      </w:r>
    </w:p>
    <w:p w14:paraId="411DC5FE">
      <w:pPr>
        <w:spacing w:line="240" w:lineRule="auto"/>
        <w:ind w:firstLine="440"/>
        <w:rPr>
          <w:szCs w:val="21"/>
          <w:highlight w:val="none"/>
        </w:rPr>
      </w:pPr>
      <w:r>
        <w:rPr>
          <w:szCs w:val="21"/>
          <w:highlight w:val="none"/>
        </w:rPr>
        <w:t>当控制图显示GAMS出现系统性偏差或随机偏差过大时，操作人员需及时对GAMS进行手动或自动的调整与维护，以确保其测量结果的持续准确性。</w:t>
      </w:r>
    </w:p>
    <w:p w14:paraId="411DC5FF">
      <w:pPr>
        <w:pStyle w:val="5"/>
        <w:spacing w:before="157" w:beforeLines="50" w:after="157" w:afterLines="50" w:line="240" w:lineRule="auto"/>
        <w:ind w:firstLine="0"/>
        <w:outlineLvl w:val="3"/>
        <w:rPr>
          <w:rFonts w:hint="eastAsia" w:ascii="黑体" w:hAnsi="黑体" w:eastAsia="黑体" w:cs="黑体"/>
          <w:b w:val="0"/>
          <w:bCs w:val="0"/>
          <w:sz w:val="21"/>
          <w:szCs w:val="21"/>
          <w:highlight w:val="none"/>
        </w:rPr>
      </w:pPr>
      <w:r>
        <w:rPr>
          <w:rFonts w:hint="eastAsia" w:ascii="黑体" w:hAnsi="黑体" w:eastAsia="黑体" w:cs="黑体"/>
          <w:b w:val="0"/>
          <w:bCs w:val="0"/>
          <w:sz w:val="21"/>
          <w:szCs w:val="21"/>
          <w:highlight w:val="none"/>
        </w:rPr>
        <w:t>1</w:t>
      </w:r>
      <w:r>
        <w:rPr>
          <w:rFonts w:hint="eastAsia" w:ascii="黑体" w:hAnsi="黑体" w:eastAsia="黑体" w:cs="黑体"/>
          <w:b w:val="0"/>
          <w:bCs w:val="0"/>
          <w:sz w:val="21"/>
          <w:szCs w:val="21"/>
          <w:highlight w:val="none"/>
          <w:lang w:val="en-US"/>
        </w:rPr>
        <w:t>0</w:t>
      </w:r>
      <w:r>
        <w:rPr>
          <w:rFonts w:hint="eastAsia" w:ascii="黑体" w:hAnsi="黑体" w:eastAsia="黑体" w:cs="黑体"/>
          <w:b w:val="0"/>
          <w:bCs w:val="0"/>
          <w:sz w:val="21"/>
          <w:szCs w:val="21"/>
          <w:highlight w:val="none"/>
        </w:rPr>
        <w:t>.1.4</w:t>
      </w:r>
      <w:r>
        <w:rPr>
          <w:rFonts w:hint="eastAsia" w:ascii="黑体" w:hAnsi="黑体" w:eastAsia="黑体" w:cs="黑体"/>
          <w:b w:val="0"/>
          <w:bCs w:val="0"/>
          <w:kern w:val="21"/>
          <w:sz w:val="21"/>
          <w:szCs w:val="21"/>
          <w:highlight w:val="none"/>
          <w:lang w:val="en-US" w:eastAsia="zh-CN" w:bidi="ar-SA"/>
        </w:rPr>
        <w:t xml:space="preserve">  </w:t>
      </w:r>
      <w:r>
        <w:rPr>
          <w:rFonts w:hint="eastAsia" w:ascii="黑体" w:hAnsi="黑体" w:eastAsia="黑体" w:cs="黑体"/>
          <w:b w:val="0"/>
          <w:bCs w:val="0"/>
          <w:sz w:val="21"/>
          <w:szCs w:val="21"/>
          <w:highlight w:val="none"/>
        </w:rPr>
        <w:t>文档记录与报告</w:t>
      </w:r>
    </w:p>
    <w:p w14:paraId="411DC600">
      <w:pPr>
        <w:spacing w:line="240" w:lineRule="auto"/>
        <w:ind w:firstLine="440"/>
        <w:rPr>
          <w:szCs w:val="21"/>
          <w:highlight w:val="none"/>
        </w:rPr>
      </w:pPr>
      <w:r>
        <w:rPr>
          <w:szCs w:val="21"/>
          <w:highlight w:val="none"/>
        </w:rPr>
        <w:t>所有零/量程测试数据、控制图及调整记录必须完整存档，以便在需要时提供GAMS性能的可追溯文档。固定源排放温室气体（CO</w:t>
      </w:r>
      <w:r>
        <w:rPr>
          <w:szCs w:val="21"/>
          <w:highlight w:val="none"/>
          <w:vertAlign w:val="subscript"/>
        </w:rPr>
        <w:t>2</w:t>
      </w:r>
      <w:r>
        <w:rPr>
          <w:szCs w:val="21"/>
          <w:highlight w:val="none"/>
        </w:rPr>
        <w:t>）自动监测系统持续质量控制评估表需定期记录并存档，其评估结果值将纳入系统评级体系以证明系统的标准符合程度（见附录C）。</w:t>
      </w:r>
    </w:p>
    <w:p w14:paraId="411DC601">
      <w:pPr>
        <w:pStyle w:val="4"/>
        <w:spacing w:before="157" w:beforeLines="50" w:after="157" w:afterLines="50" w:line="240" w:lineRule="auto"/>
        <w:ind w:firstLine="0" w:firstLineChars="0"/>
        <w:rPr>
          <w:rFonts w:hint="eastAsia" w:ascii="黑体" w:hAnsi="黑体" w:eastAsia="黑体" w:cs="黑体"/>
          <w:b w:val="0"/>
          <w:bCs w:val="0"/>
          <w:sz w:val="21"/>
          <w:szCs w:val="21"/>
          <w:highlight w:val="none"/>
        </w:rPr>
      </w:pPr>
      <w:r>
        <w:rPr>
          <w:rFonts w:hint="eastAsia" w:ascii="黑体" w:hAnsi="黑体" w:eastAsia="黑体" w:cs="黑体"/>
          <w:b w:val="0"/>
          <w:bCs w:val="0"/>
          <w:sz w:val="21"/>
          <w:szCs w:val="21"/>
          <w:highlight w:val="none"/>
        </w:rPr>
        <w:t>1</w:t>
      </w:r>
      <w:r>
        <w:rPr>
          <w:rFonts w:hint="eastAsia" w:ascii="黑体" w:hAnsi="黑体" w:eastAsia="黑体" w:cs="黑体"/>
          <w:b w:val="0"/>
          <w:bCs w:val="0"/>
          <w:sz w:val="21"/>
          <w:szCs w:val="21"/>
          <w:highlight w:val="none"/>
          <w:lang w:val="en-US"/>
        </w:rPr>
        <w:t>0</w:t>
      </w:r>
      <w:r>
        <w:rPr>
          <w:rFonts w:hint="eastAsia" w:ascii="黑体" w:hAnsi="黑体" w:eastAsia="黑体" w:cs="黑体"/>
          <w:b w:val="0"/>
          <w:bCs w:val="0"/>
          <w:sz w:val="21"/>
          <w:szCs w:val="21"/>
          <w:highlight w:val="none"/>
        </w:rPr>
        <w:t>.2</w:t>
      </w:r>
      <w:r>
        <w:rPr>
          <w:rFonts w:hint="eastAsia" w:ascii="黑体" w:hAnsi="黑体" w:eastAsia="黑体" w:cs="黑体"/>
          <w:b w:val="0"/>
          <w:bCs w:val="0"/>
          <w:sz w:val="21"/>
          <w:szCs w:val="21"/>
          <w:highlight w:val="none"/>
          <w:lang w:val="en-US" w:eastAsia="zh-CN"/>
        </w:rPr>
        <w:t xml:space="preserve">  </w:t>
      </w:r>
      <w:r>
        <w:rPr>
          <w:rFonts w:hint="eastAsia" w:ascii="黑体" w:hAnsi="黑体" w:eastAsia="黑体" w:cs="黑体"/>
          <w:b w:val="0"/>
          <w:bCs w:val="0"/>
          <w:sz w:val="21"/>
          <w:szCs w:val="21"/>
          <w:highlight w:val="none"/>
        </w:rPr>
        <w:t>系统年度监视测试</w:t>
      </w:r>
    </w:p>
    <w:p w14:paraId="411DC602">
      <w:pPr>
        <w:spacing w:line="240" w:lineRule="auto"/>
        <w:ind w:firstLine="440"/>
        <w:rPr>
          <w:szCs w:val="21"/>
          <w:highlight w:val="none"/>
        </w:rPr>
      </w:pPr>
      <w:r>
        <w:rPr>
          <w:szCs w:val="21"/>
          <w:highlight w:val="none"/>
        </w:rPr>
        <w:t>年度监视测试是对GAMS性能进行定期评估的程序，旨在评估GAMS在一年内的性能稳定性和校准函数的有效性，验证GAMS的测量值是否仍符合之前验收测试中证明的不确定性标准。</w:t>
      </w:r>
    </w:p>
    <w:p w14:paraId="411DC605">
      <w:pPr>
        <w:pStyle w:val="5"/>
        <w:spacing w:before="157" w:beforeLines="50" w:after="157" w:afterLines="50" w:line="240" w:lineRule="auto"/>
        <w:ind w:firstLine="0"/>
        <w:rPr>
          <w:rFonts w:hint="eastAsia" w:ascii="黑体" w:hAnsi="黑体" w:eastAsia="黑体" w:cs="黑体"/>
          <w:b w:val="0"/>
          <w:bCs w:val="0"/>
          <w:sz w:val="21"/>
          <w:szCs w:val="21"/>
          <w:highlight w:val="none"/>
        </w:rPr>
      </w:pPr>
      <w:r>
        <w:rPr>
          <w:rFonts w:hint="eastAsia" w:ascii="黑体" w:hAnsi="黑体" w:eastAsia="黑体" w:cs="黑体"/>
          <w:b w:val="0"/>
          <w:bCs w:val="0"/>
          <w:sz w:val="21"/>
          <w:szCs w:val="21"/>
          <w:highlight w:val="none"/>
        </w:rPr>
        <w:t>1</w:t>
      </w:r>
      <w:r>
        <w:rPr>
          <w:rFonts w:hint="eastAsia" w:ascii="黑体" w:hAnsi="黑体" w:eastAsia="黑体" w:cs="黑体"/>
          <w:b w:val="0"/>
          <w:bCs w:val="0"/>
          <w:sz w:val="21"/>
          <w:szCs w:val="21"/>
          <w:highlight w:val="none"/>
          <w:lang w:val="en-US"/>
        </w:rPr>
        <w:t>0</w:t>
      </w:r>
      <w:r>
        <w:rPr>
          <w:rFonts w:hint="eastAsia" w:ascii="黑体" w:hAnsi="黑体" w:eastAsia="黑体" w:cs="黑体"/>
          <w:b w:val="0"/>
          <w:bCs w:val="0"/>
          <w:sz w:val="21"/>
          <w:szCs w:val="21"/>
          <w:highlight w:val="none"/>
        </w:rPr>
        <w:t>.2.1</w:t>
      </w:r>
      <w:r>
        <w:rPr>
          <w:rFonts w:hint="eastAsia" w:ascii="黑体" w:hAnsi="黑体" w:eastAsia="黑体" w:cs="黑体"/>
          <w:b w:val="0"/>
          <w:bCs w:val="0"/>
          <w:sz w:val="21"/>
          <w:szCs w:val="21"/>
          <w:highlight w:val="none"/>
          <w:lang w:val="en-US" w:eastAsia="zh-CN"/>
        </w:rPr>
        <w:t xml:space="preserve">  </w:t>
      </w:r>
      <w:r>
        <w:rPr>
          <w:rFonts w:hint="eastAsia" w:ascii="黑体" w:hAnsi="黑体" w:eastAsia="黑体" w:cs="黑体"/>
          <w:b w:val="0"/>
          <w:bCs w:val="0"/>
          <w:sz w:val="21"/>
          <w:szCs w:val="21"/>
          <w:highlight w:val="none"/>
        </w:rPr>
        <w:t>功能测试</w:t>
      </w:r>
    </w:p>
    <w:p w14:paraId="411DC606">
      <w:pPr>
        <w:ind w:firstLine="440"/>
        <w:rPr>
          <w:szCs w:val="21"/>
          <w:highlight w:val="none"/>
        </w:rPr>
      </w:pPr>
      <w:r>
        <w:rPr>
          <w:szCs w:val="21"/>
          <w:highlight w:val="none"/>
        </w:rPr>
        <w:t>在进行平行测量之前，应证明GAMS已按预期方式安装并运行。这包括检查GAMS的采样系统、测量室和分析仪等关键组件是否正常运行。其具体方法可参考本</w:t>
      </w:r>
      <w:r>
        <w:rPr>
          <w:rFonts w:hint="eastAsia"/>
          <w:szCs w:val="21"/>
          <w:highlight w:val="none"/>
          <w:lang w:eastAsia="zh-CN"/>
        </w:rPr>
        <w:t>文件</w:t>
      </w:r>
      <w:r>
        <w:rPr>
          <w:rFonts w:hint="eastAsia" w:ascii="宋体" w:hAnsi="宋体" w:cs="宋体"/>
          <w:szCs w:val="21"/>
          <w:highlight w:val="none"/>
        </w:rPr>
        <w:t>8.1</w:t>
      </w:r>
      <w:r>
        <w:rPr>
          <w:szCs w:val="21"/>
          <w:highlight w:val="none"/>
        </w:rPr>
        <w:t>章节。</w:t>
      </w:r>
    </w:p>
    <w:p w14:paraId="411DC607">
      <w:pPr>
        <w:pStyle w:val="5"/>
        <w:spacing w:before="157" w:beforeLines="50" w:after="157" w:afterLines="50" w:line="240" w:lineRule="auto"/>
        <w:ind w:firstLine="0"/>
        <w:rPr>
          <w:rFonts w:hint="eastAsia" w:ascii="黑体" w:hAnsi="黑体" w:eastAsia="黑体" w:cs="黑体"/>
          <w:b w:val="0"/>
          <w:bCs w:val="0"/>
          <w:sz w:val="21"/>
          <w:szCs w:val="21"/>
          <w:highlight w:val="none"/>
        </w:rPr>
      </w:pPr>
      <w:r>
        <w:rPr>
          <w:rFonts w:hint="eastAsia" w:ascii="黑体" w:hAnsi="黑体" w:eastAsia="黑体" w:cs="黑体"/>
          <w:b w:val="0"/>
          <w:bCs w:val="0"/>
          <w:sz w:val="21"/>
          <w:szCs w:val="21"/>
          <w:highlight w:val="none"/>
        </w:rPr>
        <w:t>1</w:t>
      </w:r>
      <w:r>
        <w:rPr>
          <w:rFonts w:hint="eastAsia" w:ascii="黑体" w:hAnsi="黑体" w:eastAsia="黑体" w:cs="黑体"/>
          <w:b w:val="0"/>
          <w:bCs w:val="0"/>
          <w:sz w:val="21"/>
          <w:szCs w:val="21"/>
          <w:highlight w:val="none"/>
          <w:lang w:val="en-US"/>
        </w:rPr>
        <w:t>0</w:t>
      </w:r>
      <w:r>
        <w:rPr>
          <w:rFonts w:hint="eastAsia" w:ascii="黑体" w:hAnsi="黑体" w:eastAsia="黑体" w:cs="黑体"/>
          <w:b w:val="0"/>
          <w:bCs w:val="0"/>
          <w:sz w:val="21"/>
          <w:szCs w:val="21"/>
          <w:highlight w:val="none"/>
        </w:rPr>
        <w:t>.2.2</w:t>
      </w:r>
      <w:r>
        <w:rPr>
          <w:rFonts w:hint="eastAsia" w:ascii="黑体" w:hAnsi="黑体" w:eastAsia="黑体" w:cs="黑体"/>
          <w:b w:val="0"/>
          <w:bCs w:val="0"/>
          <w:sz w:val="21"/>
          <w:szCs w:val="21"/>
          <w:highlight w:val="none"/>
          <w:lang w:val="en-US" w:eastAsia="zh-CN"/>
        </w:rPr>
        <w:t xml:space="preserve">  </w:t>
      </w:r>
      <w:r>
        <w:rPr>
          <w:rFonts w:hint="eastAsia" w:ascii="黑体" w:hAnsi="黑体" w:eastAsia="黑体" w:cs="黑体"/>
          <w:b w:val="0"/>
          <w:bCs w:val="0"/>
          <w:sz w:val="21"/>
          <w:szCs w:val="21"/>
          <w:highlight w:val="none"/>
        </w:rPr>
        <w:t>平行测量</w:t>
      </w:r>
    </w:p>
    <w:p w14:paraId="411DC608">
      <w:pPr>
        <w:ind w:firstLine="440"/>
        <w:rPr>
          <w:szCs w:val="21"/>
          <w:highlight w:val="none"/>
        </w:rPr>
      </w:pPr>
      <w:r>
        <w:rPr>
          <w:szCs w:val="21"/>
          <w:highlight w:val="none"/>
        </w:rPr>
        <w:t>年度监视测试要求至少进行五次有效的平行测量，这些测量应在GAMS的校准范围内均匀分布。测量期间，GAMS和参考方法（SRM）应同时采样，并覆盖相同的时间段。</w:t>
      </w:r>
    </w:p>
    <w:p w14:paraId="411DC609">
      <w:pPr>
        <w:pStyle w:val="5"/>
        <w:spacing w:before="157" w:beforeLines="50" w:after="157" w:afterLines="50" w:line="240" w:lineRule="auto"/>
        <w:ind w:firstLine="0"/>
        <w:rPr>
          <w:rFonts w:hint="eastAsia" w:ascii="黑体" w:hAnsi="黑体" w:eastAsia="黑体" w:cs="黑体"/>
          <w:b w:val="0"/>
          <w:bCs w:val="0"/>
          <w:sz w:val="21"/>
          <w:szCs w:val="21"/>
          <w:highlight w:val="none"/>
        </w:rPr>
      </w:pPr>
      <w:r>
        <w:rPr>
          <w:rFonts w:hint="eastAsia" w:ascii="黑体" w:hAnsi="黑体" w:eastAsia="黑体" w:cs="黑体"/>
          <w:b w:val="0"/>
          <w:bCs w:val="0"/>
          <w:sz w:val="21"/>
          <w:szCs w:val="21"/>
          <w:highlight w:val="none"/>
        </w:rPr>
        <w:t>1</w:t>
      </w:r>
      <w:r>
        <w:rPr>
          <w:rFonts w:hint="eastAsia" w:ascii="黑体" w:hAnsi="黑体" w:eastAsia="黑体" w:cs="黑体"/>
          <w:b w:val="0"/>
          <w:bCs w:val="0"/>
          <w:sz w:val="21"/>
          <w:szCs w:val="21"/>
          <w:highlight w:val="none"/>
          <w:lang w:val="en-US"/>
        </w:rPr>
        <w:t>0</w:t>
      </w:r>
      <w:r>
        <w:rPr>
          <w:rFonts w:hint="eastAsia" w:ascii="黑体" w:hAnsi="黑体" w:eastAsia="黑体" w:cs="黑体"/>
          <w:b w:val="0"/>
          <w:bCs w:val="0"/>
          <w:sz w:val="21"/>
          <w:szCs w:val="21"/>
          <w:highlight w:val="none"/>
        </w:rPr>
        <w:t>.2.3</w:t>
      </w:r>
      <w:r>
        <w:rPr>
          <w:rFonts w:hint="eastAsia" w:ascii="黑体" w:hAnsi="黑体" w:eastAsia="黑体" w:cs="黑体"/>
          <w:b w:val="0"/>
          <w:bCs w:val="0"/>
          <w:sz w:val="21"/>
          <w:szCs w:val="21"/>
          <w:highlight w:val="none"/>
          <w:lang w:val="en-US" w:eastAsia="zh-CN"/>
        </w:rPr>
        <w:t xml:space="preserve">  </w:t>
      </w:r>
      <w:r>
        <w:rPr>
          <w:rFonts w:hint="eastAsia" w:ascii="黑体" w:hAnsi="黑体" w:eastAsia="黑体" w:cs="黑体"/>
          <w:b w:val="0"/>
          <w:bCs w:val="0"/>
          <w:sz w:val="21"/>
          <w:szCs w:val="21"/>
          <w:highlight w:val="none"/>
        </w:rPr>
        <w:t>数据评估</w:t>
      </w:r>
    </w:p>
    <w:p w14:paraId="411DC60A">
      <w:pPr>
        <w:ind w:firstLine="440"/>
        <w:rPr>
          <w:szCs w:val="21"/>
          <w:highlight w:val="none"/>
        </w:rPr>
      </w:pPr>
      <w:r>
        <w:rPr>
          <w:szCs w:val="21"/>
          <w:highlight w:val="none"/>
        </w:rPr>
        <w:t>评估包括计算GAMS测量值的变异性，并与最大允许不确定性进行比较。同时，还要测试校准函数的有效性，以确保其仍在接受范围内。</w:t>
      </w:r>
    </w:p>
    <w:p w14:paraId="411DC60B">
      <w:pPr>
        <w:pStyle w:val="5"/>
        <w:spacing w:before="157" w:beforeLines="50" w:after="157" w:afterLines="50" w:line="240" w:lineRule="auto"/>
        <w:ind w:firstLine="0"/>
        <w:rPr>
          <w:rFonts w:hint="eastAsia" w:ascii="黑体" w:hAnsi="黑体" w:eastAsia="黑体" w:cs="黑体"/>
          <w:b w:val="0"/>
          <w:bCs w:val="0"/>
          <w:sz w:val="21"/>
          <w:szCs w:val="21"/>
          <w:highlight w:val="none"/>
        </w:rPr>
      </w:pPr>
      <w:r>
        <w:rPr>
          <w:rFonts w:hint="eastAsia" w:ascii="黑体" w:hAnsi="黑体" w:eastAsia="黑体" w:cs="黑体"/>
          <w:b w:val="0"/>
          <w:bCs w:val="0"/>
          <w:sz w:val="21"/>
          <w:szCs w:val="21"/>
          <w:highlight w:val="none"/>
        </w:rPr>
        <w:t>1</w:t>
      </w:r>
      <w:r>
        <w:rPr>
          <w:rFonts w:hint="eastAsia" w:ascii="黑体" w:hAnsi="黑体" w:eastAsia="黑体" w:cs="黑体"/>
          <w:b w:val="0"/>
          <w:bCs w:val="0"/>
          <w:sz w:val="21"/>
          <w:szCs w:val="21"/>
          <w:highlight w:val="none"/>
          <w:lang w:val="en-US"/>
        </w:rPr>
        <w:t>0</w:t>
      </w:r>
      <w:r>
        <w:rPr>
          <w:rFonts w:hint="eastAsia" w:ascii="黑体" w:hAnsi="黑体" w:eastAsia="黑体" w:cs="黑体"/>
          <w:b w:val="0"/>
          <w:bCs w:val="0"/>
          <w:sz w:val="21"/>
          <w:szCs w:val="21"/>
          <w:highlight w:val="none"/>
        </w:rPr>
        <w:t>.2.4</w:t>
      </w:r>
      <w:r>
        <w:rPr>
          <w:rFonts w:hint="eastAsia" w:ascii="黑体" w:hAnsi="黑体" w:eastAsia="黑体" w:cs="黑体"/>
          <w:b w:val="0"/>
          <w:bCs w:val="0"/>
          <w:sz w:val="21"/>
          <w:szCs w:val="21"/>
          <w:highlight w:val="none"/>
          <w:lang w:val="en-US" w:eastAsia="zh-CN"/>
        </w:rPr>
        <w:t xml:space="preserve">  </w:t>
      </w:r>
      <w:r>
        <w:rPr>
          <w:rFonts w:hint="eastAsia" w:ascii="黑体" w:hAnsi="黑体" w:eastAsia="黑体" w:cs="黑体"/>
          <w:b w:val="0"/>
          <w:bCs w:val="0"/>
          <w:sz w:val="21"/>
          <w:szCs w:val="21"/>
          <w:highlight w:val="none"/>
        </w:rPr>
        <w:t>变异性的计算</w:t>
      </w:r>
    </w:p>
    <w:p w14:paraId="411DC60C">
      <w:pPr>
        <w:ind w:firstLine="440"/>
        <w:rPr>
          <w:szCs w:val="21"/>
          <w:highlight w:val="none"/>
        </w:rPr>
      </w:pPr>
      <w:r>
        <w:rPr>
          <w:szCs w:val="21"/>
          <w:highlight w:val="none"/>
        </w:rPr>
        <w:t>变异性通过计算GAMS测量值与SRM测量值之间的差异的标准偏差来评估。如果变异性超过最大允许不确定性的阈值，则GAMS可能需要进行校准或维护。</w:t>
      </w:r>
    </w:p>
    <w:p w14:paraId="411DC60D">
      <w:pPr>
        <w:ind w:firstLine="440"/>
        <w:rPr>
          <w:szCs w:val="21"/>
          <w:highlight w:val="none"/>
        </w:rPr>
      </w:pPr>
      <w:r>
        <w:rPr>
          <w:szCs w:val="21"/>
          <w:highlight w:val="none"/>
        </w:rPr>
        <w:t>确定要求（或规定）的不确定度σ</w:t>
      </w:r>
      <w:r>
        <w:rPr>
          <w:szCs w:val="21"/>
          <w:highlight w:val="none"/>
          <w:vertAlign w:val="subscript"/>
        </w:rPr>
        <w:t>0</w:t>
      </w:r>
      <w:r>
        <w:rPr>
          <w:szCs w:val="21"/>
          <w:highlight w:val="none"/>
        </w:rPr>
        <w:t>。</w:t>
      </w:r>
    </w:p>
    <w:p w14:paraId="411DC60E">
      <w:pPr>
        <w:ind w:firstLine="440"/>
        <w:rPr>
          <w:szCs w:val="21"/>
          <w:highlight w:val="none"/>
        </w:rPr>
      </w:pPr>
      <w:r>
        <w:rPr>
          <w:szCs w:val="21"/>
          <w:highlight w:val="none"/>
        </w:rPr>
        <w:t>对所有数据集计算如下公式，并记录计算结果：</w:t>
      </w:r>
    </w:p>
    <w:p w14:paraId="411DC60F">
      <w:pPr>
        <w:spacing w:line="240" w:lineRule="auto"/>
        <w:ind w:firstLine="320"/>
        <w:jc w:val="center"/>
        <w:rPr>
          <w:szCs w:val="21"/>
          <w:highlight w:val="none"/>
        </w:rPr>
      </w:pPr>
      <m:oMathPara>
        <m:oMath>
          <m:sSub>
            <m:sSubPr>
              <m:ctrlPr>
                <w:rPr>
                  <w:rFonts w:ascii="Cambria Math" w:hAnsi="Cambria Math" w:eastAsia="等线"/>
                  <w:i/>
                  <w:iCs/>
                  <w:color w:val="000000"/>
                  <w:kern w:val="24"/>
                  <w:sz w:val="21"/>
                  <w:szCs w:val="21"/>
                  <w:highlight w:val="none"/>
                </w:rPr>
              </m:ctrlPr>
            </m:sSubPr>
            <m:e>
              <m:r>
                <m:rPr>
                  <m:nor/>
                </m:rPr>
                <w:rPr>
                  <w:rFonts w:ascii="Times New Roman" w:hAnsi="Times New Roman" w:eastAsia="等线"/>
                  <w:i/>
                  <w:color w:val="000000"/>
                  <w:kern w:val="24"/>
                  <w:sz w:val="21"/>
                  <w:szCs w:val="21"/>
                  <w:highlight w:val="none"/>
                </w:rPr>
                <m:t>D</m:t>
              </m:r>
              <m:ctrlPr>
                <w:rPr>
                  <w:rFonts w:ascii="Cambria Math" w:hAnsi="Cambria Math" w:eastAsia="等线"/>
                  <w:i/>
                  <w:iCs/>
                  <w:color w:val="000000"/>
                  <w:kern w:val="24"/>
                  <w:sz w:val="21"/>
                  <w:szCs w:val="21"/>
                  <w:highlight w:val="none"/>
                </w:rPr>
              </m:ctrlPr>
            </m:e>
            <m:sub>
              <m:r>
                <m:rPr>
                  <m:nor/>
                </m:rPr>
                <w:rPr>
                  <w:rFonts w:ascii="Times New Roman" w:hAnsi="Times New Roman" w:eastAsia="等线"/>
                  <w:i/>
                  <w:color w:val="000000"/>
                  <w:kern w:val="24"/>
                  <w:sz w:val="21"/>
                  <w:szCs w:val="21"/>
                  <w:highlight w:val="none"/>
                </w:rPr>
                <m:t>i</m:t>
              </m:r>
              <m:ctrlPr>
                <w:rPr>
                  <w:rFonts w:ascii="Cambria Math" w:hAnsi="Cambria Math" w:eastAsia="等线"/>
                  <w:i/>
                  <w:iCs/>
                  <w:color w:val="000000"/>
                  <w:kern w:val="24"/>
                  <w:sz w:val="21"/>
                  <w:szCs w:val="21"/>
                  <w:highlight w:val="none"/>
                </w:rPr>
              </m:ctrlPr>
            </m:sub>
          </m:sSub>
          <m:r>
            <m:rPr>
              <m:nor/>
              <m:sty m:val="p"/>
            </m:rPr>
            <w:rPr>
              <w:rFonts w:ascii="Times New Roman" w:hAnsi="Times New Roman" w:eastAsia="等线"/>
              <w:b w:val="0"/>
              <w:i w:val="0"/>
              <w:color w:val="000000"/>
              <w:kern w:val="24"/>
              <w:sz w:val="21"/>
              <w:szCs w:val="21"/>
              <w:highlight w:val="none"/>
            </w:rPr>
            <m:t>=</m:t>
          </m:r>
          <m:sSub>
            <m:sSubPr>
              <m:ctrlPr>
                <w:rPr>
                  <w:rFonts w:ascii="Cambria Math" w:hAnsi="Cambria Math" w:eastAsia="等线"/>
                  <w:i/>
                  <w:iCs/>
                  <w:color w:val="000000"/>
                  <w:kern w:val="24"/>
                  <w:sz w:val="21"/>
                  <w:szCs w:val="21"/>
                  <w:highlight w:val="none"/>
                </w:rPr>
              </m:ctrlPr>
            </m:sSubPr>
            <m:e>
              <m:r>
                <m:rPr>
                  <m:nor/>
                </m:rPr>
                <w:rPr>
                  <w:rFonts w:ascii="Times New Roman" w:hAnsi="Times New Roman" w:eastAsia="等线"/>
                  <w:i/>
                  <w:color w:val="000000"/>
                  <w:kern w:val="24"/>
                  <w:sz w:val="21"/>
                  <w:szCs w:val="21"/>
                  <w:highlight w:val="none"/>
                </w:rPr>
                <m:t>y</m:t>
              </m:r>
              <m:ctrlPr>
                <w:rPr>
                  <w:rFonts w:ascii="Cambria Math" w:hAnsi="Cambria Math" w:eastAsia="等线"/>
                  <w:i/>
                  <w:iCs/>
                  <w:color w:val="000000"/>
                  <w:kern w:val="24"/>
                  <w:sz w:val="21"/>
                  <w:szCs w:val="21"/>
                  <w:highlight w:val="none"/>
                </w:rPr>
              </m:ctrlPr>
            </m:e>
            <m:sub>
              <m:r>
                <m:rPr>
                  <m:nor/>
                </m:rPr>
                <w:rPr>
                  <w:rFonts w:ascii="Times New Roman" w:hAnsi="Times New Roman" w:eastAsia="等线"/>
                  <w:i/>
                  <w:color w:val="000000"/>
                  <w:kern w:val="24"/>
                  <w:sz w:val="21"/>
                  <w:szCs w:val="21"/>
                  <w:highlight w:val="none"/>
                </w:rPr>
                <m:t>i</m:t>
              </m:r>
              <m:r>
                <m:rPr>
                  <m:nor/>
                  <m:sty m:val="p"/>
                </m:rPr>
                <w:rPr>
                  <w:rFonts w:ascii="Times New Roman" w:hAnsi="Times New Roman" w:eastAsia="等线"/>
                  <w:b w:val="0"/>
                  <w:i w:val="0"/>
                  <w:color w:val="000000"/>
                  <w:kern w:val="24"/>
                  <w:sz w:val="21"/>
                  <w:szCs w:val="21"/>
                  <w:highlight w:val="none"/>
                </w:rPr>
                <m:t>,</m:t>
              </m:r>
              <m:r>
                <m:rPr>
                  <m:nor/>
                </m:rPr>
                <w:rPr>
                  <w:rFonts w:ascii="Times New Roman" w:hAnsi="Times New Roman" w:eastAsia="等线"/>
                  <w:i/>
                  <w:color w:val="000000"/>
                  <w:kern w:val="24"/>
                  <w:sz w:val="21"/>
                  <w:szCs w:val="21"/>
                  <w:highlight w:val="none"/>
                </w:rPr>
                <m:t>s</m:t>
              </m:r>
              <m:ctrlPr>
                <w:rPr>
                  <w:rFonts w:ascii="Cambria Math" w:hAnsi="Cambria Math" w:eastAsia="等线"/>
                  <w:i/>
                  <w:iCs/>
                  <w:color w:val="000000"/>
                  <w:kern w:val="24"/>
                  <w:sz w:val="21"/>
                  <w:szCs w:val="21"/>
                  <w:highlight w:val="none"/>
                </w:rPr>
              </m:ctrlPr>
            </m:sub>
          </m:sSub>
          <m:r>
            <m:rPr>
              <m:nor/>
              <m:sty m:val="p"/>
            </m:rPr>
            <w:rPr>
              <w:rFonts w:ascii="Times New Roman" w:hAnsi="Times New Roman" w:eastAsia="等线"/>
              <w:b w:val="0"/>
              <w:i w:val="0"/>
              <w:color w:val="000000"/>
              <w:kern w:val="24"/>
              <w:sz w:val="21"/>
              <w:szCs w:val="21"/>
              <w:highlight w:val="none"/>
            </w:rPr>
            <m:t>-</m:t>
          </m:r>
          <m:sSub>
            <m:sSubPr>
              <m:ctrlPr>
                <w:rPr>
                  <w:rFonts w:ascii="Cambria Math" w:hAnsi="Cambria Math" w:eastAsia="等线"/>
                  <w:i/>
                  <w:iCs/>
                  <w:color w:val="000000"/>
                  <w:kern w:val="24"/>
                  <w:sz w:val="21"/>
                  <w:szCs w:val="21"/>
                  <w:highlight w:val="none"/>
                </w:rPr>
              </m:ctrlPr>
            </m:sSubPr>
            <m:e>
              <m:acc>
                <m:accPr>
                  <m:ctrlPr>
                    <w:rPr>
                      <w:rFonts w:ascii="Cambria Math" w:hAnsi="Cambria Math" w:eastAsia="等线"/>
                      <w:i/>
                      <w:iCs/>
                      <w:color w:val="000000"/>
                      <w:kern w:val="24"/>
                      <w:sz w:val="21"/>
                      <w:szCs w:val="21"/>
                      <w:highlight w:val="none"/>
                    </w:rPr>
                  </m:ctrlPr>
                </m:accPr>
                <m:e>
                  <m:r>
                    <m:rPr>
                      <m:nor/>
                    </m:rPr>
                    <w:rPr>
                      <w:rFonts w:ascii="Times New Roman" w:hAnsi="Times New Roman" w:eastAsia="等线"/>
                      <w:i/>
                      <w:color w:val="000000"/>
                      <w:kern w:val="24"/>
                      <w:sz w:val="21"/>
                      <w:szCs w:val="21"/>
                      <w:highlight w:val="none"/>
                    </w:rPr>
                    <m:t>y</m:t>
                  </m:r>
                  <m:ctrlPr>
                    <w:rPr>
                      <w:rFonts w:ascii="Cambria Math" w:hAnsi="Cambria Math" w:eastAsia="等线"/>
                      <w:i/>
                      <w:iCs/>
                      <w:color w:val="000000"/>
                      <w:kern w:val="24"/>
                      <w:sz w:val="21"/>
                      <w:szCs w:val="21"/>
                      <w:highlight w:val="none"/>
                    </w:rPr>
                  </m:ctrlPr>
                </m:e>
              </m:acc>
              <m:ctrlPr>
                <w:rPr>
                  <w:rFonts w:ascii="Cambria Math" w:hAnsi="Cambria Math" w:eastAsia="等线"/>
                  <w:i/>
                  <w:iCs/>
                  <w:color w:val="000000"/>
                  <w:kern w:val="24"/>
                  <w:sz w:val="21"/>
                  <w:szCs w:val="21"/>
                  <w:highlight w:val="none"/>
                </w:rPr>
              </m:ctrlPr>
            </m:e>
            <m:sub>
              <m:r>
                <m:rPr>
                  <m:nor/>
                </m:rPr>
                <w:rPr>
                  <w:rFonts w:ascii="Times New Roman" w:hAnsi="Times New Roman" w:eastAsia="等线"/>
                  <w:i/>
                  <w:color w:val="000000"/>
                  <w:kern w:val="24"/>
                  <w:sz w:val="21"/>
                  <w:szCs w:val="21"/>
                  <w:highlight w:val="none"/>
                </w:rPr>
                <m:t>i</m:t>
              </m:r>
              <m:r>
                <m:rPr>
                  <m:nor/>
                  <m:sty m:val="p"/>
                </m:rPr>
                <w:rPr>
                  <w:rFonts w:ascii="Times New Roman" w:hAnsi="Times New Roman" w:eastAsia="等线"/>
                  <w:b w:val="0"/>
                  <w:i w:val="0"/>
                  <w:color w:val="000000"/>
                  <w:kern w:val="24"/>
                  <w:sz w:val="21"/>
                  <w:szCs w:val="21"/>
                  <w:highlight w:val="none"/>
                </w:rPr>
                <m:t>,</m:t>
              </m:r>
              <m:r>
                <m:rPr>
                  <m:nor/>
                </m:rPr>
                <w:rPr>
                  <w:rFonts w:ascii="Times New Roman" w:hAnsi="Times New Roman" w:eastAsia="等线"/>
                  <w:i/>
                  <w:color w:val="000000"/>
                  <w:kern w:val="24"/>
                  <w:sz w:val="21"/>
                  <w:szCs w:val="21"/>
                  <w:highlight w:val="none"/>
                </w:rPr>
                <m:t>s</m:t>
              </m:r>
              <m:ctrlPr>
                <w:rPr>
                  <w:rFonts w:ascii="Cambria Math" w:hAnsi="Cambria Math" w:eastAsia="等线"/>
                  <w:i/>
                  <w:iCs/>
                  <w:color w:val="000000"/>
                  <w:kern w:val="24"/>
                  <w:sz w:val="21"/>
                  <w:szCs w:val="21"/>
                  <w:highlight w:val="none"/>
                </w:rPr>
              </m:ctrlPr>
            </m:sub>
          </m:sSub>
        </m:oMath>
      </m:oMathPara>
    </w:p>
    <w:p w14:paraId="411DC610">
      <w:pPr>
        <w:spacing w:line="240" w:lineRule="auto"/>
        <w:ind w:firstLine="320"/>
        <w:jc w:val="center"/>
        <w:rPr>
          <w:szCs w:val="21"/>
          <w:highlight w:val="none"/>
        </w:rPr>
      </w:pPr>
      <m:oMathPara>
        <m:oMath>
          <m:acc>
            <m:accPr>
              <m:chr m:val="̅"/>
              <m:ctrlPr>
                <w:rPr>
                  <w:rFonts w:ascii="Cambria Math" w:hAnsi="Cambria Math" w:eastAsia="等线"/>
                  <w:i/>
                  <w:iCs/>
                  <w:color w:val="000000"/>
                  <w:kern w:val="24"/>
                  <w:sz w:val="21"/>
                  <w:szCs w:val="21"/>
                  <w:highlight w:val="none"/>
                </w:rPr>
              </m:ctrlPr>
            </m:accPr>
            <m:e>
              <m:r>
                <m:rPr>
                  <m:nor/>
                </m:rPr>
                <w:rPr>
                  <w:rFonts w:ascii="Times New Roman" w:hAnsi="Times New Roman" w:eastAsia="等线"/>
                  <w:i/>
                  <w:color w:val="000000"/>
                  <w:kern w:val="24"/>
                  <w:sz w:val="21"/>
                  <w:szCs w:val="21"/>
                  <w:highlight w:val="none"/>
                </w:rPr>
                <m:t>D</m:t>
              </m:r>
              <m:ctrlPr>
                <w:rPr>
                  <w:rFonts w:ascii="Cambria Math" w:hAnsi="Cambria Math" w:eastAsia="等线"/>
                  <w:i/>
                  <w:iCs/>
                  <w:color w:val="000000"/>
                  <w:kern w:val="24"/>
                  <w:sz w:val="21"/>
                  <w:szCs w:val="21"/>
                  <w:highlight w:val="none"/>
                </w:rPr>
              </m:ctrlPr>
            </m:e>
          </m:acc>
          <m:r>
            <m:rPr>
              <m:nor/>
              <m:sty m:val="p"/>
            </m:rPr>
            <w:rPr>
              <w:rFonts w:ascii="Times New Roman" w:hAnsi="Times New Roman" w:eastAsia="等线"/>
              <w:b w:val="0"/>
              <w:i w:val="0"/>
              <w:color w:val="000000"/>
              <w:kern w:val="24"/>
              <w:sz w:val="21"/>
              <w:szCs w:val="21"/>
              <w:highlight w:val="none"/>
            </w:rPr>
            <m:t>=</m:t>
          </m:r>
          <m:f>
            <m:fPr>
              <m:ctrlPr>
                <w:rPr>
                  <w:rFonts w:ascii="Cambria Math" w:hAnsi="Cambria Math" w:eastAsia="等线"/>
                  <w:i/>
                  <w:iCs/>
                  <w:color w:val="000000"/>
                  <w:kern w:val="24"/>
                  <w:sz w:val="21"/>
                  <w:szCs w:val="21"/>
                  <w:highlight w:val="none"/>
                </w:rPr>
              </m:ctrlPr>
            </m:fPr>
            <m:num>
              <m:r>
                <m:rPr>
                  <m:nor/>
                  <m:sty m:val="p"/>
                </m:rPr>
                <w:rPr>
                  <w:rFonts w:ascii="Times New Roman" w:hAnsi="Times New Roman" w:eastAsia="等线"/>
                  <w:b w:val="0"/>
                  <w:i w:val="0"/>
                  <w:color w:val="000000"/>
                  <w:kern w:val="24"/>
                  <w:sz w:val="21"/>
                  <w:szCs w:val="21"/>
                  <w:highlight w:val="none"/>
                </w:rPr>
                <m:t>1</m:t>
              </m:r>
              <m:ctrlPr>
                <w:rPr>
                  <w:rFonts w:ascii="Cambria Math" w:hAnsi="Cambria Math" w:eastAsia="等线"/>
                  <w:i/>
                  <w:iCs/>
                  <w:color w:val="000000"/>
                  <w:kern w:val="24"/>
                  <w:sz w:val="21"/>
                  <w:szCs w:val="21"/>
                  <w:highlight w:val="none"/>
                </w:rPr>
              </m:ctrlPr>
            </m:num>
            <m:den>
              <m:r>
                <m:rPr>
                  <m:nor/>
                </m:rPr>
                <w:rPr>
                  <w:rFonts w:ascii="Times New Roman" w:hAnsi="Times New Roman" w:eastAsia="等线"/>
                  <w:i/>
                  <w:color w:val="000000"/>
                  <w:kern w:val="24"/>
                  <w:sz w:val="21"/>
                  <w:szCs w:val="21"/>
                  <w:highlight w:val="none"/>
                </w:rPr>
                <m:t>N</m:t>
              </m:r>
              <m:ctrlPr>
                <w:rPr>
                  <w:rFonts w:ascii="Cambria Math" w:hAnsi="Cambria Math" w:eastAsia="等线"/>
                  <w:i/>
                  <w:iCs/>
                  <w:color w:val="000000"/>
                  <w:kern w:val="24"/>
                  <w:sz w:val="21"/>
                  <w:szCs w:val="21"/>
                  <w:highlight w:val="none"/>
                </w:rPr>
              </m:ctrlPr>
            </m:den>
          </m:f>
          <m:nary>
            <m:naryPr>
              <m:chr m:val="∑"/>
              <m:ctrlPr>
                <w:rPr>
                  <w:rFonts w:ascii="Cambria Math" w:hAnsi="Cambria Math" w:eastAsia="等线"/>
                  <w:i/>
                  <w:iCs/>
                  <w:color w:val="000000"/>
                  <w:kern w:val="24"/>
                  <w:sz w:val="21"/>
                  <w:szCs w:val="21"/>
                  <w:highlight w:val="none"/>
                </w:rPr>
              </m:ctrlPr>
            </m:naryPr>
            <m:sub>
              <m:r>
                <m:rPr>
                  <m:nor/>
                </m:rPr>
                <w:rPr>
                  <w:rFonts w:ascii="Times New Roman" w:hAnsi="Times New Roman" w:eastAsia="等线"/>
                  <w:i/>
                  <w:color w:val="000000"/>
                  <w:kern w:val="24"/>
                  <w:sz w:val="21"/>
                  <w:szCs w:val="21"/>
                  <w:highlight w:val="none"/>
                </w:rPr>
                <m:t>i</m:t>
              </m:r>
              <m:r>
                <m:rPr>
                  <m:nor/>
                  <m:sty m:val="p"/>
                </m:rPr>
                <w:rPr>
                  <w:rFonts w:ascii="Times New Roman" w:hAnsi="Times New Roman" w:eastAsia="等线"/>
                  <w:b w:val="0"/>
                  <w:i w:val="0"/>
                  <w:color w:val="000000"/>
                  <w:kern w:val="24"/>
                  <w:sz w:val="21"/>
                  <w:szCs w:val="21"/>
                  <w:highlight w:val="none"/>
                </w:rPr>
                <m:t>=1</m:t>
              </m:r>
              <m:ctrlPr>
                <w:rPr>
                  <w:rFonts w:ascii="Cambria Math" w:hAnsi="Cambria Math" w:eastAsia="等线"/>
                  <w:i/>
                  <w:iCs/>
                  <w:color w:val="000000"/>
                  <w:kern w:val="24"/>
                  <w:sz w:val="21"/>
                  <w:szCs w:val="21"/>
                  <w:highlight w:val="none"/>
                </w:rPr>
              </m:ctrlPr>
            </m:sub>
            <m:sup>
              <m:r>
                <m:rPr>
                  <m:nor/>
                </m:rPr>
                <w:rPr>
                  <w:rFonts w:ascii="Times New Roman" w:hAnsi="Times New Roman" w:eastAsia="等线"/>
                  <w:i/>
                  <w:color w:val="000000"/>
                  <w:kern w:val="24"/>
                  <w:sz w:val="21"/>
                  <w:szCs w:val="21"/>
                  <w:highlight w:val="none"/>
                </w:rPr>
                <m:t>N</m:t>
              </m:r>
              <m:ctrlPr>
                <w:rPr>
                  <w:rFonts w:ascii="Cambria Math" w:hAnsi="Cambria Math" w:eastAsia="等线"/>
                  <w:i/>
                  <w:iCs/>
                  <w:color w:val="000000"/>
                  <w:kern w:val="24"/>
                  <w:sz w:val="21"/>
                  <w:szCs w:val="21"/>
                  <w:highlight w:val="none"/>
                </w:rPr>
              </m:ctrlPr>
            </m:sup>
            <m:e>
              <m:sSub>
                <m:sSubPr>
                  <m:ctrlPr>
                    <w:rPr>
                      <w:rFonts w:ascii="Cambria Math" w:hAnsi="Cambria Math" w:eastAsia="等线"/>
                      <w:i/>
                      <w:iCs/>
                      <w:color w:val="000000"/>
                      <w:kern w:val="24"/>
                      <w:sz w:val="21"/>
                      <w:szCs w:val="21"/>
                      <w:highlight w:val="none"/>
                    </w:rPr>
                  </m:ctrlPr>
                </m:sSubPr>
                <m:e>
                  <m:r>
                    <m:rPr>
                      <m:nor/>
                    </m:rPr>
                    <w:rPr>
                      <w:rFonts w:ascii="Times New Roman" w:hAnsi="Times New Roman" w:eastAsia="等线"/>
                      <w:i/>
                      <w:color w:val="000000"/>
                      <w:kern w:val="24"/>
                      <w:sz w:val="21"/>
                      <w:szCs w:val="21"/>
                      <w:highlight w:val="none"/>
                    </w:rPr>
                    <m:t>D</m:t>
                  </m:r>
                  <m:ctrlPr>
                    <w:rPr>
                      <w:rFonts w:ascii="Cambria Math" w:hAnsi="Cambria Math" w:eastAsia="等线"/>
                      <w:i/>
                      <w:iCs/>
                      <w:color w:val="000000"/>
                      <w:kern w:val="24"/>
                      <w:sz w:val="21"/>
                      <w:szCs w:val="21"/>
                      <w:highlight w:val="none"/>
                    </w:rPr>
                  </m:ctrlPr>
                </m:e>
                <m:sub>
                  <m:r>
                    <m:rPr>
                      <m:nor/>
                    </m:rPr>
                    <w:rPr>
                      <w:rFonts w:ascii="Times New Roman" w:hAnsi="Times New Roman" w:eastAsia="等线"/>
                      <w:i/>
                      <w:color w:val="000000"/>
                      <w:kern w:val="24"/>
                      <w:sz w:val="21"/>
                      <w:szCs w:val="21"/>
                      <w:highlight w:val="none"/>
                    </w:rPr>
                    <m:t>i</m:t>
                  </m:r>
                  <m:ctrlPr>
                    <w:rPr>
                      <w:rFonts w:ascii="Cambria Math" w:hAnsi="Cambria Math" w:eastAsia="等线"/>
                      <w:i/>
                      <w:iCs/>
                      <w:color w:val="000000"/>
                      <w:kern w:val="24"/>
                      <w:sz w:val="21"/>
                      <w:szCs w:val="21"/>
                      <w:highlight w:val="none"/>
                    </w:rPr>
                  </m:ctrlPr>
                </m:sub>
              </m:sSub>
              <m:ctrlPr>
                <w:rPr>
                  <w:rFonts w:ascii="Cambria Math" w:hAnsi="Cambria Math" w:eastAsia="等线"/>
                  <w:i/>
                  <w:iCs/>
                  <w:color w:val="000000"/>
                  <w:kern w:val="24"/>
                  <w:sz w:val="21"/>
                  <w:szCs w:val="21"/>
                  <w:highlight w:val="none"/>
                </w:rPr>
              </m:ctrlPr>
            </m:e>
          </m:nary>
        </m:oMath>
      </m:oMathPara>
    </w:p>
    <w:p w14:paraId="411DC611">
      <w:pPr>
        <w:ind w:firstLine="320"/>
        <w:jc w:val="center"/>
        <w:rPr>
          <w:szCs w:val="21"/>
          <w:highlight w:val="none"/>
        </w:rPr>
      </w:pPr>
      <m:oMathPara>
        <m:oMath>
          <m:sSub>
            <m:sSubPr>
              <m:ctrlPr>
                <w:rPr>
                  <w:rFonts w:ascii="Cambria Math" w:hAnsi="Cambria Math" w:eastAsia="等线"/>
                  <w:i/>
                  <w:iCs/>
                  <w:color w:val="000000"/>
                  <w:kern w:val="24"/>
                  <w:sz w:val="21"/>
                  <w:szCs w:val="21"/>
                  <w:highlight w:val="none"/>
                </w:rPr>
              </m:ctrlPr>
            </m:sSubPr>
            <m:e>
              <m:r>
                <m:rPr>
                  <m:nor/>
                </m:rPr>
                <w:rPr>
                  <w:rFonts w:ascii="Times New Roman" w:hAnsi="Times New Roman" w:eastAsia="等线"/>
                  <w:i/>
                  <w:color w:val="000000"/>
                  <w:kern w:val="24"/>
                  <w:sz w:val="21"/>
                  <w:szCs w:val="21"/>
                  <w:highlight w:val="none"/>
                </w:rPr>
                <m:t>s</m:t>
              </m:r>
              <m:ctrlPr>
                <w:rPr>
                  <w:rFonts w:ascii="Cambria Math" w:hAnsi="Cambria Math" w:eastAsia="等线"/>
                  <w:i/>
                  <w:iCs/>
                  <w:color w:val="000000"/>
                  <w:kern w:val="24"/>
                  <w:sz w:val="21"/>
                  <w:szCs w:val="21"/>
                  <w:highlight w:val="none"/>
                </w:rPr>
              </m:ctrlPr>
            </m:e>
            <m:sub>
              <m:r>
                <m:rPr>
                  <m:nor/>
                </m:rPr>
                <w:rPr>
                  <w:rFonts w:ascii="Times New Roman" w:hAnsi="Times New Roman" w:eastAsia="等线"/>
                  <w:i/>
                  <w:color w:val="000000"/>
                  <w:kern w:val="24"/>
                  <w:sz w:val="21"/>
                  <w:szCs w:val="21"/>
                  <w:highlight w:val="none"/>
                </w:rPr>
                <m:t>D</m:t>
              </m:r>
              <m:ctrlPr>
                <w:rPr>
                  <w:rFonts w:ascii="Cambria Math" w:hAnsi="Cambria Math" w:eastAsia="等线"/>
                  <w:i/>
                  <w:iCs/>
                  <w:color w:val="000000"/>
                  <w:kern w:val="24"/>
                  <w:sz w:val="21"/>
                  <w:szCs w:val="21"/>
                  <w:highlight w:val="none"/>
                </w:rPr>
              </m:ctrlPr>
            </m:sub>
          </m:sSub>
          <m:r>
            <m:rPr>
              <m:nor/>
              <m:sty m:val="p"/>
            </m:rPr>
            <w:rPr>
              <w:rFonts w:ascii="Times New Roman" w:hAnsi="Times New Roman" w:eastAsia="等线"/>
              <w:b w:val="0"/>
              <w:i w:val="0"/>
              <w:color w:val="000000"/>
              <w:kern w:val="24"/>
              <w:sz w:val="21"/>
              <w:szCs w:val="21"/>
              <w:highlight w:val="none"/>
            </w:rPr>
            <m:t>=</m:t>
          </m:r>
          <m:rad>
            <m:radPr>
              <m:degHide m:val="1"/>
              <m:ctrlPr>
                <w:rPr>
                  <w:rFonts w:ascii="Cambria Math" w:hAnsi="Cambria Math" w:eastAsia="等线"/>
                  <w:i/>
                  <w:iCs/>
                  <w:color w:val="000000"/>
                  <w:kern w:val="24"/>
                  <w:sz w:val="21"/>
                  <w:szCs w:val="21"/>
                  <w:highlight w:val="none"/>
                </w:rPr>
              </m:ctrlPr>
            </m:radPr>
            <m:deg>
              <m:ctrlPr>
                <w:rPr>
                  <w:rFonts w:ascii="Cambria Math" w:hAnsi="Cambria Math" w:eastAsia="等线"/>
                  <w:i/>
                  <w:iCs/>
                  <w:color w:val="000000"/>
                  <w:kern w:val="24"/>
                  <w:sz w:val="21"/>
                  <w:szCs w:val="21"/>
                  <w:highlight w:val="none"/>
                </w:rPr>
              </m:ctrlPr>
            </m:deg>
            <m:e>
              <m:f>
                <m:fPr>
                  <m:ctrlPr>
                    <w:rPr>
                      <w:rFonts w:ascii="Cambria Math" w:hAnsi="Cambria Math" w:eastAsia="等线"/>
                      <w:i/>
                      <w:iCs/>
                      <w:color w:val="000000"/>
                      <w:kern w:val="24"/>
                      <w:sz w:val="21"/>
                      <w:szCs w:val="21"/>
                      <w:highlight w:val="none"/>
                    </w:rPr>
                  </m:ctrlPr>
                </m:fPr>
                <m:num>
                  <m:r>
                    <m:rPr>
                      <m:nor/>
                      <m:sty m:val="p"/>
                    </m:rPr>
                    <w:rPr>
                      <w:rFonts w:ascii="Times New Roman" w:hAnsi="Times New Roman" w:eastAsia="等线"/>
                      <w:b w:val="0"/>
                      <w:i w:val="0"/>
                      <w:color w:val="000000"/>
                      <w:kern w:val="24"/>
                      <w:sz w:val="21"/>
                      <w:szCs w:val="21"/>
                      <w:highlight w:val="none"/>
                    </w:rPr>
                    <m:t>1</m:t>
                  </m:r>
                  <m:ctrlPr>
                    <w:rPr>
                      <w:rFonts w:ascii="Cambria Math" w:hAnsi="Cambria Math" w:eastAsia="等线"/>
                      <w:i/>
                      <w:iCs/>
                      <w:color w:val="000000"/>
                      <w:kern w:val="24"/>
                      <w:sz w:val="21"/>
                      <w:szCs w:val="21"/>
                      <w:highlight w:val="none"/>
                    </w:rPr>
                  </m:ctrlPr>
                </m:num>
                <m:den>
                  <m:r>
                    <m:rPr>
                      <m:nor/>
                    </m:rPr>
                    <w:rPr>
                      <w:rFonts w:ascii="Times New Roman" w:hAnsi="Times New Roman" w:eastAsia="等线"/>
                      <w:i/>
                      <w:color w:val="000000"/>
                      <w:kern w:val="24"/>
                      <w:sz w:val="21"/>
                      <w:szCs w:val="21"/>
                      <w:highlight w:val="none"/>
                    </w:rPr>
                    <m:t>N</m:t>
                  </m:r>
                  <m:r>
                    <m:rPr>
                      <m:nor/>
                      <m:sty m:val="p"/>
                    </m:rPr>
                    <w:rPr>
                      <w:rFonts w:ascii="Times New Roman" w:hAnsi="Times New Roman" w:eastAsia="等线"/>
                      <w:b w:val="0"/>
                      <w:i w:val="0"/>
                      <w:color w:val="000000"/>
                      <w:kern w:val="24"/>
                      <w:sz w:val="21"/>
                      <w:szCs w:val="21"/>
                      <w:highlight w:val="none"/>
                    </w:rPr>
                    <m:t>-1</m:t>
                  </m:r>
                  <m:ctrlPr>
                    <w:rPr>
                      <w:rFonts w:ascii="Cambria Math" w:hAnsi="Cambria Math" w:eastAsia="等线"/>
                      <w:i/>
                      <w:iCs/>
                      <w:color w:val="000000"/>
                      <w:kern w:val="24"/>
                      <w:sz w:val="21"/>
                      <w:szCs w:val="21"/>
                      <w:highlight w:val="none"/>
                    </w:rPr>
                  </m:ctrlPr>
                </m:den>
              </m:f>
              <m:nary>
                <m:naryPr>
                  <m:chr m:val="∑"/>
                  <m:ctrlPr>
                    <w:rPr>
                      <w:rFonts w:ascii="Cambria Math" w:hAnsi="Cambria Math" w:eastAsia="等线"/>
                      <w:i/>
                      <w:iCs/>
                      <w:color w:val="000000"/>
                      <w:kern w:val="24"/>
                      <w:sz w:val="21"/>
                      <w:szCs w:val="21"/>
                      <w:highlight w:val="none"/>
                    </w:rPr>
                  </m:ctrlPr>
                </m:naryPr>
                <m:sub>
                  <m:r>
                    <m:rPr>
                      <m:nor/>
                    </m:rPr>
                    <w:rPr>
                      <w:rFonts w:ascii="Times New Roman" w:hAnsi="Times New Roman" w:eastAsia="等线"/>
                      <w:i/>
                      <w:color w:val="000000"/>
                      <w:kern w:val="24"/>
                      <w:sz w:val="21"/>
                      <w:szCs w:val="21"/>
                      <w:highlight w:val="none"/>
                    </w:rPr>
                    <m:t>i</m:t>
                  </m:r>
                  <m:r>
                    <m:rPr>
                      <m:nor/>
                      <m:sty m:val="p"/>
                    </m:rPr>
                    <w:rPr>
                      <w:rFonts w:ascii="Times New Roman" w:hAnsi="Times New Roman" w:eastAsia="等线"/>
                      <w:b w:val="0"/>
                      <w:i w:val="0"/>
                      <w:color w:val="000000"/>
                      <w:kern w:val="24"/>
                      <w:sz w:val="21"/>
                      <w:szCs w:val="21"/>
                      <w:highlight w:val="none"/>
                    </w:rPr>
                    <m:t>=1</m:t>
                  </m:r>
                  <m:ctrlPr>
                    <w:rPr>
                      <w:rFonts w:ascii="Cambria Math" w:hAnsi="Cambria Math" w:eastAsia="等线"/>
                      <w:i/>
                      <w:iCs/>
                      <w:color w:val="000000"/>
                      <w:kern w:val="24"/>
                      <w:sz w:val="21"/>
                      <w:szCs w:val="21"/>
                      <w:highlight w:val="none"/>
                    </w:rPr>
                  </m:ctrlPr>
                </m:sub>
                <m:sup>
                  <m:r>
                    <m:rPr>
                      <m:nor/>
                    </m:rPr>
                    <w:rPr>
                      <w:rFonts w:ascii="Times New Roman" w:hAnsi="Times New Roman" w:eastAsia="等线"/>
                      <w:i/>
                      <w:color w:val="000000"/>
                      <w:kern w:val="24"/>
                      <w:sz w:val="21"/>
                      <w:szCs w:val="21"/>
                      <w:highlight w:val="none"/>
                    </w:rPr>
                    <m:t>N</m:t>
                  </m:r>
                  <m:ctrlPr>
                    <w:rPr>
                      <w:rFonts w:ascii="Cambria Math" w:hAnsi="Cambria Math" w:eastAsia="等线"/>
                      <w:i/>
                      <w:iCs/>
                      <w:color w:val="000000"/>
                      <w:kern w:val="24"/>
                      <w:sz w:val="21"/>
                      <w:szCs w:val="21"/>
                      <w:highlight w:val="none"/>
                    </w:rPr>
                  </m:ctrlPr>
                </m:sup>
                <m:e>
                  <m:sSup>
                    <m:sSupPr>
                      <m:ctrlPr>
                        <w:rPr>
                          <w:rFonts w:ascii="Cambria Math" w:hAnsi="Cambria Math" w:eastAsia="等线"/>
                          <w:i/>
                          <w:iCs/>
                          <w:color w:val="000000"/>
                          <w:kern w:val="24"/>
                          <w:sz w:val="21"/>
                          <w:szCs w:val="21"/>
                          <w:highlight w:val="none"/>
                        </w:rPr>
                      </m:ctrlPr>
                    </m:sSupPr>
                    <m:e>
                      <m:d>
                        <m:dPr>
                          <m:ctrlPr>
                            <w:rPr>
                              <w:rFonts w:ascii="Cambria Math" w:hAnsi="Cambria Math" w:eastAsia="等线"/>
                              <w:i/>
                              <w:iCs/>
                              <w:color w:val="000000"/>
                              <w:kern w:val="24"/>
                              <w:sz w:val="21"/>
                              <w:szCs w:val="21"/>
                              <w:highlight w:val="none"/>
                            </w:rPr>
                          </m:ctrlPr>
                        </m:dPr>
                        <m:e>
                          <m:sSub>
                            <m:sSubPr>
                              <m:ctrlPr>
                                <w:rPr>
                                  <w:rFonts w:ascii="Cambria Math" w:hAnsi="Cambria Math" w:eastAsia="等线"/>
                                  <w:i/>
                                  <w:iCs/>
                                  <w:color w:val="000000"/>
                                  <w:kern w:val="24"/>
                                  <w:sz w:val="21"/>
                                  <w:szCs w:val="21"/>
                                  <w:highlight w:val="none"/>
                                </w:rPr>
                              </m:ctrlPr>
                            </m:sSubPr>
                            <m:e>
                              <m:r>
                                <m:rPr>
                                  <m:nor/>
                                </m:rPr>
                                <w:rPr>
                                  <w:rFonts w:ascii="Times New Roman" w:hAnsi="Times New Roman" w:eastAsia="等线"/>
                                  <w:i/>
                                  <w:color w:val="000000"/>
                                  <w:kern w:val="24"/>
                                  <w:sz w:val="21"/>
                                  <w:szCs w:val="21"/>
                                  <w:highlight w:val="none"/>
                                </w:rPr>
                                <m:t>D</m:t>
                              </m:r>
                              <m:ctrlPr>
                                <w:rPr>
                                  <w:rFonts w:ascii="Cambria Math" w:hAnsi="Cambria Math" w:eastAsia="等线"/>
                                  <w:i/>
                                  <w:iCs/>
                                  <w:color w:val="000000"/>
                                  <w:kern w:val="24"/>
                                  <w:sz w:val="21"/>
                                  <w:szCs w:val="21"/>
                                  <w:highlight w:val="none"/>
                                </w:rPr>
                              </m:ctrlPr>
                            </m:e>
                            <m:sub>
                              <m:r>
                                <m:rPr>
                                  <m:nor/>
                                </m:rPr>
                                <w:rPr>
                                  <w:rFonts w:ascii="Times New Roman" w:hAnsi="Times New Roman" w:eastAsia="等线"/>
                                  <w:i/>
                                  <w:color w:val="000000"/>
                                  <w:kern w:val="24"/>
                                  <w:sz w:val="21"/>
                                  <w:szCs w:val="21"/>
                                  <w:highlight w:val="none"/>
                                </w:rPr>
                                <m:t>i</m:t>
                              </m:r>
                              <m:ctrlPr>
                                <w:rPr>
                                  <w:rFonts w:ascii="Cambria Math" w:hAnsi="Cambria Math" w:eastAsia="等线"/>
                                  <w:i/>
                                  <w:iCs/>
                                  <w:color w:val="000000"/>
                                  <w:kern w:val="24"/>
                                  <w:sz w:val="21"/>
                                  <w:szCs w:val="21"/>
                                  <w:highlight w:val="none"/>
                                </w:rPr>
                              </m:ctrlPr>
                            </m:sub>
                          </m:sSub>
                          <m:r>
                            <m:rPr>
                              <m:nor/>
                              <m:sty m:val="p"/>
                            </m:rPr>
                            <w:rPr>
                              <w:rFonts w:ascii="Times New Roman" w:hAnsi="Times New Roman" w:eastAsia="等线"/>
                              <w:b w:val="0"/>
                              <w:i w:val="0"/>
                              <w:color w:val="000000"/>
                              <w:kern w:val="24"/>
                              <w:sz w:val="21"/>
                              <w:szCs w:val="21"/>
                              <w:highlight w:val="none"/>
                            </w:rPr>
                            <m:t>-</m:t>
                          </m:r>
                          <m:acc>
                            <m:accPr>
                              <m:chr m:val="̅"/>
                              <m:ctrlPr>
                                <w:rPr>
                                  <w:rFonts w:ascii="Cambria Math" w:hAnsi="Cambria Math" w:eastAsia="等线"/>
                                  <w:i/>
                                  <w:iCs/>
                                  <w:color w:val="000000"/>
                                  <w:kern w:val="24"/>
                                  <w:sz w:val="21"/>
                                  <w:szCs w:val="21"/>
                                  <w:highlight w:val="none"/>
                                </w:rPr>
                              </m:ctrlPr>
                            </m:accPr>
                            <m:e>
                              <m:r>
                                <m:rPr>
                                  <m:nor/>
                                </m:rPr>
                                <w:rPr>
                                  <w:rFonts w:ascii="Times New Roman" w:hAnsi="Times New Roman" w:eastAsia="等线"/>
                                  <w:i/>
                                  <w:color w:val="000000"/>
                                  <w:kern w:val="24"/>
                                  <w:sz w:val="21"/>
                                  <w:szCs w:val="21"/>
                                  <w:highlight w:val="none"/>
                                </w:rPr>
                                <m:t>D</m:t>
                              </m:r>
                              <m:ctrlPr>
                                <w:rPr>
                                  <w:rFonts w:ascii="Cambria Math" w:hAnsi="Cambria Math" w:eastAsia="等线"/>
                                  <w:i/>
                                  <w:iCs/>
                                  <w:color w:val="000000"/>
                                  <w:kern w:val="24"/>
                                  <w:sz w:val="21"/>
                                  <w:szCs w:val="21"/>
                                  <w:highlight w:val="none"/>
                                </w:rPr>
                              </m:ctrlPr>
                            </m:e>
                          </m:acc>
                          <m:ctrlPr>
                            <w:rPr>
                              <w:rFonts w:ascii="Cambria Math" w:hAnsi="Cambria Math" w:eastAsia="等线"/>
                              <w:i/>
                              <w:iCs/>
                              <w:color w:val="000000"/>
                              <w:kern w:val="24"/>
                              <w:sz w:val="21"/>
                              <w:szCs w:val="21"/>
                              <w:highlight w:val="none"/>
                            </w:rPr>
                          </m:ctrlPr>
                        </m:e>
                      </m:d>
                      <m:ctrlPr>
                        <w:rPr>
                          <w:rFonts w:ascii="Cambria Math" w:hAnsi="Cambria Math" w:eastAsia="等线"/>
                          <w:i/>
                          <w:iCs/>
                          <w:color w:val="000000"/>
                          <w:kern w:val="24"/>
                          <w:sz w:val="21"/>
                          <w:szCs w:val="21"/>
                          <w:highlight w:val="none"/>
                        </w:rPr>
                      </m:ctrlPr>
                    </m:e>
                    <m:sup>
                      <m:r>
                        <m:rPr>
                          <m:nor/>
                          <m:sty m:val="p"/>
                        </m:rPr>
                        <w:rPr>
                          <w:rFonts w:ascii="Times New Roman" w:hAnsi="Times New Roman" w:eastAsia="等线"/>
                          <w:b w:val="0"/>
                          <w:i w:val="0"/>
                          <w:color w:val="000000"/>
                          <w:kern w:val="24"/>
                          <w:sz w:val="21"/>
                          <w:szCs w:val="21"/>
                          <w:highlight w:val="none"/>
                        </w:rPr>
                        <m:t>2</m:t>
                      </m:r>
                      <m:ctrlPr>
                        <w:rPr>
                          <w:rFonts w:ascii="Cambria Math" w:hAnsi="Cambria Math" w:eastAsia="等线"/>
                          <w:i/>
                          <w:iCs/>
                          <w:color w:val="000000"/>
                          <w:kern w:val="24"/>
                          <w:sz w:val="21"/>
                          <w:szCs w:val="21"/>
                          <w:highlight w:val="none"/>
                        </w:rPr>
                      </m:ctrlPr>
                    </m:sup>
                  </m:sSup>
                  <m:ctrlPr>
                    <w:rPr>
                      <w:rFonts w:ascii="Cambria Math" w:hAnsi="Cambria Math" w:eastAsia="等线"/>
                      <w:i/>
                      <w:iCs/>
                      <w:color w:val="000000"/>
                      <w:kern w:val="24"/>
                      <w:sz w:val="21"/>
                      <w:szCs w:val="21"/>
                      <w:highlight w:val="none"/>
                    </w:rPr>
                  </m:ctrlPr>
                </m:e>
              </m:nary>
              <m:ctrlPr>
                <w:rPr>
                  <w:rFonts w:ascii="Cambria Math" w:hAnsi="Cambria Math" w:eastAsia="等线"/>
                  <w:i/>
                  <w:iCs/>
                  <w:color w:val="000000"/>
                  <w:kern w:val="24"/>
                  <w:sz w:val="21"/>
                  <w:szCs w:val="21"/>
                  <w:highlight w:val="none"/>
                </w:rPr>
              </m:ctrlPr>
            </m:e>
          </m:rad>
        </m:oMath>
      </m:oMathPara>
    </w:p>
    <w:p w14:paraId="411DC612">
      <w:pPr>
        <w:pStyle w:val="5"/>
        <w:spacing w:before="157" w:beforeLines="50" w:after="157" w:afterLines="50" w:line="240" w:lineRule="auto"/>
        <w:ind w:firstLine="0"/>
        <w:rPr>
          <w:rFonts w:hint="eastAsia" w:ascii="黑体" w:hAnsi="黑体" w:eastAsia="黑体" w:cs="黑体"/>
          <w:b w:val="0"/>
          <w:bCs w:val="0"/>
          <w:sz w:val="21"/>
          <w:szCs w:val="21"/>
          <w:highlight w:val="none"/>
        </w:rPr>
      </w:pPr>
      <w:r>
        <w:rPr>
          <w:rFonts w:hint="eastAsia" w:ascii="黑体" w:hAnsi="黑体" w:eastAsia="黑体" w:cs="黑体"/>
          <w:b w:val="0"/>
          <w:bCs w:val="0"/>
          <w:sz w:val="21"/>
          <w:szCs w:val="21"/>
          <w:highlight w:val="none"/>
        </w:rPr>
        <w:t>1</w:t>
      </w:r>
      <w:r>
        <w:rPr>
          <w:rFonts w:hint="eastAsia" w:ascii="黑体" w:hAnsi="黑体" w:eastAsia="黑体" w:cs="黑体"/>
          <w:b w:val="0"/>
          <w:bCs w:val="0"/>
          <w:sz w:val="21"/>
          <w:szCs w:val="21"/>
          <w:highlight w:val="none"/>
          <w:lang w:val="en-US"/>
        </w:rPr>
        <w:t>0</w:t>
      </w:r>
      <w:r>
        <w:rPr>
          <w:rFonts w:hint="eastAsia" w:ascii="黑体" w:hAnsi="黑体" w:eastAsia="黑体" w:cs="黑体"/>
          <w:b w:val="0"/>
          <w:bCs w:val="0"/>
          <w:sz w:val="21"/>
          <w:szCs w:val="21"/>
          <w:highlight w:val="none"/>
        </w:rPr>
        <w:t>.2.5</w:t>
      </w:r>
      <w:r>
        <w:rPr>
          <w:rFonts w:hint="eastAsia" w:ascii="黑体" w:hAnsi="黑体" w:eastAsia="黑体" w:cs="黑体"/>
          <w:b w:val="0"/>
          <w:bCs w:val="0"/>
          <w:sz w:val="21"/>
          <w:szCs w:val="21"/>
          <w:highlight w:val="none"/>
          <w:lang w:val="en-US" w:eastAsia="zh-CN"/>
        </w:rPr>
        <w:t xml:space="preserve">  </w:t>
      </w:r>
      <w:r>
        <w:rPr>
          <w:rFonts w:hint="eastAsia" w:ascii="黑体" w:hAnsi="黑体" w:eastAsia="黑体" w:cs="黑体"/>
          <w:b w:val="0"/>
          <w:bCs w:val="0"/>
          <w:sz w:val="21"/>
          <w:szCs w:val="21"/>
          <w:highlight w:val="none"/>
        </w:rPr>
        <w:t>变异性与校准函数测试与评估</w:t>
      </w:r>
    </w:p>
    <w:p w14:paraId="411DC613">
      <w:pPr>
        <w:spacing w:line="240" w:lineRule="auto"/>
        <w:ind w:firstLine="440"/>
        <w:rPr>
          <w:szCs w:val="21"/>
          <w:highlight w:val="none"/>
        </w:rPr>
      </w:pPr>
      <w:r>
        <w:rPr>
          <w:szCs w:val="21"/>
          <w:highlight w:val="none"/>
        </w:rPr>
        <w:t>通过如下公式进行变异性测试结果的评估：</w:t>
      </w:r>
    </w:p>
    <w:p w14:paraId="411DC614">
      <w:pPr>
        <w:spacing w:line="240" w:lineRule="auto"/>
        <w:ind w:firstLine="440"/>
        <w:jc w:val="center"/>
        <w:rPr>
          <w:szCs w:val="21"/>
          <w:highlight w:val="none"/>
        </w:rPr>
      </w:pPr>
      <w:r>
        <w:rPr>
          <w:szCs w:val="21"/>
          <w:highlight w:val="none"/>
        </w:rPr>
        <w:t>s</w:t>
      </w:r>
      <w:r>
        <w:rPr>
          <w:szCs w:val="21"/>
          <w:highlight w:val="none"/>
          <w:vertAlign w:val="subscript"/>
        </w:rPr>
        <w:t>D</w:t>
      </w:r>
      <w:r>
        <w:rPr>
          <w:szCs w:val="21"/>
          <w:highlight w:val="none"/>
        </w:rPr>
        <w:t>≤</w:t>
      </w:r>
      <w:r>
        <w:rPr>
          <w:rFonts w:hint="eastAsia" w:ascii="宋体" w:hAnsi="宋体" w:cs="宋体"/>
          <w:szCs w:val="21"/>
          <w:highlight w:val="none"/>
        </w:rPr>
        <w:t>1.5</w:t>
      </w:r>
      <w:r>
        <w:rPr>
          <w:szCs w:val="21"/>
          <w:highlight w:val="none"/>
        </w:rPr>
        <w:t>σ</w:t>
      </w:r>
      <w:r>
        <w:rPr>
          <w:szCs w:val="21"/>
          <w:highlight w:val="none"/>
          <w:vertAlign w:val="subscript"/>
        </w:rPr>
        <w:t>0·</w:t>
      </w:r>
      <w:r>
        <w:rPr>
          <w:szCs w:val="21"/>
          <w:highlight w:val="none"/>
        </w:rPr>
        <w:t>k</w:t>
      </w:r>
      <w:r>
        <w:rPr>
          <w:szCs w:val="21"/>
          <w:highlight w:val="none"/>
          <w:vertAlign w:val="subscript"/>
        </w:rPr>
        <w:t>v</w:t>
      </w:r>
    </w:p>
    <w:p w14:paraId="411DC615">
      <w:pPr>
        <w:ind w:firstLine="440"/>
        <w:rPr>
          <w:szCs w:val="21"/>
          <w:highlight w:val="none"/>
        </w:rPr>
      </w:pPr>
      <w:r>
        <w:rPr>
          <w:szCs w:val="21"/>
          <w:highlight w:val="none"/>
        </w:rPr>
        <w:t>除了变异性测试外，还需要验证校准函数是否仍然有效。这通常涉及检查GAMS测量值与SRM测量值之间的偏差是否在可接受的范围内。</w:t>
      </w:r>
    </w:p>
    <w:p w14:paraId="411DC616">
      <w:pPr>
        <w:spacing w:line="240" w:lineRule="auto"/>
        <w:ind w:firstLine="440"/>
        <w:rPr>
          <w:szCs w:val="21"/>
          <w:highlight w:val="none"/>
        </w:rPr>
      </w:pPr>
      <w:r>
        <w:rPr>
          <w:szCs w:val="21"/>
          <w:highlight w:val="none"/>
        </w:rPr>
        <w:t>通过如下公式进行校准函数有效性结果的评估：</w:t>
      </w:r>
    </w:p>
    <w:p w14:paraId="411DC617">
      <w:pPr>
        <w:ind w:firstLine="440"/>
        <w:jc w:val="center"/>
        <w:rPr>
          <w:szCs w:val="21"/>
          <w:highlight w:val="none"/>
        </w:rPr>
      </w:pPr>
      <w:r>
        <w:rPr>
          <w:szCs w:val="21"/>
          <w:highlight w:val="none"/>
        </w:rPr>
        <w:drawing>
          <wp:inline distT="0" distB="0" distL="0" distR="0">
            <wp:extent cx="1162050" cy="357505"/>
            <wp:effectExtent l="0" t="0" r="0" b="4445"/>
            <wp:docPr id="2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162050" cy="357505"/>
                    </a:xfrm>
                    <a:prstGeom prst="rect">
                      <a:avLst/>
                    </a:prstGeom>
                    <a:noFill/>
                    <a:ln>
                      <a:noFill/>
                    </a:ln>
                  </pic:spPr>
                </pic:pic>
              </a:graphicData>
            </a:graphic>
          </wp:inline>
        </w:drawing>
      </w:r>
    </w:p>
    <w:p w14:paraId="411DC618">
      <w:pPr>
        <w:spacing w:line="240" w:lineRule="auto"/>
        <w:ind w:firstLine="440"/>
        <w:rPr>
          <w:szCs w:val="21"/>
          <w:highlight w:val="none"/>
        </w:rPr>
      </w:pPr>
      <w:r>
        <w:rPr>
          <w:szCs w:val="21"/>
          <w:highlight w:val="none"/>
        </w:rPr>
        <w:t>不同平行测量次数的k</w:t>
      </w:r>
      <w:r>
        <w:rPr>
          <w:szCs w:val="21"/>
          <w:highlight w:val="none"/>
          <w:vertAlign w:val="subscript"/>
        </w:rPr>
        <w:t>v</w:t>
      </w:r>
      <w:r>
        <w:rPr>
          <w:szCs w:val="21"/>
          <w:highlight w:val="none"/>
        </w:rPr>
        <w:t>值与t</w:t>
      </w:r>
      <w:r>
        <w:rPr>
          <w:szCs w:val="21"/>
          <w:highlight w:val="none"/>
          <w:vertAlign w:val="subscript"/>
        </w:rPr>
        <w:t>0.95;N-1</w:t>
      </w:r>
      <w:r>
        <w:rPr>
          <w:szCs w:val="21"/>
          <w:highlight w:val="none"/>
        </w:rPr>
        <w:t>见表</w:t>
      </w:r>
      <w:r>
        <w:rPr>
          <w:rFonts w:hint="eastAsia" w:ascii="宋体" w:hAnsi="宋体" w:cs="宋体"/>
          <w:szCs w:val="21"/>
          <w:highlight w:val="none"/>
        </w:rPr>
        <w:t>2</w:t>
      </w:r>
      <w:r>
        <w:rPr>
          <w:szCs w:val="21"/>
          <w:highlight w:val="none"/>
        </w:rPr>
        <w:t>：</w:t>
      </w:r>
    </w:p>
    <w:p w14:paraId="411DC619">
      <w:pPr>
        <w:spacing w:line="240" w:lineRule="auto"/>
        <w:ind w:firstLine="440"/>
        <w:rPr>
          <w:szCs w:val="21"/>
          <w:highlight w:val="none"/>
        </w:rPr>
      </w:pPr>
      <w:r>
        <w:rPr>
          <w:szCs w:val="21"/>
          <w:highlight w:val="none"/>
        </w:rPr>
        <w:t>被测试GAMS系统应提交变异性测试和校准函数有效性测试的评估结果报告，其评估结果值将纳入系统评级体系以证明系统年度监视测试的标准符合程度（见附录D）。</w:t>
      </w:r>
    </w:p>
    <w:p w14:paraId="411DC61A">
      <w:pPr>
        <w:spacing w:before="157" w:beforeLines="50" w:after="157" w:afterLines="50" w:line="240" w:lineRule="auto"/>
        <w:ind w:firstLine="0"/>
        <w:jc w:val="center"/>
        <w:rPr>
          <w:rFonts w:hint="eastAsia" w:ascii="黑体" w:hAnsi="黑体" w:eastAsia="黑体" w:cs="黑体"/>
          <w:szCs w:val="21"/>
          <w:highlight w:val="none"/>
        </w:rPr>
      </w:pPr>
      <w:r>
        <w:rPr>
          <w:rFonts w:hint="eastAsia" w:ascii="黑体" w:hAnsi="黑体" w:eastAsia="黑体" w:cs="黑体"/>
          <w:szCs w:val="21"/>
          <w:highlight w:val="none"/>
        </w:rPr>
        <w:t xml:space="preserve">表2  </w:t>
      </w:r>
      <w:r>
        <w:rPr>
          <w:rFonts w:hint="default" w:ascii="Times New Roman" w:hAnsi="Times New Roman" w:eastAsia="黑体" w:cs="Times New Roman"/>
          <w:b/>
          <w:bCs/>
          <w:szCs w:val="21"/>
          <w:highlight w:val="none"/>
        </w:rPr>
        <w:t>k</w:t>
      </w:r>
      <w:r>
        <w:rPr>
          <w:rFonts w:hint="default" w:ascii="Times New Roman" w:hAnsi="Times New Roman" w:eastAsia="黑体" w:cs="Times New Roman"/>
          <w:b/>
          <w:bCs/>
          <w:szCs w:val="21"/>
          <w:highlight w:val="none"/>
          <w:vertAlign w:val="subscript"/>
        </w:rPr>
        <w:t>v</w:t>
      </w:r>
      <w:r>
        <w:rPr>
          <w:rFonts w:hint="eastAsia" w:ascii="黑体" w:hAnsi="黑体" w:eastAsia="黑体" w:cs="黑体"/>
          <w:szCs w:val="21"/>
          <w:highlight w:val="none"/>
        </w:rPr>
        <w:t>值与</w:t>
      </w:r>
      <w:r>
        <w:rPr>
          <w:rFonts w:hint="default" w:ascii="Times New Roman" w:hAnsi="Times New Roman" w:eastAsia="黑体" w:cs="Times New Roman"/>
          <w:b/>
          <w:bCs/>
          <w:szCs w:val="21"/>
          <w:highlight w:val="none"/>
        </w:rPr>
        <w:t>t</w:t>
      </w:r>
      <w:r>
        <w:rPr>
          <w:rFonts w:hint="eastAsia" w:ascii="黑体" w:hAnsi="黑体" w:eastAsia="黑体" w:cs="黑体"/>
          <w:szCs w:val="21"/>
          <w:highlight w:val="none"/>
          <w:vertAlign w:val="subscript"/>
        </w:rPr>
        <w:t>0.95</w:t>
      </w:r>
      <w:r>
        <w:rPr>
          <w:rFonts w:hint="default" w:ascii="Times New Roman" w:hAnsi="Times New Roman" w:eastAsia="黑体" w:cs="Times New Roman"/>
          <w:b/>
          <w:bCs/>
          <w:szCs w:val="21"/>
          <w:highlight w:val="none"/>
          <w:vertAlign w:val="subscript"/>
        </w:rPr>
        <w:t>;N</w:t>
      </w:r>
      <w:r>
        <w:rPr>
          <w:rFonts w:hint="eastAsia" w:ascii="黑体" w:hAnsi="黑体" w:eastAsia="黑体" w:cs="黑体"/>
          <w:b/>
          <w:bCs/>
          <w:szCs w:val="21"/>
          <w:highlight w:val="none"/>
          <w:vertAlign w:val="subscript"/>
        </w:rPr>
        <w:t>-1</w:t>
      </w:r>
      <w:r>
        <w:rPr>
          <w:rFonts w:hint="eastAsia" w:ascii="黑体" w:hAnsi="黑体" w:eastAsia="黑体" w:cs="黑体"/>
          <w:szCs w:val="21"/>
          <w:highlight w:val="none"/>
        </w:rPr>
        <w:t>(</w:t>
      </w:r>
      <w:r>
        <w:rPr>
          <w:rFonts w:hint="default" w:ascii="Times New Roman" w:hAnsi="Times New Roman" w:eastAsia="黑体" w:cs="Times New Roman"/>
          <w:b/>
          <w:bCs/>
          <w:szCs w:val="21"/>
          <w:highlight w:val="none"/>
        </w:rPr>
        <w:t>t</w:t>
      </w:r>
      <w:r>
        <w:rPr>
          <w:rFonts w:hint="eastAsia" w:ascii="黑体" w:hAnsi="黑体" w:eastAsia="黑体" w:cs="黑体"/>
          <w:szCs w:val="21"/>
          <w:highlight w:val="none"/>
        </w:rPr>
        <w:t>分数)参考表</w:t>
      </w:r>
    </w:p>
    <w:tbl>
      <w:tblPr>
        <w:tblStyle w:val="38"/>
        <w:tblW w:w="6658" w:type="dxa"/>
        <w:jc w:val="center"/>
        <w:tblLayout w:type="autofit"/>
        <w:tblCellMar>
          <w:top w:w="0" w:type="dxa"/>
          <w:left w:w="108" w:type="dxa"/>
          <w:bottom w:w="0" w:type="dxa"/>
          <w:right w:w="108" w:type="dxa"/>
        </w:tblCellMar>
      </w:tblPr>
      <w:tblGrid>
        <w:gridCol w:w="2405"/>
        <w:gridCol w:w="2195"/>
        <w:gridCol w:w="2058"/>
      </w:tblGrid>
      <w:tr w14:paraId="411DC61E">
        <w:tblPrEx>
          <w:tblCellMar>
            <w:top w:w="0" w:type="dxa"/>
            <w:left w:w="108" w:type="dxa"/>
            <w:bottom w:w="0" w:type="dxa"/>
            <w:right w:w="108" w:type="dxa"/>
          </w:tblCellMar>
        </w:tblPrEx>
        <w:trPr>
          <w:trHeight w:val="525" w:hRule="atLeast"/>
          <w:jc w:val="center"/>
        </w:trPr>
        <w:tc>
          <w:tcPr>
            <w:tcW w:w="2405" w:type="dxa"/>
            <w:tcBorders>
              <w:top w:val="single" w:color="auto" w:sz="4" w:space="0"/>
              <w:left w:val="single" w:color="auto" w:sz="4" w:space="0"/>
              <w:bottom w:val="nil"/>
              <w:right w:val="single" w:color="auto" w:sz="4" w:space="0"/>
            </w:tcBorders>
            <w:vAlign w:val="center"/>
          </w:tcPr>
          <w:p w14:paraId="411DC61B">
            <w:pPr>
              <w:keepNext w:val="0"/>
              <w:keepLines w:val="0"/>
              <w:pageBreakBefore w:val="0"/>
              <w:widowControl/>
              <w:kinsoku/>
              <w:wordWrap/>
              <w:overflowPunct/>
              <w:topLinePunct/>
              <w:autoSpaceDE/>
              <w:autoSpaceDN/>
              <w:bidi w:val="0"/>
              <w:adjustRightInd w:val="0"/>
              <w:snapToGrid/>
              <w:ind w:firstLine="0"/>
              <w:jc w:val="center"/>
              <w:textAlignment w:val="auto"/>
              <w:rPr>
                <w:rFonts w:hint="eastAsia" w:ascii="宋体" w:hAnsi="宋体" w:cs="宋体"/>
                <w:b/>
                <w:bCs/>
                <w:color w:val="000000"/>
                <w:kern w:val="0"/>
                <w:sz w:val="18"/>
                <w:szCs w:val="18"/>
                <w:highlight w:val="none"/>
              </w:rPr>
            </w:pPr>
            <w:r>
              <w:rPr>
                <w:rFonts w:hint="eastAsia" w:ascii="宋体" w:hAnsi="宋体" w:cs="宋体"/>
                <w:b/>
                <w:bCs/>
                <w:color w:val="000000"/>
                <w:kern w:val="0"/>
                <w:sz w:val="18"/>
                <w:szCs w:val="18"/>
                <w:highlight w:val="none"/>
              </w:rPr>
              <w:t>平均测量次数</w:t>
            </w:r>
            <w:r>
              <w:rPr>
                <w:rFonts w:hint="default"/>
                <w:b/>
                <w:bCs/>
                <w:color w:val="000000"/>
                <w:kern w:val="0"/>
                <w:sz w:val="18"/>
                <w:szCs w:val="18"/>
                <w:highlight w:val="none"/>
              </w:rPr>
              <w:t>N</w:t>
            </w:r>
          </w:p>
        </w:tc>
        <w:tc>
          <w:tcPr>
            <w:tcW w:w="2195" w:type="dxa"/>
            <w:tcBorders>
              <w:top w:val="single" w:color="auto" w:sz="4" w:space="0"/>
              <w:left w:val="nil"/>
              <w:bottom w:val="nil"/>
              <w:right w:val="single" w:color="auto" w:sz="4" w:space="0"/>
            </w:tcBorders>
            <w:vAlign w:val="center"/>
          </w:tcPr>
          <w:p w14:paraId="411DC61C">
            <w:pPr>
              <w:keepNext w:val="0"/>
              <w:keepLines w:val="0"/>
              <w:pageBreakBefore w:val="0"/>
              <w:widowControl/>
              <w:kinsoku/>
              <w:wordWrap/>
              <w:overflowPunct/>
              <w:topLinePunct/>
              <w:autoSpaceDE/>
              <w:autoSpaceDN/>
              <w:bidi w:val="0"/>
              <w:adjustRightInd w:val="0"/>
              <w:snapToGrid/>
              <w:ind w:firstLine="0"/>
              <w:jc w:val="center"/>
              <w:textAlignment w:val="auto"/>
              <w:rPr>
                <w:rFonts w:hint="eastAsia" w:ascii="宋体" w:hAnsi="宋体" w:cs="宋体"/>
                <w:b/>
                <w:bCs/>
                <w:color w:val="000000"/>
                <w:kern w:val="0"/>
                <w:sz w:val="18"/>
                <w:szCs w:val="18"/>
                <w:highlight w:val="none"/>
              </w:rPr>
            </w:pPr>
            <w:r>
              <w:rPr>
                <w:rFonts w:hint="eastAsia" w:ascii="宋体" w:hAnsi="宋体" w:cs="宋体"/>
                <w:b/>
                <w:bCs/>
                <w:color w:val="000000"/>
                <w:kern w:val="0"/>
                <w:sz w:val="18"/>
                <w:szCs w:val="18"/>
                <w:highlight w:val="none"/>
              </w:rPr>
              <w:t>k</w:t>
            </w:r>
            <w:r>
              <w:rPr>
                <w:rFonts w:hint="default"/>
                <w:b/>
                <w:bCs/>
                <w:color w:val="000000"/>
                <w:kern w:val="0"/>
                <w:sz w:val="18"/>
                <w:szCs w:val="18"/>
                <w:highlight w:val="none"/>
                <w:vertAlign w:val="subscript"/>
              </w:rPr>
              <w:t>v</w:t>
            </w:r>
          </w:p>
        </w:tc>
        <w:tc>
          <w:tcPr>
            <w:tcW w:w="2058" w:type="dxa"/>
            <w:tcBorders>
              <w:top w:val="single" w:color="auto" w:sz="4" w:space="0"/>
              <w:left w:val="nil"/>
              <w:bottom w:val="nil"/>
              <w:right w:val="single" w:color="auto" w:sz="4" w:space="0"/>
            </w:tcBorders>
            <w:vAlign w:val="center"/>
          </w:tcPr>
          <w:p w14:paraId="411DC61D">
            <w:pPr>
              <w:keepNext w:val="0"/>
              <w:keepLines w:val="0"/>
              <w:pageBreakBefore w:val="0"/>
              <w:widowControl/>
              <w:kinsoku/>
              <w:wordWrap/>
              <w:overflowPunct/>
              <w:topLinePunct/>
              <w:autoSpaceDE/>
              <w:autoSpaceDN/>
              <w:bidi w:val="0"/>
              <w:adjustRightInd w:val="0"/>
              <w:snapToGrid/>
              <w:ind w:firstLine="0"/>
              <w:jc w:val="center"/>
              <w:textAlignment w:val="auto"/>
              <w:rPr>
                <w:rFonts w:hint="eastAsia" w:ascii="宋体" w:hAnsi="宋体" w:cs="宋体"/>
                <w:b/>
                <w:bCs/>
                <w:color w:val="000000"/>
                <w:kern w:val="0"/>
                <w:sz w:val="18"/>
                <w:szCs w:val="18"/>
                <w:highlight w:val="none"/>
              </w:rPr>
            </w:pPr>
            <w:r>
              <w:rPr>
                <w:rFonts w:hint="default"/>
                <w:b/>
                <w:bCs/>
                <w:color w:val="000000"/>
                <w:kern w:val="0"/>
                <w:sz w:val="18"/>
                <w:szCs w:val="18"/>
                <w:highlight w:val="none"/>
              </w:rPr>
              <w:t>t</w:t>
            </w:r>
            <w:r>
              <w:rPr>
                <w:rFonts w:hint="default"/>
                <w:b/>
                <w:bCs/>
                <w:color w:val="000000"/>
                <w:kern w:val="0"/>
                <w:sz w:val="18"/>
                <w:szCs w:val="18"/>
                <w:highlight w:val="none"/>
                <w:vertAlign w:val="subscript"/>
              </w:rPr>
              <w:t>0.95; N-1</w:t>
            </w:r>
          </w:p>
        </w:tc>
      </w:tr>
      <w:tr w14:paraId="411DC622">
        <w:tblPrEx>
          <w:tblCellMar>
            <w:top w:w="0" w:type="dxa"/>
            <w:left w:w="108" w:type="dxa"/>
            <w:bottom w:w="0" w:type="dxa"/>
            <w:right w:w="108" w:type="dxa"/>
          </w:tblCellMar>
        </w:tblPrEx>
        <w:trPr>
          <w:trHeight w:val="255" w:hRule="atLeast"/>
          <w:jc w:val="center"/>
        </w:trPr>
        <w:tc>
          <w:tcPr>
            <w:tcW w:w="2405" w:type="dxa"/>
            <w:tcBorders>
              <w:top w:val="single" w:color="auto" w:sz="8" w:space="0"/>
              <w:left w:val="single" w:color="auto" w:sz="8" w:space="0"/>
              <w:bottom w:val="single" w:color="auto" w:sz="4" w:space="0"/>
              <w:right w:val="single" w:color="auto" w:sz="4" w:space="0"/>
            </w:tcBorders>
          </w:tcPr>
          <w:p w14:paraId="411DC61F">
            <w:pPr>
              <w:keepNext w:val="0"/>
              <w:keepLines w:val="0"/>
              <w:pageBreakBefore w:val="0"/>
              <w:widowControl/>
              <w:kinsoku/>
              <w:wordWrap/>
              <w:overflowPunct/>
              <w:topLinePunct/>
              <w:autoSpaceDE/>
              <w:autoSpaceDN/>
              <w:bidi w:val="0"/>
              <w:adjustRightInd w:val="0"/>
              <w:snapToGrid/>
              <w:ind w:firstLine="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3</w:t>
            </w:r>
          </w:p>
        </w:tc>
        <w:tc>
          <w:tcPr>
            <w:tcW w:w="2195" w:type="dxa"/>
            <w:tcBorders>
              <w:top w:val="single" w:color="auto" w:sz="8" w:space="0"/>
              <w:left w:val="nil"/>
              <w:bottom w:val="single" w:color="auto" w:sz="4" w:space="0"/>
              <w:right w:val="single" w:color="auto" w:sz="4" w:space="0"/>
            </w:tcBorders>
          </w:tcPr>
          <w:p w14:paraId="411DC620">
            <w:pPr>
              <w:keepNext w:val="0"/>
              <w:keepLines w:val="0"/>
              <w:pageBreakBefore w:val="0"/>
              <w:widowControl/>
              <w:kinsoku/>
              <w:wordWrap/>
              <w:overflowPunct/>
              <w:topLinePunct/>
              <w:autoSpaceDE/>
              <w:autoSpaceDN/>
              <w:bidi w:val="0"/>
              <w:adjustRightInd w:val="0"/>
              <w:snapToGrid/>
              <w:ind w:firstLine="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0.8326 </w:t>
            </w:r>
          </w:p>
        </w:tc>
        <w:tc>
          <w:tcPr>
            <w:tcW w:w="2058" w:type="dxa"/>
            <w:tcBorders>
              <w:top w:val="single" w:color="auto" w:sz="8" w:space="0"/>
              <w:left w:val="nil"/>
              <w:bottom w:val="single" w:color="auto" w:sz="4" w:space="0"/>
              <w:right w:val="single" w:color="auto" w:sz="8" w:space="0"/>
            </w:tcBorders>
            <w:noWrap/>
          </w:tcPr>
          <w:p w14:paraId="411DC621">
            <w:pPr>
              <w:keepNext w:val="0"/>
              <w:keepLines w:val="0"/>
              <w:pageBreakBefore w:val="0"/>
              <w:widowControl/>
              <w:kinsoku/>
              <w:wordWrap/>
              <w:overflowPunct/>
              <w:topLinePunct/>
              <w:autoSpaceDE/>
              <w:autoSpaceDN/>
              <w:bidi w:val="0"/>
              <w:adjustRightInd w:val="0"/>
              <w:snapToGrid/>
              <w:ind w:firstLine="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2.920 </w:t>
            </w:r>
          </w:p>
        </w:tc>
      </w:tr>
      <w:tr w14:paraId="411DC626">
        <w:tblPrEx>
          <w:tblCellMar>
            <w:top w:w="0" w:type="dxa"/>
            <w:left w:w="108" w:type="dxa"/>
            <w:bottom w:w="0" w:type="dxa"/>
            <w:right w:w="108" w:type="dxa"/>
          </w:tblCellMar>
        </w:tblPrEx>
        <w:trPr>
          <w:trHeight w:val="255" w:hRule="atLeast"/>
          <w:jc w:val="center"/>
        </w:trPr>
        <w:tc>
          <w:tcPr>
            <w:tcW w:w="2405" w:type="dxa"/>
            <w:tcBorders>
              <w:top w:val="nil"/>
              <w:left w:val="single" w:color="auto" w:sz="8" w:space="0"/>
              <w:bottom w:val="single" w:color="auto" w:sz="4" w:space="0"/>
              <w:right w:val="single" w:color="auto" w:sz="4" w:space="0"/>
            </w:tcBorders>
          </w:tcPr>
          <w:p w14:paraId="411DC623">
            <w:pPr>
              <w:keepNext w:val="0"/>
              <w:keepLines w:val="0"/>
              <w:pageBreakBefore w:val="0"/>
              <w:widowControl/>
              <w:kinsoku/>
              <w:wordWrap/>
              <w:overflowPunct/>
              <w:topLinePunct/>
              <w:autoSpaceDE/>
              <w:autoSpaceDN/>
              <w:bidi w:val="0"/>
              <w:adjustRightInd w:val="0"/>
              <w:snapToGrid/>
              <w:ind w:firstLine="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4</w:t>
            </w:r>
          </w:p>
        </w:tc>
        <w:tc>
          <w:tcPr>
            <w:tcW w:w="2195" w:type="dxa"/>
            <w:tcBorders>
              <w:top w:val="nil"/>
              <w:left w:val="nil"/>
              <w:bottom w:val="single" w:color="auto" w:sz="4" w:space="0"/>
              <w:right w:val="single" w:color="auto" w:sz="4" w:space="0"/>
            </w:tcBorders>
          </w:tcPr>
          <w:p w14:paraId="411DC624">
            <w:pPr>
              <w:keepNext w:val="0"/>
              <w:keepLines w:val="0"/>
              <w:pageBreakBefore w:val="0"/>
              <w:widowControl/>
              <w:kinsoku/>
              <w:wordWrap/>
              <w:overflowPunct/>
              <w:topLinePunct/>
              <w:autoSpaceDE/>
              <w:autoSpaceDN/>
              <w:bidi w:val="0"/>
              <w:adjustRightInd w:val="0"/>
              <w:snapToGrid/>
              <w:ind w:firstLine="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0.8881 </w:t>
            </w:r>
          </w:p>
        </w:tc>
        <w:tc>
          <w:tcPr>
            <w:tcW w:w="2058" w:type="dxa"/>
            <w:tcBorders>
              <w:top w:val="nil"/>
              <w:left w:val="nil"/>
              <w:bottom w:val="single" w:color="auto" w:sz="4" w:space="0"/>
              <w:right w:val="single" w:color="auto" w:sz="8" w:space="0"/>
            </w:tcBorders>
            <w:noWrap/>
          </w:tcPr>
          <w:p w14:paraId="411DC625">
            <w:pPr>
              <w:keepNext w:val="0"/>
              <w:keepLines w:val="0"/>
              <w:pageBreakBefore w:val="0"/>
              <w:widowControl/>
              <w:kinsoku/>
              <w:wordWrap/>
              <w:overflowPunct/>
              <w:topLinePunct/>
              <w:autoSpaceDE/>
              <w:autoSpaceDN/>
              <w:bidi w:val="0"/>
              <w:adjustRightInd w:val="0"/>
              <w:snapToGrid/>
              <w:ind w:firstLine="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2.353 </w:t>
            </w:r>
          </w:p>
        </w:tc>
      </w:tr>
      <w:tr w14:paraId="411DC62A">
        <w:tblPrEx>
          <w:tblCellMar>
            <w:top w:w="0" w:type="dxa"/>
            <w:left w:w="108" w:type="dxa"/>
            <w:bottom w:w="0" w:type="dxa"/>
            <w:right w:w="108" w:type="dxa"/>
          </w:tblCellMar>
        </w:tblPrEx>
        <w:trPr>
          <w:trHeight w:val="255" w:hRule="atLeast"/>
          <w:jc w:val="center"/>
        </w:trPr>
        <w:tc>
          <w:tcPr>
            <w:tcW w:w="2405" w:type="dxa"/>
            <w:tcBorders>
              <w:top w:val="nil"/>
              <w:left w:val="single" w:color="auto" w:sz="8" w:space="0"/>
              <w:bottom w:val="single" w:color="auto" w:sz="4" w:space="0"/>
              <w:right w:val="single" w:color="auto" w:sz="4" w:space="0"/>
            </w:tcBorders>
          </w:tcPr>
          <w:p w14:paraId="411DC627">
            <w:pPr>
              <w:keepNext w:val="0"/>
              <w:keepLines w:val="0"/>
              <w:pageBreakBefore w:val="0"/>
              <w:widowControl/>
              <w:kinsoku/>
              <w:wordWrap/>
              <w:overflowPunct/>
              <w:topLinePunct/>
              <w:autoSpaceDE/>
              <w:autoSpaceDN/>
              <w:bidi w:val="0"/>
              <w:adjustRightInd w:val="0"/>
              <w:snapToGrid/>
              <w:ind w:firstLine="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5</w:t>
            </w:r>
          </w:p>
        </w:tc>
        <w:tc>
          <w:tcPr>
            <w:tcW w:w="2195" w:type="dxa"/>
            <w:tcBorders>
              <w:top w:val="nil"/>
              <w:left w:val="nil"/>
              <w:bottom w:val="single" w:color="auto" w:sz="4" w:space="0"/>
              <w:right w:val="single" w:color="auto" w:sz="4" w:space="0"/>
            </w:tcBorders>
          </w:tcPr>
          <w:p w14:paraId="411DC628">
            <w:pPr>
              <w:keepNext w:val="0"/>
              <w:keepLines w:val="0"/>
              <w:pageBreakBefore w:val="0"/>
              <w:widowControl/>
              <w:kinsoku/>
              <w:wordWrap/>
              <w:overflowPunct/>
              <w:topLinePunct/>
              <w:autoSpaceDE/>
              <w:autoSpaceDN/>
              <w:bidi w:val="0"/>
              <w:adjustRightInd w:val="0"/>
              <w:snapToGrid/>
              <w:ind w:firstLine="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0.9161 </w:t>
            </w:r>
          </w:p>
        </w:tc>
        <w:tc>
          <w:tcPr>
            <w:tcW w:w="2058" w:type="dxa"/>
            <w:tcBorders>
              <w:top w:val="nil"/>
              <w:left w:val="nil"/>
              <w:bottom w:val="single" w:color="auto" w:sz="4" w:space="0"/>
              <w:right w:val="single" w:color="auto" w:sz="8" w:space="0"/>
            </w:tcBorders>
            <w:noWrap/>
          </w:tcPr>
          <w:p w14:paraId="411DC629">
            <w:pPr>
              <w:keepNext w:val="0"/>
              <w:keepLines w:val="0"/>
              <w:pageBreakBefore w:val="0"/>
              <w:widowControl/>
              <w:kinsoku/>
              <w:wordWrap/>
              <w:overflowPunct/>
              <w:topLinePunct/>
              <w:autoSpaceDE/>
              <w:autoSpaceDN/>
              <w:bidi w:val="0"/>
              <w:adjustRightInd w:val="0"/>
              <w:snapToGrid/>
              <w:ind w:firstLine="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2.132 </w:t>
            </w:r>
          </w:p>
        </w:tc>
      </w:tr>
      <w:tr w14:paraId="411DC62E">
        <w:tblPrEx>
          <w:tblCellMar>
            <w:top w:w="0" w:type="dxa"/>
            <w:left w:w="108" w:type="dxa"/>
            <w:bottom w:w="0" w:type="dxa"/>
            <w:right w:w="108" w:type="dxa"/>
          </w:tblCellMar>
        </w:tblPrEx>
        <w:trPr>
          <w:trHeight w:val="255" w:hRule="atLeast"/>
          <w:jc w:val="center"/>
        </w:trPr>
        <w:tc>
          <w:tcPr>
            <w:tcW w:w="2405" w:type="dxa"/>
            <w:tcBorders>
              <w:top w:val="nil"/>
              <w:left w:val="single" w:color="auto" w:sz="8" w:space="0"/>
              <w:bottom w:val="single" w:color="auto" w:sz="4" w:space="0"/>
              <w:right w:val="single" w:color="auto" w:sz="4" w:space="0"/>
            </w:tcBorders>
          </w:tcPr>
          <w:p w14:paraId="411DC62B">
            <w:pPr>
              <w:keepNext w:val="0"/>
              <w:keepLines w:val="0"/>
              <w:pageBreakBefore w:val="0"/>
              <w:widowControl/>
              <w:kinsoku/>
              <w:wordWrap/>
              <w:overflowPunct/>
              <w:topLinePunct/>
              <w:autoSpaceDE/>
              <w:autoSpaceDN/>
              <w:bidi w:val="0"/>
              <w:adjustRightInd w:val="0"/>
              <w:snapToGrid/>
              <w:ind w:firstLine="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6</w:t>
            </w:r>
          </w:p>
        </w:tc>
        <w:tc>
          <w:tcPr>
            <w:tcW w:w="2195" w:type="dxa"/>
            <w:tcBorders>
              <w:top w:val="nil"/>
              <w:left w:val="nil"/>
              <w:bottom w:val="single" w:color="auto" w:sz="4" w:space="0"/>
              <w:right w:val="single" w:color="auto" w:sz="4" w:space="0"/>
            </w:tcBorders>
          </w:tcPr>
          <w:p w14:paraId="411DC62C">
            <w:pPr>
              <w:keepNext w:val="0"/>
              <w:keepLines w:val="0"/>
              <w:pageBreakBefore w:val="0"/>
              <w:widowControl/>
              <w:kinsoku/>
              <w:wordWrap/>
              <w:overflowPunct/>
              <w:topLinePunct/>
              <w:autoSpaceDE/>
              <w:autoSpaceDN/>
              <w:bidi w:val="0"/>
              <w:adjustRightInd w:val="0"/>
              <w:snapToGrid/>
              <w:ind w:firstLine="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0.9329 </w:t>
            </w:r>
          </w:p>
        </w:tc>
        <w:tc>
          <w:tcPr>
            <w:tcW w:w="2058" w:type="dxa"/>
            <w:tcBorders>
              <w:top w:val="nil"/>
              <w:left w:val="nil"/>
              <w:bottom w:val="single" w:color="auto" w:sz="4" w:space="0"/>
              <w:right w:val="single" w:color="auto" w:sz="8" w:space="0"/>
            </w:tcBorders>
            <w:noWrap/>
          </w:tcPr>
          <w:p w14:paraId="411DC62D">
            <w:pPr>
              <w:keepNext w:val="0"/>
              <w:keepLines w:val="0"/>
              <w:pageBreakBefore w:val="0"/>
              <w:widowControl/>
              <w:kinsoku/>
              <w:wordWrap/>
              <w:overflowPunct/>
              <w:topLinePunct/>
              <w:autoSpaceDE/>
              <w:autoSpaceDN/>
              <w:bidi w:val="0"/>
              <w:adjustRightInd w:val="0"/>
              <w:snapToGrid/>
              <w:ind w:firstLine="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2.015 </w:t>
            </w:r>
          </w:p>
        </w:tc>
      </w:tr>
      <w:tr w14:paraId="411DC632">
        <w:tblPrEx>
          <w:tblCellMar>
            <w:top w:w="0" w:type="dxa"/>
            <w:left w:w="108" w:type="dxa"/>
            <w:bottom w:w="0" w:type="dxa"/>
            <w:right w:w="108" w:type="dxa"/>
          </w:tblCellMar>
        </w:tblPrEx>
        <w:trPr>
          <w:trHeight w:val="255" w:hRule="atLeast"/>
          <w:jc w:val="center"/>
        </w:trPr>
        <w:tc>
          <w:tcPr>
            <w:tcW w:w="2405" w:type="dxa"/>
            <w:tcBorders>
              <w:top w:val="nil"/>
              <w:left w:val="single" w:color="auto" w:sz="8" w:space="0"/>
              <w:bottom w:val="single" w:color="auto" w:sz="4" w:space="0"/>
              <w:right w:val="single" w:color="auto" w:sz="4" w:space="0"/>
            </w:tcBorders>
          </w:tcPr>
          <w:p w14:paraId="411DC62F">
            <w:pPr>
              <w:keepNext w:val="0"/>
              <w:keepLines w:val="0"/>
              <w:pageBreakBefore w:val="0"/>
              <w:widowControl/>
              <w:kinsoku/>
              <w:wordWrap/>
              <w:overflowPunct/>
              <w:topLinePunct/>
              <w:autoSpaceDE/>
              <w:autoSpaceDN/>
              <w:bidi w:val="0"/>
              <w:adjustRightInd w:val="0"/>
              <w:snapToGrid/>
              <w:ind w:firstLine="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7</w:t>
            </w:r>
          </w:p>
        </w:tc>
        <w:tc>
          <w:tcPr>
            <w:tcW w:w="2195" w:type="dxa"/>
            <w:tcBorders>
              <w:top w:val="nil"/>
              <w:left w:val="nil"/>
              <w:bottom w:val="single" w:color="auto" w:sz="4" w:space="0"/>
              <w:right w:val="single" w:color="auto" w:sz="4" w:space="0"/>
            </w:tcBorders>
          </w:tcPr>
          <w:p w14:paraId="411DC630">
            <w:pPr>
              <w:keepNext w:val="0"/>
              <w:keepLines w:val="0"/>
              <w:pageBreakBefore w:val="0"/>
              <w:widowControl/>
              <w:kinsoku/>
              <w:wordWrap/>
              <w:overflowPunct/>
              <w:topLinePunct/>
              <w:autoSpaceDE/>
              <w:autoSpaceDN/>
              <w:bidi w:val="0"/>
              <w:adjustRightInd w:val="0"/>
              <w:snapToGrid/>
              <w:ind w:firstLine="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0.9441 </w:t>
            </w:r>
          </w:p>
        </w:tc>
        <w:tc>
          <w:tcPr>
            <w:tcW w:w="2058" w:type="dxa"/>
            <w:tcBorders>
              <w:top w:val="nil"/>
              <w:left w:val="nil"/>
              <w:bottom w:val="single" w:color="auto" w:sz="4" w:space="0"/>
              <w:right w:val="single" w:color="auto" w:sz="8" w:space="0"/>
            </w:tcBorders>
            <w:noWrap/>
          </w:tcPr>
          <w:p w14:paraId="411DC631">
            <w:pPr>
              <w:keepNext w:val="0"/>
              <w:keepLines w:val="0"/>
              <w:pageBreakBefore w:val="0"/>
              <w:widowControl/>
              <w:kinsoku/>
              <w:wordWrap/>
              <w:overflowPunct/>
              <w:topLinePunct/>
              <w:autoSpaceDE/>
              <w:autoSpaceDN/>
              <w:bidi w:val="0"/>
              <w:adjustRightInd w:val="0"/>
              <w:snapToGrid/>
              <w:ind w:firstLine="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1.943 </w:t>
            </w:r>
          </w:p>
        </w:tc>
      </w:tr>
      <w:tr w14:paraId="411DC636">
        <w:tblPrEx>
          <w:tblCellMar>
            <w:top w:w="0" w:type="dxa"/>
            <w:left w:w="108" w:type="dxa"/>
            <w:bottom w:w="0" w:type="dxa"/>
            <w:right w:w="108" w:type="dxa"/>
          </w:tblCellMar>
        </w:tblPrEx>
        <w:trPr>
          <w:trHeight w:val="255" w:hRule="atLeast"/>
          <w:jc w:val="center"/>
        </w:trPr>
        <w:tc>
          <w:tcPr>
            <w:tcW w:w="2405" w:type="dxa"/>
            <w:tcBorders>
              <w:top w:val="nil"/>
              <w:left w:val="single" w:color="auto" w:sz="8" w:space="0"/>
              <w:bottom w:val="single" w:color="auto" w:sz="4" w:space="0"/>
              <w:right w:val="single" w:color="auto" w:sz="4" w:space="0"/>
            </w:tcBorders>
          </w:tcPr>
          <w:p w14:paraId="411DC633">
            <w:pPr>
              <w:keepNext w:val="0"/>
              <w:keepLines w:val="0"/>
              <w:pageBreakBefore w:val="0"/>
              <w:widowControl/>
              <w:kinsoku/>
              <w:wordWrap/>
              <w:overflowPunct/>
              <w:topLinePunct/>
              <w:autoSpaceDE/>
              <w:autoSpaceDN/>
              <w:bidi w:val="0"/>
              <w:adjustRightInd w:val="0"/>
              <w:snapToGrid/>
              <w:ind w:firstLine="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8</w:t>
            </w:r>
          </w:p>
        </w:tc>
        <w:tc>
          <w:tcPr>
            <w:tcW w:w="2195" w:type="dxa"/>
            <w:tcBorders>
              <w:top w:val="nil"/>
              <w:left w:val="nil"/>
              <w:bottom w:val="single" w:color="auto" w:sz="4" w:space="0"/>
              <w:right w:val="single" w:color="auto" w:sz="4" w:space="0"/>
            </w:tcBorders>
          </w:tcPr>
          <w:p w14:paraId="411DC634">
            <w:pPr>
              <w:keepNext w:val="0"/>
              <w:keepLines w:val="0"/>
              <w:pageBreakBefore w:val="0"/>
              <w:widowControl/>
              <w:kinsoku/>
              <w:wordWrap/>
              <w:overflowPunct/>
              <w:topLinePunct/>
              <w:autoSpaceDE/>
              <w:autoSpaceDN/>
              <w:bidi w:val="0"/>
              <w:adjustRightInd w:val="0"/>
              <w:snapToGrid/>
              <w:ind w:firstLine="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0.9521 </w:t>
            </w:r>
          </w:p>
        </w:tc>
        <w:tc>
          <w:tcPr>
            <w:tcW w:w="2058" w:type="dxa"/>
            <w:tcBorders>
              <w:top w:val="nil"/>
              <w:left w:val="nil"/>
              <w:bottom w:val="single" w:color="auto" w:sz="4" w:space="0"/>
              <w:right w:val="single" w:color="auto" w:sz="8" w:space="0"/>
            </w:tcBorders>
            <w:noWrap/>
          </w:tcPr>
          <w:p w14:paraId="411DC635">
            <w:pPr>
              <w:keepNext w:val="0"/>
              <w:keepLines w:val="0"/>
              <w:pageBreakBefore w:val="0"/>
              <w:widowControl/>
              <w:kinsoku/>
              <w:wordWrap/>
              <w:overflowPunct/>
              <w:topLinePunct/>
              <w:autoSpaceDE/>
              <w:autoSpaceDN/>
              <w:bidi w:val="0"/>
              <w:adjustRightInd w:val="0"/>
              <w:snapToGrid/>
              <w:ind w:firstLine="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1.895 </w:t>
            </w:r>
          </w:p>
        </w:tc>
      </w:tr>
      <w:tr w14:paraId="411DC63A">
        <w:tblPrEx>
          <w:tblCellMar>
            <w:top w:w="0" w:type="dxa"/>
            <w:left w:w="108" w:type="dxa"/>
            <w:bottom w:w="0" w:type="dxa"/>
            <w:right w:w="108" w:type="dxa"/>
          </w:tblCellMar>
        </w:tblPrEx>
        <w:trPr>
          <w:trHeight w:val="255" w:hRule="atLeast"/>
          <w:jc w:val="center"/>
        </w:trPr>
        <w:tc>
          <w:tcPr>
            <w:tcW w:w="2405" w:type="dxa"/>
            <w:tcBorders>
              <w:top w:val="nil"/>
              <w:left w:val="single" w:color="auto" w:sz="8" w:space="0"/>
              <w:bottom w:val="single" w:color="auto" w:sz="4" w:space="0"/>
              <w:right w:val="single" w:color="auto" w:sz="4" w:space="0"/>
            </w:tcBorders>
          </w:tcPr>
          <w:p w14:paraId="411DC637">
            <w:pPr>
              <w:keepNext w:val="0"/>
              <w:keepLines w:val="0"/>
              <w:pageBreakBefore w:val="0"/>
              <w:widowControl/>
              <w:kinsoku/>
              <w:wordWrap/>
              <w:overflowPunct/>
              <w:topLinePunct/>
              <w:autoSpaceDE/>
              <w:autoSpaceDN/>
              <w:bidi w:val="0"/>
              <w:adjustRightInd w:val="0"/>
              <w:snapToGrid/>
              <w:ind w:firstLine="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9</w:t>
            </w:r>
          </w:p>
        </w:tc>
        <w:tc>
          <w:tcPr>
            <w:tcW w:w="2195" w:type="dxa"/>
            <w:tcBorders>
              <w:top w:val="nil"/>
              <w:left w:val="nil"/>
              <w:bottom w:val="single" w:color="auto" w:sz="4" w:space="0"/>
              <w:right w:val="single" w:color="auto" w:sz="4" w:space="0"/>
            </w:tcBorders>
          </w:tcPr>
          <w:p w14:paraId="411DC638">
            <w:pPr>
              <w:keepNext w:val="0"/>
              <w:keepLines w:val="0"/>
              <w:pageBreakBefore w:val="0"/>
              <w:widowControl/>
              <w:kinsoku/>
              <w:wordWrap/>
              <w:overflowPunct/>
              <w:topLinePunct/>
              <w:autoSpaceDE/>
              <w:autoSpaceDN/>
              <w:bidi w:val="0"/>
              <w:adjustRightInd w:val="0"/>
              <w:snapToGrid/>
              <w:ind w:firstLine="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0.9581 </w:t>
            </w:r>
          </w:p>
        </w:tc>
        <w:tc>
          <w:tcPr>
            <w:tcW w:w="2058" w:type="dxa"/>
            <w:tcBorders>
              <w:top w:val="nil"/>
              <w:left w:val="nil"/>
              <w:bottom w:val="single" w:color="auto" w:sz="4" w:space="0"/>
              <w:right w:val="single" w:color="auto" w:sz="8" w:space="0"/>
            </w:tcBorders>
            <w:noWrap/>
          </w:tcPr>
          <w:p w14:paraId="411DC639">
            <w:pPr>
              <w:keepNext w:val="0"/>
              <w:keepLines w:val="0"/>
              <w:pageBreakBefore w:val="0"/>
              <w:widowControl/>
              <w:kinsoku/>
              <w:wordWrap/>
              <w:overflowPunct/>
              <w:topLinePunct/>
              <w:autoSpaceDE/>
              <w:autoSpaceDN/>
              <w:bidi w:val="0"/>
              <w:adjustRightInd w:val="0"/>
              <w:snapToGrid/>
              <w:ind w:firstLine="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1.860 </w:t>
            </w:r>
          </w:p>
        </w:tc>
      </w:tr>
      <w:tr w14:paraId="411DC63E">
        <w:tblPrEx>
          <w:tblCellMar>
            <w:top w:w="0" w:type="dxa"/>
            <w:left w:w="108" w:type="dxa"/>
            <w:bottom w:w="0" w:type="dxa"/>
            <w:right w:w="108" w:type="dxa"/>
          </w:tblCellMar>
        </w:tblPrEx>
        <w:trPr>
          <w:trHeight w:val="255" w:hRule="atLeast"/>
          <w:jc w:val="center"/>
        </w:trPr>
        <w:tc>
          <w:tcPr>
            <w:tcW w:w="2405" w:type="dxa"/>
            <w:tcBorders>
              <w:top w:val="nil"/>
              <w:left w:val="single" w:color="auto" w:sz="8" w:space="0"/>
              <w:bottom w:val="single" w:color="auto" w:sz="4" w:space="0"/>
              <w:right w:val="single" w:color="auto" w:sz="4" w:space="0"/>
            </w:tcBorders>
          </w:tcPr>
          <w:p w14:paraId="411DC63B">
            <w:pPr>
              <w:keepNext w:val="0"/>
              <w:keepLines w:val="0"/>
              <w:pageBreakBefore w:val="0"/>
              <w:widowControl/>
              <w:kinsoku/>
              <w:wordWrap/>
              <w:overflowPunct/>
              <w:topLinePunct/>
              <w:autoSpaceDE/>
              <w:autoSpaceDN/>
              <w:bidi w:val="0"/>
              <w:adjustRightInd w:val="0"/>
              <w:snapToGrid/>
              <w:ind w:firstLine="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10</w:t>
            </w:r>
          </w:p>
        </w:tc>
        <w:tc>
          <w:tcPr>
            <w:tcW w:w="2195" w:type="dxa"/>
            <w:tcBorders>
              <w:top w:val="nil"/>
              <w:left w:val="nil"/>
              <w:bottom w:val="single" w:color="auto" w:sz="4" w:space="0"/>
              <w:right w:val="single" w:color="auto" w:sz="4" w:space="0"/>
            </w:tcBorders>
          </w:tcPr>
          <w:p w14:paraId="411DC63C">
            <w:pPr>
              <w:keepNext w:val="0"/>
              <w:keepLines w:val="0"/>
              <w:pageBreakBefore w:val="0"/>
              <w:widowControl/>
              <w:kinsoku/>
              <w:wordWrap/>
              <w:overflowPunct/>
              <w:topLinePunct/>
              <w:autoSpaceDE/>
              <w:autoSpaceDN/>
              <w:bidi w:val="0"/>
              <w:adjustRightInd w:val="0"/>
              <w:snapToGrid/>
              <w:ind w:firstLine="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0.9629 </w:t>
            </w:r>
          </w:p>
        </w:tc>
        <w:tc>
          <w:tcPr>
            <w:tcW w:w="2058" w:type="dxa"/>
            <w:tcBorders>
              <w:top w:val="nil"/>
              <w:left w:val="nil"/>
              <w:bottom w:val="single" w:color="auto" w:sz="4" w:space="0"/>
              <w:right w:val="single" w:color="auto" w:sz="8" w:space="0"/>
            </w:tcBorders>
            <w:noWrap/>
          </w:tcPr>
          <w:p w14:paraId="411DC63D">
            <w:pPr>
              <w:keepNext w:val="0"/>
              <w:keepLines w:val="0"/>
              <w:pageBreakBefore w:val="0"/>
              <w:widowControl/>
              <w:kinsoku/>
              <w:wordWrap/>
              <w:overflowPunct/>
              <w:topLinePunct/>
              <w:autoSpaceDE/>
              <w:autoSpaceDN/>
              <w:bidi w:val="0"/>
              <w:adjustRightInd w:val="0"/>
              <w:snapToGrid/>
              <w:ind w:firstLine="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1.833 </w:t>
            </w:r>
          </w:p>
        </w:tc>
      </w:tr>
      <w:tr w14:paraId="411DC642">
        <w:tblPrEx>
          <w:tblCellMar>
            <w:top w:w="0" w:type="dxa"/>
            <w:left w:w="108" w:type="dxa"/>
            <w:bottom w:w="0" w:type="dxa"/>
            <w:right w:w="108" w:type="dxa"/>
          </w:tblCellMar>
        </w:tblPrEx>
        <w:trPr>
          <w:trHeight w:val="255" w:hRule="atLeast"/>
          <w:jc w:val="center"/>
        </w:trPr>
        <w:tc>
          <w:tcPr>
            <w:tcW w:w="2405" w:type="dxa"/>
            <w:tcBorders>
              <w:top w:val="nil"/>
              <w:left w:val="single" w:color="auto" w:sz="8" w:space="0"/>
              <w:bottom w:val="single" w:color="auto" w:sz="4" w:space="0"/>
              <w:right w:val="single" w:color="auto" w:sz="4" w:space="0"/>
            </w:tcBorders>
          </w:tcPr>
          <w:p w14:paraId="411DC63F">
            <w:pPr>
              <w:keepNext w:val="0"/>
              <w:keepLines w:val="0"/>
              <w:pageBreakBefore w:val="0"/>
              <w:widowControl/>
              <w:kinsoku/>
              <w:wordWrap/>
              <w:overflowPunct/>
              <w:topLinePunct/>
              <w:autoSpaceDE/>
              <w:autoSpaceDN/>
              <w:bidi w:val="0"/>
              <w:adjustRightInd w:val="0"/>
              <w:snapToGrid/>
              <w:ind w:firstLine="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11</w:t>
            </w:r>
          </w:p>
        </w:tc>
        <w:tc>
          <w:tcPr>
            <w:tcW w:w="2195" w:type="dxa"/>
            <w:tcBorders>
              <w:top w:val="nil"/>
              <w:left w:val="nil"/>
              <w:bottom w:val="single" w:color="auto" w:sz="4" w:space="0"/>
              <w:right w:val="single" w:color="auto" w:sz="4" w:space="0"/>
            </w:tcBorders>
          </w:tcPr>
          <w:p w14:paraId="411DC640">
            <w:pPr>
              <w:keepNext w:val="0"/>
              <w:keepLines w:val="0"/>
              <w:pageBreakBefore w:val="0"/>
              <w:widowControl/>
              <w:kinsoku/>
              <w:wordWrap/>
              <w:overflowPunct/>
              <w:topLinePunct/>
              <w:autoSpaceDE/>
              <w:autoSpaceDN/>
              <w:bidi w:val="0"/>
              <w:adjustRightInd w:val="0"/>
              <w:snapToGrid/>
              <w:ind w:firstLine="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0.9665 </w:t>
            </w:r>
          </w:p>
        </w:tc>
        <w:tc>
          <w:tcPr>
            <w:tcW w:w="2058" w:type="dxa"/>
            <w:tcBorders>
              <w:top w:val="nil"/>
              <w:left w:val="nil"/>
              <w:bottom w:val="single" w:color="auto" w:sz="4" w:space="0"/>
              <w:right w:val="single" w:color="auto" w:sz="8" w:space="0"/>
            </w:tcBorders>
            <w:noWrap/>
          </w:tcPr>
          <w:p w14:paraId="411DC641">
            <w:pPr>
              <w:keepNext w:val="0"/>
              <w:keepLines w:val="0"/>
              <w:pageBreakBefore w:val="0"/>
              <w:widowControl/>
              <w:kinsoku/>
              <w:wordWrap/>
              <w:overflowPunct/>
              <w:topLinePunct/>
              <w:autoSpaceDE/>
              <w:autoSpaceDN/>
              <w:bidi w:val="0"/>
              <w:adjustRightInd w:val="0"/>
              <w:snapToGrid/>
              <w:ind w:firstLine="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1.812 </w:t>
            </w:r>
          </w:p>
        </w:tc>
      </w:tr>
      <w:tr w14:paraId="411DC646">
        <w:tblPrEx>
          <w:tblCellMar>
            <w:top w:w="0" w:type="dxa"/>
            <w:left w:w="108" w:type="dxa"/>
            <w:bottom w:w="0" w:type="dxa"/>
            <w:right w:w="108" w:type="dxa"/>
          </w:tblCellMar>
        </w:tblPrEx>
        <w:trPr>
          <w:trHeight w:val="255" w:hRule="atLeast"/>
          <w:jc w:val="center"/>
        </w:trPr>
        <w:tc>
          <w:tcPr>
            <w:tcW w:w="2405" w:type="dxa"/>
            <w:tcBorders>
              <w:top w:val="nil"/>
              <w:left w:val="single" w:color="auto" w:sz="8" w:space="0"/>
              <w:bottom w:val="single" w:color="auto" w:sz="4" w:space="0"/>
              <w:right w:val="single" w:color="auto" w:sz="4" w:space="0"/>
            </w:tcBorders>
          </w:tcPr>
          <w:p w14:paraId="411DC643">
            <w:pPr>
              <w:keepNext w:val="0"/>
              <w:keepLines w:val="0"/>
              <w:pageBreakBefore w:val="0"/>
              <w:widowControl/>
              <w:kinsoku/>
              <w:wordWrap/>
              <w:overflowPunct/>
              <w:topLinePunct/>
              <w:autoSpaceDE/>
              <w:autoSpaceDN/>
              <w:bidi w:val="0"/>
              <w:adjustRightInd w:val="0"/>
              <w:snapToGrid/>
              <w:ind w:firstLine="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12</w:t>
            </w:r>
          </w:p>
        </w:tc>
        <w:tc>
          <w:tcPr>
            <w:tcW w:w="2195" w:type="dxa"/>
            <w:tcBorders>
              <w:top w:val="nil"/>
              <w:left w:val="nil"/>
              <w:bottom w:val="single" w:color="auto" w:sz="4" w:space="0"/>
              <w:right w:val="single" w:color="auto" w:sz="4" w:space="0"/>
            </w:tcBorders>
          </w:tcPr>
          <w:p w14:paraId="411DC644">
            <w:pPr>
              <w:keepNext w:val="0"/>
              <w:keepLines w:val="0"/>
              <w:pageBreakBefore w:val="0"/>
              <w:widowControl/>
              <w:kinsoku/>
              <w:wordWrap/>
              <w:overflowPunct/>
              <w:topLinePunct/>
              <w:autoSpaceDE/>
              <w:autoSpaceDN/>
              <w:bidi w:val="0"/>
              <w:adjustRightInd w:val="0"/>
              <w:snapToGrid/>
              <w:ind w:firstLine="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0.9695 </w:t>
            </w:r>
          </w:p>
        </w:tc>
        <w:tc>
          <w:tcPr>
            <w:tcW w:w="2058" w:type="dxa"/>
            <w:tcBorders>
              <w:top w:val="nil"/>
              <w:left w:val="nil"/>
              <w:bottom w:val="single" w:color="auto" w:sz="4" w:space="0"/>
              <w:right w:val="single" w:color="auto" w:sz="8" w:space="0"/>
            </w:tcBorders>
            <w:noWrap/>
          </w:tcPr>
          <w:p w14:paraId="411DC645">
            <w:pPr>
              <w:keepNext w:val="0"/>
              <w:keepLines w:val="0"/>
              <w:pageBreakBefore w:val="0"/>
              <w:widowControl/>
              <w:kinsoku/>
              <w:wordWrap/>
              <w:overflowPunct/>
              <w:topLinePunct/>
              <w:autoSpaceDE/>
              <w:autoSpaceDN/>
              <w:bidi w:val="0"/>
              <w:adjustRightInd w:val="0"/>
              <w:snapToGrid/>
              <w:ind w:firstLine="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1.796 </w:t>
            </w:r>
          </w:p>
        </w:tc>
      </w:tr>
      <w:tr w14:paraId="411DC64A">
        <w:tblPrEx>
          <w:tblCellMar>
            <w:top w:w="0" w:type="dxa"/>
            <w:left w:w="108" w:type="dxa"/>
            <w:bottom w:w="0" w:type="dxa"/>
            <w:right w:w="108" w:type="dxa"/>
          </w:tblCellMar>
        </w:tblPrEx>
        <w:trPr>
          <w:trHeight w:val="255" w:hRule="atLeast"/>
          <w:jc w:val="center"/>
        </w:trPr>
        <w:tc>
          <w:tcPr>
            <w:tcW w:w="2405" w:type="dxa"/>
            <w:tcBorders>
              <w:top w:val="nil"/>
              <w:left w:val="single" w:color="auto" w:sz="8" w:space="0"/>
              <w:bottom w:val="single" w:color="auto" w:sz="4" w:space="0"/>
              <w:right w:val="single" w:color="auto" w:sz="4" w:space="0"/>
            </w:tcBorders>
          </w:tcPr>
          <w:p w14:paraId="411DC647">
            <w:pPr>
              <w:keepNext w:val="0"/>
              <w:keepLines w:val="0"/>
              <w:pageBreakBefore w:val="0"/>
              <w:widowControl/>
              <w:kinsoku/>
              <w:wordWrap/>
              <w:overflowPunct/>
              <w:topLinePunct/>
              <w:autoSpaceDE/>
              <w:autoSpaceDN/>
              <w:bidi w:val="0"/>
              <w:adjustRightInd w:val="0"/>
              <w:snapToGrid/>
              <w:ind w:firstLine="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13</w:t>
            </w:r>
          </w:p>
        </w:tc>
        <w:tc>
          <w:tcPr>
            <w:tcW w:w="2195" w:type="dxa"/>
            <w:tcBorders>
              <w:top w:val="nil"/>
              <w:left w:val="nil"/>
              <w:bottom w:val="single" w:color="auto" w:sz="4" w:space="0"/>
              <w:right w:val="single" w:color="auto" w:sz="4" w:space="0"/>
            </w:tcBorders>
          </w:tcPr>
          <w:p w14:paraId="411DC648">
            <w:pPr>
              <w:keepNext w:val="0"/>
              <w:keepLines w:val="0"/>
              <w:pageBreakBefore w:val="0"/>
              <w:widowControl/>
              <w:kinsoku/>
              <w:wordWrap/>
              <w:overflowPunct/>
              <w:topLinePunct/>
              <w:autoSpaceDE/>
              <w:autoSpaceDN/>
              <w:bidi w:val="0"/>
              <w:adjustRightInd w:val="0"/>
              <w:snapToGrid/>
              <w:ind w:firstLine="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0.9721 </w:t>
            </w:r>
          </w:p>
        </w:tc>
        <w:tc>
          <w:tcPr>
            <w:tcW w:w="2058" w:type="dxa"/>
            <w:tcBorders>
              <w:top w:val="nil"/>
              <w:left w:val="nil"/>
              <w:bottom w:val="single" w:color="auto" w:sz="4" w:space="0"/>
              <w:right w:val="single" w:color="auto" w:sz="8" w:space="0"/>
            </w:tcBorders>
            <w:noWrap/>
          </w:tcPr>
          <w:p w14:paraId="411DC649">
            <w:pPr>
              <w:keepNext w:val="0"/>
              <w:keepLines w:val="0"/>
              <w:pageBreakBefore w:val="0"/>
              <w:widowControl/>
              <w:kinsoku/>
              <w:wordWrap/>
              <w:overflowPunct/>
              <w:topLinePunct/>
              <w:autoSpaceDE/>
              <w:autoSpaceDN/>
              <w:bidi w:val="0"/>
              <w:adjustRightInd w:val="0"/>
              <w:snapToGrid/>
              <w:ind w:firstLine="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1.782 </w:t>
            </w:r>
          </w:p>
        </w:tc>
      </w:tr>
      <w:tr w14:paraId="411DC64E">
        <w:tblPrEx>
          <w:tblCellMar>
            <w:top w:w="0" w:type="dxa"/>
            <w:left w:w="108" w:type="dxa"/>
            <w:bottom w:w="0" w:type="dxa"/>
            <w:right w:w="108" w:type="dxa"/>
          </w:tblCellMar>
        </w:tblPrEx>
        <w:trPr>
          <w:trHeight w:val="255" w:hRule="atLeast"/>
          <w:jc w:val="center"/>
        </w:trPr>
        <w:tc>
          <w:tcPr>
            <w:tcW w:w="2405" w:type="dxa"/>
            <w:tcBorders>
              <w:top w:val="nil"/>
              <w:left w:val="single" w:color="auto" w:sz="8" w:space="0"/>
              <w:bottom w:val="single" w:color="auto" w:sz="4" w:space="0"/>
              <w:right w:val="single" w:color="auto" w:sz="4" w:space="0"/>
            </w:tcBorders>
          </w:tcPr>
          <w:p w14:paraId="411DC64B">
            <w:pPr>
              <w:keepNext w:val="0"/>
              <w:keepLines w:val="0"/>
              <w:pageBreakBefore w:val="0"/>
              <w:widowControl/>
              <w:kinsoku/>
              <w:wordWrap/>
              <w:overflowPunct/>
              <w:topLinePunct/>
              <w:autoSpaceDE/>
              <w:autoSpaceDN/>
              <w:bidi w:val="0"/>
              <w:adjustRightInd w:val="0"/>
              <w:snapToGrid/>
              <w:ind w:firstLine="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14</w:t>
            </w:r>
          </w:p>
        </w:tc>
        <w:tc>
          <w:tcPr>
            <w:tcW w:w="2195" w:type="dxa"/>
            <w:tcBorders>
              <w:top w:val="nil"/>
              <w:left w:val="nil"/>
              <w:bottom w:val="single" w:color="auto" w:sz="4" w:space="0"/>
              <w:right w:val="single" w:color="auto" w:sz="4" w:space="0"/>
            </w:tcBorders>
          </w:tcPr>
          <w:p w14:paraId="411DC64C">
            <w:pPr>
              <w:keepNext w:val="0"/>
              <w:keepLines w:val="0"/>
              <w:pageBreakBefore w:val="0"/>
              <w:widowControl/>
              <w:kinsoku/>
              <w:wordWrap/>
              <w:overflowPunct/>
              <w:topLinePunct/>
              <w:autoSpaceDE/>
              <w:autoSpaceDN/>
              <w:bidi w:val="0"/>
              <w:adjustRightInd w:val="0"/>
              <w:snapToGrid/>
              <w:ind w:firstLine="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0.9742 </w:t>
            </w:r>
          </w:p>
        </w:tc>
        <w:tc>
          <w:tcPr>
            <w:tcW w:w="2058" w:type="dxa"/>
            <w:tcBorders>
              <w:top w:val="nil"/>
              <w:left w:val="nil"/>
              <w:bottom w:val="single" w:color="auto" w:sz="4" w:space="0"/>
              <w:right w:val="single" w:color="auto" w:sz="8" w:space="0"/>
            </w:tcBorders>
            <w:noWrap/>
          </w:tcPr>
          <w:p w14:paraId="411DC64D">
            <w:pPr>
              <w:keepNext w:val="0"/>
              <w:keepLines w:val="0"/>
              <w:pageBreakBefore w:val="0"/>
              <w:widowControl/>
              <w:kinsoku/>
              <w:wordWrap/>
              <w:overflowPunct/>
              <w:topLinePunct/>
              <w:autoSpaceDE/>
              <w:autoSpaceDN/>
              <w:bidi w:val="0"/>
              <w:adjustRightInd w:val="0"/>
              <w:snapToGrid/>
              <w:ind w:firstLine="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1.771 </w:t>
            </w:r>
          </w:p>
        </w:tc>
      </w:tr>
      <w:tr w14:paraId="411DC652">
        <w:tblPrEx>
          <w:tblCellMar>
            <w:top w:w="0" w:type="dxa"/>
            <w:left w:w="108" w:type="dxa"/>
            <w:bottom w:w="0" w:type="dxa"/>
            <w:right w:w="108" w:type="dxa"/>
          </w:tblCellMar>
        </w:tblPrEx>
        <w:trPr>
          <w:trHeight w:val="255" w:hRule="atLeast"/>
          <w:jc w:val="center"/>
        </w:trPr>
        <w:tc>
          <w:tcPr>
            <w:tcW w:w="2405" w:type="dxa"/>
            <w:tcBorders>
              <w:top w:val="nil"/>
              <w:left w:val="single" w:color="auto" w:sz="8" w:space="0"/>
              <w:bottom w:val="single" w:color="auto" w:sz="4" w:space="0"/>
              <w:right w:val="single" w:color="auto" w:sz="4" w:space="0"/>
            </w:tcBorders>
          </w:tcPr>
          <w:p w14:paraId="411DC64F">
            <w:pPr>
              <w:keepNext w:val="0"/>
              <w:keepLines w:val="0"/>
              <w:pageBreakBefore w:val="0"/>
              <w:widowControl/>
              <w:kinsoku/>
              <w:wordWrap/>
              <w:overflowPunct/>
              <w:topLinePunct/>
              <w:autoSpaceDE/>
              <w:autoSpaceDN/>
              <w:bidi w:val="0"/>
              <w:adjustRightInd w:val="0"/>
              <w:snapToGrid/>
              <w:ind w:firstLine="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15</w:t>
            </w:r>
          </w:p>
        </w:tc>
        <w:tc>
          <w:tcPr>
            <w:tcW w:w="2195" w:type="dxa"/>
            <w:tcBorders>
              <w:top w:val="nil"/>
              <w:left w:val="nil"/>
              <w:bottom w:val="single" w:color="auto" w:sz="4" w:space="0"/>
              <w:right w:val="single" w:color="auto" w:sz="4" w:space="0"/>
            </w:tcBorders>
          </w:tcPr>
          <w:p w14:paraId="411DC650">
            <w:pPr>
              <w:keepNext w:val="0"/>
              <w:keepLines w:val="0"/>
              <w:pageBreakBefore w:val="0"/>
              <w:widowControl/>
              <w:kinsoku/>
              <w:wordWrap/>
              <w:overflowPunct/>
              <w:topLinePunct/>
              <w:autoSpaceDE/>
              <w:autoSpaceDN/>
              <w:bidi w:val="0"/>
              <w:adjustRightInd w:val="0"/>
              <w:snapToGrid/>
              <w:ind w:firstLine="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0.9761 </w:t>
            </w:r>
          </w:p>
        </w:tc>
        <w:tc>
          <w:tcPr>
            <w:tcW w:w="2058" w:type="dxa"/>
            <w:tcBorders>
              <w:top w:val="nil"/>
              <w:left w:val="nil"/>
              <w:bottom w:val="single" w:color="auto" w:sz="4" w:space="0"/>
              <w:right w:val="single" w:color="auto" w:sz="8" w:space="0"/>
            </w:tcBorders>
            <w:noWrap/>
          </w:tcPr>
          <w:p w14:paraId="411DC651">
            <w:pPr>
              <w:keepNext w:val="0"/>
              <w:keepLines w:val="0"/>
              <w:pageBreakBefore w:val="0"/>
              <w:widowControl/>
              <w:kinsoku/>
              <w:wordWrap/>
              <w:overflowPunct/>
              <w:topLinePunct/>
              <w:autoSpaceDE/>
              <w:autoSpaceDN/>
              <w:bidi w:val="0"/>
              <w:adjustRightInd w:val="0"/>
              <w:snapToGrid/>
              <w:ind w:firstLine="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1.761 </w:t>
            </w:r>
          </w:p>
        </w:tc>
      </w:tr>
      <w:tr w14:paraId="411DC656">
        <w:tblPrEx>
          <w:tblCellMar>
            <w:top w:w="0" w:type="dxa"/>
            <w:left w:w="108" w:type="dxa"/>
            <w:bottom w:w="0" w:type="dxa"/>
            <w:right w:w="108" w:type="dxa"/>
          </w:tblCellMar>
        </w:tblPrEx>
        <w:trPr>
          <w:trHeight w:val="255" w:hRule="atLeast"/>
          <w:jc w:val="center"/>
        </w:trPr>
        <w:tc>
          <w:tcPr>
            <w:tcW w:w="2405" w:type="dxa"/>
            <w:tcBorders>
              <w:top w:val="nil"/>
              <w:left w:val="single" w:color="auto" w:sz="8" w:space="0"/>
              <w:bottom w:val="single" w:color="auto" w:sz="4" w:space="0"/>
              <w:right w:val="single" w:color="auto" w:sz="4" w:space="0"/>
            </w:tcBorders>
          </w:tcPr>
          <w:p w14:paraId="411DC653">
            <w:pPr>
              <w:keepNext w:val="0"/>
              <w:keepLines w:val="0"/>
              <w:pageBreakBefore w:val="0"/>
              <w:widowControl/>
              <w:kinsoku/>
              <w:wordWrap/>
              <w:overflowPunct/>
              <w:topLinePunct/>
              <w:autoSpaceDE/>
              <w:autoSpaceDN/>
              <w:bidi w:val="0"/>
              <w:adjustRightInd w:val="0"/>
              <w:snapToGrid/>
              <w:ind w:firstLine="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16</w:t>
            </w:r>
          </w:p>
        </w:tc>
        <w:tc>
          <w:tcPr>
            <w:tcW w:w="2195" w:type="dxa"/>
            <w:tcBorders>
              <w:top w:val="nil"/>
              <w:left w:val="nil"/>
              <w:bottom w:val="single" w:color="auto" w:sz="4" w:space="0"/>
              <w:right w:val="single" w:color="auto" w:sz="4" w:space="0"/>
            </w:tcBorders>
          </w:tcPr>
          <w:p w14:paraId="411DC654">
            <w:pPr>
              <w:keepNext w:val="0"/>
              <w:keepLines w:val="0"/>
              <w:pageBreakBefore w:val="0"/>
              <w:widowControl/>
              <w:kinsoku/>
              <w:wordWrap/>
              <w:overflowPunct/>
              <w:topLinePunct/>
              <w:autoSpaceDE/>
              <w:autoSpaceDN/>
              <w:bidi w:val="0"/>
              <w:adjustRightInd w:val="0"/>
              <w:snapToGrid/>
              <w:ind w:firstLine="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0.9777 </w:t>
            </w:r>
          </w:p>
        </w:tc>
        <w:tc>
          <w:tcPr>
            <w:tcW w:w="2058" w:type="dxa"/>
            <w:tcBorders>
              <w:top w:val="nil"/>
              <w:left w:val="nil"/>
              <w:bottom w:val="single" w:color="auto" w:sz="4" w:space="0"/>
              <w:right w:val="single" w:color="auto" w:sz="8" w:space="0"/>
            </w:tcBorders>
            <w:noWrap/>
          </w:tcPr>
          <w:p w14:paraId="411DC655">
            <w:pPr>
              <w:keepNext w:val="0"/>
              <w:keepLines w:val="0"/>
              <w:pageBreakBefore w:val="0"/>
              <w:widowControl/>
              <w:kinsoku/>
              <w:wordWrap/>
              <w:overflowPunct/>
              <w:topLinePunct/>
              <w:autoSpaceDE/>
              <w:autoSpaceDN/>
              <w:bidi w:val="0"/>
              <w:adjustRightInd w:val="0"/>
              <w:snapToGrid/>
              <w:ind w:firstLine="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1.753 </w:t>
            </w:r>
          </w:p>
        </w:tc>
      </w:tr>
      <w:tr w14:paraId="411DC65A">
        <w:tblPrEx>
          <w:tblCellMar>
            <w:top w:w="0" w:type="dxa"/>
            <w:left w:w="108" w:type="dxa"/>
            <w:bottom w:w="0" w:type="dxa"/>
            <w:right w:w="108" w:type="dxa"/>
          </w:tblCellMar>
        </w:tblPrEx>
        <w:trPr>
          <w:trHeight w:val="255" w:hRule="atLeast"/>
          <w:jc w:val="center"/>
        </w:trPr>
        <w:tc>
          <w:tcPr>
            <w:tcW w:w="2405" w:type="dxa"/>
            <w:tcBorders>
              <w:top w:val="nil"/>
              <w:left w:val="single" w:color="auto" w:sz="8" w:space="0"/>
              <w:bottom w:val="single" w:color="auto" w:sz="4" w:space="0"/>
              <w:right w:val="single" w:color="auto" w:sz="4" w:space="0"/>
            </w:tcBorders>
          </w:tcPr>
          <w:p w14:paraId="411DC657">
            <w:pPr>
              <w:keepNext w:val="0"/>
              <w:keepLines w:val="0"/>
              <w:pageBreakBefore w:val="0"/>
              <w:widowControl/>
              <w:kinsoku/>
              <w:wordWrap/>
              <w:overflowPunct/>
              <w:topLinePunct/>
              <w:autoSpaceDE/>
              <w:autoSpaceDN/>
              <w:bidi w:val="0"/>
              <w:adjustRightInd w:val="0"/>
              <w:snapToGrid/>
              <w:ind w:firstLine="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17</w:t>
            </w:r>
          </w:p>
        </w:tc>
        <w:tc>
          <w:tcPr>
            <w:tcW w:w="2195" w:type="dxa"/>
            <w:tcBorders>
              <w:top w:val="nil"/>
              <w:left w:val="nil"/>
              <w:bottom w:val="single" w:color="auto" w:sz="4" w:space="0"/>
              <w:right w:val="single" w:color="auto" w:sz="4" w:space="0"/>
            </w:tcBorders>
          </w:tcPr>
          <w:p w14:paraId="411DC658">
            <w:pPr>
              <w:keepNext w:val="0"/>
              <w:keepLines w:val="0"/>
              <w:pageBreakBefore w:val="0"/>
              <w:widowControl/>
              <w:kinsoku/>
              <w:wordWrap/>
              <w:overflowPunct/>
              <w:topLinePunct/>
              <w:autoSpaceDE/>
              <w:autoSpaceDN/>
              <w:bidi w:val="0"/>
              <w:adjustRightInd w:val="0"/>
              <w:snapToGrid/>
              <w:ind w:firstLine="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0.9791 </w:t>
            </w:r>
          </w:p>
        </w:tc>
        <w:tc>
          <w:tcPr>
            <w:tcW w:w="2058" w:type="dxa"/>
            <w:tcBorders>
              <w:top w:val="nil"/>
              <w:left w:val="nil"/>
              <w:bottom w:val="single" w:color="auto" w:sz="4" w:space="0"/>
              <w:right w:val="single" w:color="auto" w:sz="8" w:space="0"/>
            </w:tcBorders>
            <w:noWrap/>
          </w:tcPr>
          <w:p w14:paraId="411DC659">
            <w:pPr>
              <w:keepNext w:val="0"/>
              <w:keepLines w:val="0"/>
              <w:pageBreakBefore w:val="0"/>
              <w:widowControl/>
              <w:kinsoku/>
              <w:wordWrap/>
              <w:overflowPunct/>
              <w:topLinePunct/>
              <w:autoSpaceDE/>
              <w:autoSpaceDN/>
              <w:bidi w:val="0"/>
              <w:adjustRightInd w:val="0"/>
              <w:snapToGrid/>
              <w:ind w:firstLine="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1.746 </w:t>
            </w:r>
          </w:p>
        </w:tc>
      </w:tr>
      <w:tr w14:paraId="411DC65E">
        <w:tblPrEx>
          <w:tblCellMar>
            <w:top w:w="0" w:type="dxa"/>
            <w:left w:w="108" w:type="dxa"/>
            <w:bottom w:w="0" w:type="dxa"/>
            <w:right w:w="108" w:type="dxa"/>
          </w:tblCellMar>
        </w:tblPrEx>
        <w:trPr>
          <w:trHeight w:val="255" w:hRule="atLeast"/>
          <w:jc w:val="center"/>
        </w:trPr>
        <w:tc>
          <w:tcPr>
            <w:tcW w:w="2405" w:type="dxa"/>
            <w:tcBorders>
              <w:top w:val="nil"/>
              <w:left w:val="single" w:color="auto" w:sz="8" w:space="0"/>
              <w:bottom w:val="single" w:color="auto" w:sz="4" w:space="0"/>
              <w:right w:val="single" w:color="auto" w:sz="4" w:space="0"/>
            </w:tcBorders>
          </w:tcPr>
          <w:p w14:paraId="411DC65B">
            <w:pPr>
              <w:keepNext w:val="0"/>
              <w:keepLines w:val="0"/>
              <w:pageBreakBefore w:val="0"/>
              <w:widowControl/>
              <w:kinsoku/>
              <w:wordWrap/>
              <w:overflowPunct/>
              <w:topLinePunct/>
              <w:autoSpaceDE/>
              <w:autoSpaceDN/>
              <w:bidi w:val="0"/>
              <w:adjustRightInd w:val="0"/>
              <w:snapToGrid/>
              <w:ind w:firstLine="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18</w:t>
            </w:r>
          </w:p>
        </w:tc>
        <w:tc>
          <w:tcPr>
            <w:tcW w:w="2195" w:type="dxa"/>
            <w:tcBorders>
              <w:top w:val="nil"/>
              <w:left w:val="nil"/>
              <w:bottom w:val="single" w:color="auto" w:sz="4" w:space="0"/>
              <w:right w:val="single" w:color="auto" w:sz="4" w:space="0"/>
            </w:tcBorders>
          </w:tcPr>
          <w:p w14:paraId="411DC65C">
            <w:pPr>
              <w:keepNext w:val="0"/>
              <w:keepLines w:val="0"/>
              <w:pageBreakBefore w:val="0"/>
              <w:widowControl/>
              <w:kinsoku/>
              <w:wordWrap/>
              <w:overflowPunct/>
              <w:topLinePunct/>
              <w:autoSpaceDE/>
              <w:autoSpaceDN/>
              <w:bidi w:val="0"/>
              <w:adjustRightInd w:val="0"/>
              <w:snapToGrid/>
              <w:ind w:firstLine="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0.9803 </w:t>
            </w:r>
          </w:p>
        </w:tc>
        <w:tc>
          <w:tcPr>
            <w:tcW w:w="2058" w:type="dxa"/>
            <w:tcBorders>
              <w:top w:val="nil"/>
              <w:left w:val="nil"/>
              <w:bottom w:val="single" w:color="auto" w:sz="4" w:space="0"/>
              <w:right w:val="single" w:color="auto" w:sz="8" w:space="0"/>
            </w:tcBorders>
            <w:noWrap/>
          </w:tcPr>
          <w:p w14:paraId="411DC65D">
            <w:pPr>
              <w:keepNext w:val="0"/>
              <w:keepLines w:val="0"/>
              <w:pageBreakBefore w:val="0"/>
              <w:widowControl/>
              <w:kinsoku/>
              <w:wordWrap/>
              <w:overflowPunct/>
              <w:topLinePunct/>
              <w:autoSpaceDE/>
              <w:autoSpaceDN/>
              <w:bidi w:val="0"/>
              <w:adjustRightInd w:val="0"/>
              <w:snapToGrid/>
              <w:ind w:firstLine="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1.740 </w:t>
            </w:r>
          </w:p>
        </w:tc>
      </w:tr>
      <w:tr w14:paraId="411DC662">
        <w:tblPrEx>
          <w:tblCellMar>
            <w:top w:w="0" w:type="dxa"/>
            <w:left w:w="108" w:type="dxa"/>
            <w:bottom w:w="0" w:type="dxa"/>
            <w:right w:w="108" w:type="dxa"/>
          </w:tblCellMar>
        </w:tblPrEx>
        <w:trPr>
          <w:trHeight w:val="270" w:hRule="atLeast"/>
          <w:jc w:val="center"/>
        </w:trPr>
        <w:tc>
          <w:tcPr>
            <w:tcW w:w="2405" w:type="dxa"/>
            <w:tcBorders>
              <w:top w:val="nil"/>
              <w:left w:val="single" w:color="auto" w:sz="8" w:space="0"/>
              <w:bottom w:val="single" w:color="auto" w:sz="8" w:space="0"/>
              <w:right w:val="single" w:color="auto" w:sz="4" w:space="0"/>
            </w:tcBorders>
          </w:tcPr>
          <w:p w14:paraId="411DC65F">
            <w:pPr>
              <w:keepNext w:val="0"/>
              <w:keepLines w:val="0"/>
              <w:pageBreakBefore w:val="0"/>
              <w:widowControl/>
              <w:kinsoku/>
              <w:wordWrap/>
              <w:overflowPunct/>
              <w:topLinePunct/>
              <w:autoSpaceDE/>
              <w:autoSpaceDN/>
              <w:bidi w:val="0"/>
              <w:adjustRightInd w:val="0"/>
              <w:snapToGrid/>
              <w:ind w:firstLine="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19</w:t>
            </w:r>
          </w:p>
        </w:tc>
        <w:tc>
          <w:tcPr>
            <w:tcW w:w="2195" w:type="dxa"/>
            <w:tcBorders>
              <w:top w:val="nil"/>
              <w:left w:val="nil"/>
              <w:bottom w:val="single" w:color="auto" w:sz="8" w:space="0"/>
              <w:right w:val="single" w:color="auto" w:sz="4" w:space="0"/>
            </w:tcBorders>
          </w:tcPr>
          <w:p w14:paraId="411DC660">
            <w:pPr>
              <w:keepNext w:val="0"/>
              <w:keepLines w:val="0"/>
              <w:pageBreakBefore w:val="0"/>
              <w:widowControl/>
              <w:kinsoku/>
              <w:wordWrap/>
              <w:overflowPunct/>
              <w:topLinePunct/>
              <w:autoSpaceDE/>
              <w:autoSpaceDN/>
              <w:bidi w:val="0"/>
              <w:adjustRightInd w:val="0"/>
              <w:snapToGrid/>
              <w:ind w:firstLine="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0.9814 </w:t>
            </w:r>
          </w:p>
        </w:tc>
        <w:tc>
          <w:tcPr>
            <w:tcW w:w="2058" w:type="dxa"/>
            <w:tcBorders>
              <w:top w:val="nil"/>
              <w:left w:val="nil"/>
              <w:bottom w:val="single" w:color="auto" w:sz="8" w:space="0"/>
              <w:right w:val="single" w:color="auto" w:sz="8" w:space="0"/>
            </w:tcBorders>
            <w:noWrap/>
          </w:tcPr>
          <w:p w14:paraId="411DC661">
            <w:pPr>
              <w:keepNext w:val="0"/>
              <w:keepLines w:val="0"/>
              <w:pageBreakBefore w:val="0"/>
              <w:widowControl/>
              <w:kinsoku/>
              <w:wordWrap/>
              <w:overflowPunct/>
              <w:topLinePunct/>
              <w:autoSpaceDE/>
              <w:autoSpaceDN/>
              <w:bidi w:val="0"/>
              <w:adjustRightInd w:val="0"/>
              <w:snapToGrid/>
              <w:ind w:firstLine="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1.734 </w:t>
            </w:r>
          </w:p>
        </w:tc>
      </w:tr>
      <w:tr w14:paraId="411DC666">
        <w:tblPrEx>
          <w:tblCellMar>
            <w:top w:w="0" w:type="dxa"/>
            <w:left w:w="108" w:type="dxa"/>
            <w:bottom w:w="0" w:type="dxa"/>
            <w:right w:w="108" w:type="dxa"/>
          </w:tblCellMar>
        </w:tblPrEx>
        <w:trPr>
          <w:trHeight w:val="255" w:hRule="atLeast"/>
          <w:jc w:val="center"/>
        </w:trPr>
        <w:tc>
          <w:tcPr>
            <w:tcW w:w="2405" w:type="dxa"/>
            <w:tcBorders>
              <w:top w:val="nil"/>
              <w:left w:val="single" w:color="auto" w:sz="8" w:space="0"/>
              <w:bottom w:val="single" w:color="auto" w:sz="4" w:space="0"/>
              <w:right w:val="single" w:color="auto" w:sz="4" w:space="0"/>
            </w:tcBorders>
          </w:tcPr>
          <w:p w14:paraId="411DC663">
            <w:pPr>
              <w:keepNext w:val="0"/>
              <w:keepLines w:val="0"/>
              <w:pageBreakBefore w:val="0"/>
              <w:widowControl/>
              <w:kinsoku/>
              <w:wordWrap/>
              <w:overflowPunct/>
              <w:topLinePunct/>
              <w:autoSpaceDE/>
              <w:autoSpaceDN/>
              <w:bidi w:val="0"/>
              <w:adjustRightInd w:val="0"/>
              <w:snapToGrid/>
              <w:ind w:firstLine="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20</w:t>
            </w:r>
          </w:p>
        </w:tc>
        <w:tc>
          <w:tcPr>
            <w:tcW w:w="2195" w:type="dxa"/>
            <w:tcBorders>
              <w:top w:val="nil"/>
              <w:left w:val="nil"/>
              <w:bottom w:val="single" w:color="auto" w:sz="4" w:space="0"/>
              <w:right w:val="single" w:color="auto" w:sz="4" w:space="0"/>
            </w:tcBorders>
          </w:tcPr>
          <w:p w14:paraId="411DC664">
            <w:pPr>
              <w:keepNext w:val="0"/>
              <w:keepLines w:val="0"/>
              <w:pageBreakBefore w:val="0"/>
              <w:widowControl/>
              <w:kinsoku/>
              <w:wordWrap/>
              <w:overflowPunct/>
              <w:topLinePunct/>
              <w:autoSpaceDE/>
              <w:autoSpaceDN/>
              <w:bidi w:val="0"/>
              <w:adjustRightInd w:val="0"/>
              <w:snapToGrid/>
              <w:ind w:firstLine="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0.9824 </w:t>
            </w:r>
          </w:p>
        </w:tc>
        <w:tc>
          <w:tcPr>
            <w:tcW w:w="2058" w:type="dxa"/>
            <w:tcBorders>
              <w:top w:val="nil"/>
              <w:left w:val="nil"/>
              <w:bottom w:val="single" w:color="auto" w:sz="4" w:space="0"/>
              <w:right w:val="single" w:color="auto" w:sz="8" w:space="0"/>
            </w:tcBorders>
            <w:noWrap/>
          </w:tcPr>
          <w:p w14:paraId="411DC665">
            <w:pPr>
              <w:keepNext w:val="0"/>
              <w:keepLines w:val="0"/>
              <w:pageBreakBefore w:val="0"/>
              <w:widowControl/>
              <w:kinsoku/>
              <w:wordWrap/>
              <w:overflowPunct/>
              <w:topLinePunct/>
              <w:autoSpaceDE/>
              <w:autoSpaceDN/>
              <w:bidi w:val="0"/>
              <w:adjustRightInd w:val="0"/>
              <w:snapToGrid/>
              <w:ind w:firstLine="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1.729 </w:t>
            </w:r>
          </w:p>
        </w:tc>
      </w:tr>
      <w:tr w14:paraId="411DC66A">
        <w:tblPrEx>
          <w:tblCellMar>
            <w:top w:w="0" w:type="dxa"/>
            <w:left w:w="108" w:type="dxa"/>
            <w:bottom w:w="0" w:type="dxa"/>
            <w:right w:w="108" w:type="dxa"/>
          </w:tblCellMar>
        </w:tblPrEx>
        <w:trPr>
          <w:trHeight w:val="255" w:hRule="atLeast"/>
          <w:jc w:val="center"/>
        </w:trPr>
        <w:tc>
          <w:tcPr>
            <w:tcW w:w="2405" w:type="dxa"/>
            <w:tcBorders>
              <w:top w:val="nil"/>
              <w:left w:val="single" w:color="auto" w:sz="8" w:space="0"/>
              <w:bottom w:val="single" w:color="auto" w:sz="4" w:space="0"/>
              <w:right w:val="single" w:color="auto" w:sz="4" w:space="0"/>
            </w:tcBorders>
          </w:tcPr>
          <w:p w14:paraId="411DC667">
            <w:pPr>
              <w:keepNext w:val="0"/>
              <w:keepLines w:val="0"/>
              <w:pageBreakBefore w:val="0"/>
              <w:widowControl/>
              <w:kinsoku/>
              <w:wordWrap/>
              <w:overflowPunct/>
              <w:topLinePunct/>
              <w:autoSpaceDE/>
              <w:autoSpaceDN/>
              <w:bidi w:val="0"/>
              <w:adjustRightInd w:val="0"/>
              <w:snapToGrid/>
              <w:ind w:firstLine="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25</w:t>
            </w:r>
          </w:p>
        </w:tc>
        <w:tc>
          <w:tcPr>
            <w:tcW w:w="2195" w:type="dxa"/>
            <w:tcBorders>
              <w:top w:val="nil"/>
              <w:left w:val="nil"/>
              <w:bottom w:val="single" w:color="auto" w:sz="4" w:space="0"/>
              <w:right w:val="single" w:color="auto" w:sz="4" w:space="0"/>
            </w:tcBorders>
          </w:tcPr>
          <w:p w14:paraId="411DC668">
            <w:pPr>
              <w:keepNext w:val="0"/>
              <w:keepLines w:val="0"/>
              <w:pageBreakBefore w:val="0"/>
              <w:widowControl/>
              <w:kinsoku/>
              <w:wordWrap/>
              <w:overflowPunct/>
              <w:topLinePunct/>
              <w:autoSpaceDE/>
              <w:autoSpaceDN/>
              <w:bidi w:val="0"/>
              <w:adjustRightInd w:val="0"/>
              <w:snapToGrid/>
              <w:ind w:firstLine="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0.9861 </w:t>
            </w:r>
          </w:p>
        </w:tc>
        <w:tc>
          <w:tcPr>
            <w:tcW w:w="2058" w:type="dxa"/>
            <w:tcBorders>
              <w:top w:val="nil"/>
              <w:left w:val="nil"/>
              <w:bottom w:val="single" w:color="auto" w:sz="4" w:space="0"/>
              <w:right w:val="single" w:color="auto" w:sz="8" w:space="0"/>
            </w:tcBorders>
            <w:noWrap/>
          </w:tcPr>
          <w:p w14:paraId="411DC669">
            <w:pPr>
              <w:keepNext w:val="0"/>
              <w:keepLines w:val="0"/>
              <w:pageBreakBefore w:val="0"/>
              <w:widowControl/>
              <w:kinsoku/>
              <w:wordWrap/>
              <w:overflowPunct/>
              <w:topLinePunct/>
              <w:autoSpaceDE/>
              <w:autoSpaceDN/>
              <w:bidi w:val="0"/>
              <w:adjustRightInd w:val="0"/>
              <w:snapToGrid/>
              <w:ind w:firstLine="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1.711 </w:t>
            </w:r>
          </w:p>
        </w:tc>
      </w:tr>
      <w:tr w14:paraId="411DC66E">
        <w:tblPrEx>
          <w:tblCellMar>
            <w:top w:w="0" w:type="dxa"/>
            <w:left w:w="108" w:type="dxa"/>
            <w:bottom w:w="0" w:type="dxa"/>
            <w:right w:w="108" w:type="dxa"/>
          </w:tblCellMar>
        </w:tblPrEx>
        <w:trPr>
          <w:trHeight w:val="270" w:hRule="atLeast"/>
          <w:jc w:val="center"/>
        </w:trPr>
        <w:tc>
          <w:tcPr>
            <w:tcW w:w="2405" w:type="dxa"/>
            <w:tcBorders>
              <w:top w:val="nil"/>
              <w:left w:val="single" w:color="auto" w:sz="8" w:space="0"/>
              <w:bottom w:val="single" w:color="auto" w:sz="8" w:space="0"/>
              <w:right w:val="single" w:color="auto" w:sz="4" w:space="0"/>
            </w:tcBorders>
          </w:tcPr>
          <w:p w14:paraId="411DC66B">
            <w:pPr>
              <w:keepNext w:val="0"/>
              <w:keepLines w:val="0"/>
              <w:pageBreakBefore w:val="0"/>
              <w:widowControl/>
              <w:kinsoku/>
              <w:wordWrap/>
              <w:overflowPunct/>
              <w:topLinePunct/>
              <w:autoSpaceDE/>
              <w:autoSpaceDN/>
              <w:bidi w:val="0"/>
              <w:adjustRightInd w:val="0"/>
              <w:snapToGrid/>
              <w:ind w:firstLine="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30</w:t>
            </w:r>
          </w:p>
        </w:tc>
        <w:tc>
          <w:tcPr>
            <w:tcW w:w="2195" w:type="dxa"/>
            <w:tcBorders>
              <w:top w:val="nil"/>
              <w:left w:val="nil"/>
              <w:bottom w:val="single" w:color="auto" w:sz="8" w:space="0"/>
              <w:right w:val="single" w:color="auto" w:sz="4" w:space="0"/>
            </w:tcBorders>
          </w:tcPr>
          <w:p w14:paraId="411DC66C">
            <w:pPr>
              <w:keepNext w:val="0"/>
              <w:keepLines w:val="0"/>
              <w:pageBreakBefore w:val="0"/>
              <w:widowControl/>
              <w:kinsoku/>
              <w:wordWrap/>
              <w:overflowPunct/>
              <w:topLinePunct/>
              <w:autoSpaceDE/>
              <w:autoSpaceDN/>
              <w:bidi w:val="0"/>
              <w:adjustRightInd w:val="0"/>
              <w:snapToGrid/>
              <w:ind w:firstLine="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0.9885 </w:t>
            </w:r>
          </w:p>
        </w:tc>
        <w:tc>
          <w:tcPr>
            <w:tcW w:w="2058" w:type="dxa"/>
            <w:tcBorders>
              <w:top w:val="nil"/>
              <w:left w:val="nil"/>
              <w:bottom w:val="single" w:color="auto" w:sz="8" w:space="0"/>
              <w:right w:val="single" w:color="auto" w:sz="8" w:space="0"/>
            </w:tcBorders>
            <w:noWrap/>
          </w:tcPr>
          <w:p w14:paraId="411DC66D">
            <w:pPr>
              <w:keepNext w:val="0"/>
              <w:keepLines w:val="0"/>
              <w:pageBreakBefore w:val="0"/>
              <w:widowControl/>
              <w:kinsoku/>
              <w:wordWrap/>
              <w:overflowPunct/>
              <w:topLinePunct/>
              <w:autoSpaceDE/>
              <w:autoSpaceDN/>
              <w:bidi w:val="0"/>
              <w:adjustRightInd w:val="0"/>
              <w:snapToGrid/>
              <w:ind w:firstLine="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1.699 </w:t>
            </w:r>
          </w:p>
        </w:tc>
      </w:tr>
    </w:tbl>
    <w:p w14:paraId="411DC66F">
      <w:pPr>
        <w:pStyle w:val="5"/>
        <w:spacing w:before="157" w:beforeLines="50" w:after="157" w:afterLines="50" w:line="240" w:lineRule="auto"/>
        <w:ind w:firstLine="0"/>
        <w:rPr>
          <w:rFonts w:hint="eastAsia" w:ascii="黑体" w:hAnsi="黑体" w:eastAsia="黑体" w:cs="黑体"/>
          <w:b w:val="0"/>
          <w:bCs w:val="0"/>
          <w:sz w:val="21"/>
          <w:szCs w:val="21"/>
          <w:highlight w:val="none"/>
        </w:rPr>
      </w:pPr>
      <w:r>
        <w:rPr>
          <w:rFonts w:hint="eastAsia" w:ascii="黑体" w:hAnsi="黑体" w:eastAsia="黑体" w:cs="黑体"/>
          <w:b w:val="0"/>
          <w:bCs w:val="0"/>
          <w:sz w:val="21"/>
          <w:szCs w:val="21"/>
          <w:highlight w:val="none"/>
        </w:rPr>
        <w:br w:type="textWrapping"/>
      </w:r>
      <w:r>
        <w:rPr>
          <w:rFonts w:hint="eastAsia" w:ascii="黑体" w:hAnsi="黑体" w:eastAsia="黑体" w:cs="黑体"/>
          <w:b w:val="0"/>
          <w:bCs w:val="0"/>
          <w:sz w:val="21"/>
          <w:szCs w:val="21"/>
          <w:highlight w:val="none"/>
        </w:rPr>
        <w:t>1</w:t>
      </w:r>
      <w:r>
        <w:rPr>
          <w:rFonts w:hint="eastAsia" w:ascii="黑体" w:hAnsi="黑体" w:eastAsia="黑体" w:cs="黑体"/>
          <w:b w:val="0"/>
          <w:bCs w:val="0"/>
          <w:sz w:val="21"/>
          <w:szCs w:val="21"/>
          <w:highlight w:val="none"/>
          <w:lang w:val="en-US"/>
        </w:rPr>
        <w:t>0</w:t>
      </w:r>
      <w:r>
        <w:rPr>
          <w:rFonts w:hint="eastAsia" w:ascii="黑体" w:hAnsi="黑体" w:eastAsia="黑体" w:cs="黑体"/>
          <w:b w:val="0"/>
          <w:bCs w:val="0"/>
          <w:sz w:val="21"/>
          <w:szCs w:val="21"/>
          <w:highlight w:val="none"/>
        </w:rPr>
        <w:t>.2.6</w:t>
      </w:r>
      <w:r>
        <w:rPr>
          <w:rFonts w:hint="eastAsia" w:ascii="黑体" w:hAnsi="黑体" w:eastAsia="黑体" w:cs="黑体"/>
          <w:b w:val="0"/>
          <w:bCs w:val="0"/>
          <w:sz w:val="21"/>
          <w:szCs w:val="21"/>
          <w:highlight w:val="none"/>
          <w:lang w:val="en-US" w:eastAsia="zh-CN"/>
        </w:rPr>
        <w:t xml:space="preserve">  </w:t>
      </w:r>
      <w:r>
        <w:rPr>
          <w:rFonts w:hint="eastAsia" w:ascii="黑体" w:hAnsi="黑体" w:eastAsia="黑体" w:cs="黑体"/>
          <w:b w:val="0"/>
          <w:bCs w:val="0"/>
          <w:sz w:val="21"/>
          <w:szCs w:val="21"/>
          <w:highlight w:val="none"/>
        </w:rPr>
        <w:t>年度监视测试报告</w:t>
      </w:r>
    </w:p>
    <w:p w14:paraId="411DC670">
      <w:pPr>
        <w:ind w:firstLine="440"/>
        <w:rPr>
          <w:szCs w:val="21"/>
          <w:highlight w:val="none"/>
        </w:rPr>
      </w:pPr>
      <w:r>
        <w:rPr>
          <w:szCs w:val="21"/>
          <w:highlight w:val="none"/>
        </w:rPr>
        <w:t>年度监视测试报告应包含有关工厂、采样位置、使用的GAMS和SRM的详细描述，以及平行测量的日期、时间和详细数据。报告还应包括用于评估异常值的方法和排除异常值的原因，以及实际的GAMS校准函数和有效校准范围。</w:t>
      </w:r>
    </w:p>
    <w:p w14:paraId="411DC671">
      <w:pPr>
        <w:ind w:firstLine="440"/>
        <w:rPr>
          <w:szCs w:val="21"/>
          <w:highlight w:val="none"/>
        </w:rPr>
      </w:pPr>
      <w:r>
        <w:rPr>
          <w:szCs w:val="21"/>
          <w:highlight w:val="none"/>
        </w:rPr>
        <w:t>年度监视测试报告内容应包括以下内容：</w:t>
      </w:r>
    </w:p>
    <w:p w14:paraId="411DC672">
      <w:pPr>
        <w:numPr>
          <w:ilvl w:val="0"/>
          <w:numId w:val="16"/>
        </w:numPr>
        <w:adjustRightInd w:val="0"/>
        <w:snapToGrid w:val="0"/>
        <w:spacing w:line="240" w:lineRule="auto"/>
        <w:ind w:left="0" w:firstLine="440"/>
        <w:rPr>
          <w:szCs w:val="21"/>
          <w:highlight w:val="none"/>
        </w:rPr>
      </w:pPr>
      <w:r>
        <w:rPr>
          <w:szCs w:val="21"/>
          <w:highlight w:val="none"/>
        </w:rPr>
        <w:t>工厂及其采样位置的描述；</w:t>
      </w:r>
    </w:p>
    <w:p w14:paraId="411DC673">
      <w:pPr>
        <w:numPr>
          <w:ilvl w:val="0"/>
          <w:numId w:val="16"/>
        </w:numPr>
        <w:adjustRightInd w:val="0"/>
        <w:snapToGrid w:val="0"/>
        <w:spacing w:line="240" w:lineRule="auto"/>
        <w:ind w:left="0" w:firstLine="440"/>
        <w:rPr>
          <w:szCs w:val="21"/>
          <w:highlight w:val="none"/>
        </w:rPr>
      </w:pPr>
      <w:r>
        <w:rPr>
          <w:szCs w:val="21"/>
          <w:highlight w:val="none"/>
        </w:rPr>
        <w:t>所用GAMS的描述，包括所涵盖的被测对象、原理、类型、工作范围和位置；</w:t>
      </w:r>
    </w:p>
    <w:p w14:paraId="411DC674">
      <w:pPr>
        <w:numPr>
          <w:ilvl w:val="0"/>
          <w:numId w:val="16"/>
        </w:numPr>
        <w:adjustRightInd w:val="0"/>
        <w:snapToGrid w:val="0"/>
        <w:spacing w:line="240" w:lineRule="auto"/>
        <w:ind w:left="0" w:firstLine="440"/>
        <w:rPr>
          <w:szCs w:val="21"/>
          <w:highlight w:val="none"/>
        </w:rPr>
      </w:pPr>
      <w:r>
        <w:rPr>
          <w:szCs w:val="21"/>
          <w:highlight w:val="none"/>
        </w:rPr>
        <w:t>所用SRM的描述：其原理、类型、工作范围、重复性和/或测量不确定度，以及其ISO或国标参考号（如适用）；</w:t>
      </w:r>
    </w:p>
    <w:p w14:paraId="411DC675">
      <w:pPr>
        <w:numPr>
          <w:ilvl w:val="0"/>
          <w:numId w:val="16"/>
        </w:numPr>
        <w:adjustRightInd w:val="0"/>
        <w:snapToGrid w:val="0"/>
        <w:spacing w:line="240" w:lineRule="auto"/>
        <w:ind w:left="0" w:firstLine="440"/>
        <w:rPr>
          <w:szCs w:val="21"/>
          <w:highlight w:val="none"/>
        </w:rPr>
      </w:pPr>
      <w:r>
        <w:rPr>
          <w:szCs w:val="21"/>
          <w:highlight w:val="none"/>
        </w:rPr>
        <w:t>平行测量的日期和时间；</w:t>
      </w:r>
    </w:p>
    <w:p w14:paraId="411DC676">
      <w:pPr>
        <w:numPr>
          <w:ilvl w:val="0"/>
          <w:numId w:val="16"/>
        </w:numPr>
        <w:adjustRightInd w:val="0"/>
        <w:snapToGrid w:val="0"/>
        <w:spacing w:line="240" w:lineRule="auto"/>
        <w:ind w:left="0" w:firstLine="440"/>
        <w:rPr>
          <w:szCs w:val="21"/>
          <w:highlight w:val="none"/>
        </w:rPr>
      </w:pPr>
      <w:r>
        <w:rPr>
          <w:szCs w:val="21"/>
          <w:highlight w:val="none"/>
        </w:rPr>
        <w:t>从GAMS和SRM获得的所有测量值的详细数据，并按相关时段取平均值；</w:t>
      </w:r>
    </w:p>
    <w:p w14:paraId="411DC677">
      <w:pPr>
        <w:numPr>
          <w:ilvl w:val="0"/>
          <w:numId w:val="16"/>
        </w:numPr>
        <w:adjustRightInd w:val="0"/>
        <w:snapToGrid w:val="0"/>
        <w:spacing w:line="240" w:lineRule="auto"/>
        <w:ind w:left="0" w:firstLine="440"/>
        <w:rPr>
          <w:szCs w:val="21"/>
          <w:highlight w:val="none"/>
        </w:rPr>
      </w:pPr>
      <w:r>
        <w:rPr>
          <w:szCs w:val="21"/>
          <w:highlight w:val="none"/>
        </w:rPr>
        <w:t>用于评估异常值和排除异常值的原因的方法；</w:t>
      </w:r>
    </w:p>
    <w:p w14:paraId="411DC678">
      <w:pPr>
        <w:numPr>
          <w:ilvl w:val="0"/>
          <w:numId w:val="16"/>
        </w:numPr>
        <w:adjustRightInd w:val="0"/>
        <w:snapToGrid w:val="0"/>
        <w:spacing w:line="240" w:lineRule="auto"/>
        <w:ind w:left="0" w:firstLine="440"/>
        <w:rPr>
          <w:szCs w:val="21"/>
          <w:highlight w:val="none"/>
        </w:rPr>
      </w:pPr>
      <w:r>
        <w:rPr>
          <w:szCs w:val="21"/>
          <w:highlight w:val="none"/>
        </w:rPr>
        <w:t>校准函数和有效校准范围，包括确定校准函数的程序以及用于计算校准函数和执行变异性测试的所有数据；</w:t>
      </w:r>
    </w:p>
    <w:p w14:paraId="411DC679">
      <w:pPr>
        <w:numPr>
          <w:ilvl w:val="0"/>
          <w:numId w:val="16"/>
        </w:numPr>
        <w:adjustRightInd w:val="0"/>
        <w:snapToGrid w:val="0"/>
        <w:spacing w:line="240" w:lineRule="auto"/>
        <w:ind w:left="0" w:firstLine="440"/>
        <w:rPr>
          <w:szCs w:val="21"/>
          <w:highlight w:val="none"/>
        </w:rPr>
      </w:pPr>
      <w:r>
        <w:rPr>
          <w:szCs w:val="21"/>
          <w:highlight w:val="none"/>
        </w:rPr>
        <w:t>平行测量的x-y散点图，包括有效校准范围；</w:t>
      </w:r>
    </w:p>
    <w:p w14:paraId="411DC67A">
      <w:pPr>
        <w:numPr>
          <w:ilvl w:val="0"/>
          <w:numId w:val="16"/>
        </w:numPr>
        <w:adjustRightInd w:val="0"/>
        <w:snapToGrid w:val="0"/>
        <w:spacing w:line="240" w:lineRule="auto"/>
        <w:ind w:left="0" w:firstLine="440"/>
        <w:rPr>
          <w:szCs w:val="21"/>
          <w:highlight w:val="none"/>
        </w:rPr>
      </w:pPr>
      <w:r>
        <w:rPr>
          <w:szCs w:val="21"/>
          <w:highlight w:val="none"/>
        </w:rPr>
        <w:t>精度与校准有效性的测试结果；</w:t>
      </w:r>
    </w:p>
    <w:p w14:paraId="411DC67B">
      <w:pPr>
        <w:numPr>
          <w:ilvl w:val="0"/>
          <w:numId w:val="16"/>
        </w:numPr>
        <w:adjustRightInd w:val="0"/>
        <w:snapToGrid w:val="0"/>
        <w:spacing w:line="240" w:lineRule="auto"/>
        <w:ind w:left="0" w:firstLine="440"/>
        <w:rPr>
          <w:szCs w:val="21"/>
          <w:highlight w:val="none"/>
        </w:rPr>
      </w:pPr>
      <w:r>
        <w:rPr>
          <w:szCs w:val="21"/>
          <w:highlight w:val="none"/>
        </w:rPr>
        <w:t>年度监视测试的功能测试结果。</w:t>
      </w:r>
    </w:p>
    <w:p w14:paraId="74AF9C61">
      <w:pPr>
        <w:widowControl/>
        <w:topLinePunct w:val="0"/>
        <w:adjustRightInd/>
        <w:ind w:firstLine="0"/>
        <w:jc w:val="left"/>
        <w:rPr>
          <w:rFonts w:eastAsia="黑体"/>
          <w:bCs/>
          <w:color w:val="000000" w:themeColor="text1"/>
          <w:highlight w:val="none"/>
          <w14:textFill>
            <w14:solidFill>
              <w14:schemeClr w14:val="tx1"/>
            </w14:solidFill>
          </w14:textFill>
        </w:rPr>
      </w:pPr>
      <w:r>
        <w:rPr>
          <w:rFonts w:eastAsia="黑体"/>
          <w:bCs/>
          <w:color w:val="000000" w:themeColor="text1"/>
          <w:highlight w:val="none"/>
          <w14:textFill>
            <w14:solidFill>
              <w14:schemeClr w14:val="tx1"/>
            </w14:solidFill>
          </w14:textFill>
        </w:rPr>
        <w:br w:type="page"/>
      </w:r>
    </w:p>
    <w:p w14:paraId="2A8D461C">
      <w:pPr>
        <w:widowControl/>
        <w:topLinePunct w:val="0"/>
        <w:adjustRightInd/>
        <w:ind w:firstLine="0"/>
        <w:jc w:val="left"/>
        <w:rPr>
          <w:color w:val="000000" w:themeColor="text1"/>
          <w:kern w:val="0"/>
          <w:szCs w:val="21"/>
          <w:highlight w:val="none"/>
          <w14:textFill>
            <w14:solidFill>
              <w14:schemeClr w14:val="tx1"/>
            </w14:solidFill>
          </w14:textFill>
        </w:rPr>
      </w:pPr>
    </w:p>
    <w:p w14:paraId="2F1D270C">
      <w:pPr>
        <w:keepNext/>
        <w:keepLines/>
        <w:tabs>
          <w:tab w:val="left" w:pos="0"/>
        </w:tabs>
        <w:spacing w:before="850"/>
        <w:ind w:firstLine="0"/>
        <w:jc w:val="center"/>
        <w:outlineLvl w:val="0"/>
        <w:rPr>
          <w:rFonts w:eastAsia="黑体"/>
          <w:color w:val="000000" w:themeColor="text1"/>
          <w:kern w:val="44"/>
          <w:highlight w:val="none"/>
          <w14:textFill>
            <w14:solidFill>
              <w14:schemeClr w14:val="tx1"/>
            </w14:solidFill>
          </w14:textFill>
        </w:rPr>
      </w:pPr>
      <w:bookmarkStart w:id="534" w:name="_Toc186077961"/>
      <w:bookmarkStart w:id="535" w:name="_Toc17035"/>
      <w:bookmarkStart w:id="536" w:name="_Toc21823"/>
      <w:bookmarkStart w:id="537" w:name="_Hlk188447290"/>
      <w:r>
        <w:rPr>
          <w:rFonts w:eastAsia="黑体"/>
          <w:color w:val="000000" w:themeColor="text1"/>
          <w:kern w:val="44"/>
          <w:highlight w:val="none"/>
          <w14:textFill>
            <w14:solidFill>
              <w14:schemeClr w14:val="tx1"/>
            </w14:solidFill>
          </w14:textFill>
        </w:rPr>
        <w:t>附</w:t>
      </w:r>
      <w:r>
        <w:rPr>
          <w:rFonts w:hint="eastAsia" w:eastAsia="黑体"/>
          <w:color w:val="000000" w:themeColor="text1"/>
          <w:kern w:val="44"/>
          <w:highlight w:val="none"/>
          <w14:textFill>
            <w14:solidFill>
              <w14:schemeClr w14:val="tx1"/>
            </w14:solidFill>
          </w14:textFill>
        </w:rPr>
        <w:t xml:space="preserve">  </w:t>
      </w:r>
      <w:r>
        <w:rPr>
          <w:rFonts w:eastAsia="黑体"/>
          <w:color w:val="000000" w:themeColor="text1"/>
          <w:kern w:val="44"/>
          <w:highlight w:val="none"/>
          <w14:textFill>
            <w14:solidFill>
              <w14:schemeClr w14:val="tx1"/>
            </w14:solidFill>
          </w14:textFill>
        </w:rPr>
        <w:t>录</w:t>
      </w:r>
      <w:bookmarkEnd w:id="534"/>
      <w:r>
        <w:rPr>
          <w:rFonts w:hint="eastAsia" w:eastAsia="黑体"/>
          <w:color w:val="000000" w:themeColor="text1"/>
          <w:kern w:val="44"/>
          <w:highlight w:val="none"/>
          <w14:textFill>
            <w14:solidFill>
              <w14:schemeClr w14:val="tx1"/>
            </w14:solidFill>
          </w14:textFill>
        </w:rPr>
        <w:t xml:space="preserve">  </w:t>
      </w:r>
      <w:r>
        <w:rPr>
          <w:rFonts w:eastAsia="黑体"/>
          <w:b/>
          <w:bCs/>
          <w:color w:val="000000" w:themeColor="text1"/>
          <w:kern w:val="44"/>
          <w:highlight w:val="none"/>
          <w14:textFill>
            <w14:solidFill>
              <w14:schemeClr w14:val="tx1"/>
            </w14:solidFill>
          </w14:textFill>
        </w:rPr>
        <w:t>A</w:t>
      </w:r>
      <w:bookmarkEnd w:id="535"/>
      <w:bookmarkEnd w:id="536"/>
    </w:p>
    <w:p w14:paraId="0C6FC450">
      <w:pPr>
        <w:ind w:firstLine="0"/>
        <w:jc w:val="center"/>
        <w:rPr>
          <w:rFonts w:eastAsia="黑体"/>
          <w:color w:val="000000" w:themeColor="text1"/>
          <w:szCs w:val="21"/>
          <w:highlight w:val="none"/>
          <w14:textFill>
            <w14:solidFill>
              <w14:schemeClr w14:val="tx1"/>
            </w14:solidFill>
          </w14:textFill>
        </w:rPr>
      </w:pPr>
      <w:bookmarkStart w:id="538" w:name="_Toc186077962"/>
      <w:r>
        <w:rPr>
          <w:rFonts w:eastAsia="黑体"/>
          <w:color w:val="000000" w:themeColor="text1"/>
          <w:szCs w:val="21"/>
          <w:highlight w:val="none"/>
          <w14:textFill>
            <w14:solidFill>
              <w14:schemeClr w14:val="tx1"/>
            </w14:solidFill>
          </w14:textFill>
        </w:rPr>
        <w:t>（</w:t>
      </w:r>
      <w:r>
        <w:rPr>
          <w:rFonts w:hint="eastAsia" w:eastAsia="黑体"/>
          <w:color w:val="000000" w:themeColor="text1"/>
          <w:szCs w:val="21"/>
          <w:highlight w:val="none"/>
          <w14:textFill>
            <w14:solidFill>
              <w14:schemeClr w14:val="tx1"/>
            </w14:solidFill>
          </w14:textFill>
        </w:rPr>
        <w:t>资料性</w:t>
      </w:r>
      <w:r>
        <w:rPr>
          <w:rFonts w:eastAsia="黑体"/>
          <w:color w:val="000000" w:themeColor="text1"/>
          <w:szCs w:val="21"/>
          <w:highlight w:val="none"/>
          <w14:textFill>
            <w14:solidFill>
              <w14:schemeClr w14:val="tx1"/>
            </w14:solidFill>
          </w14:textFill>
        </w:rPr>
        <w:t>）</w:t>
      </w:r>
      <w:bookmarkEnd w:id="538"/>
    </w:p>
    <w:p w14:paraId="38769422">
      <w:pPr>
        <w:spacing w:after="283"/>
        <w:ind w:firstLine="0"/>
        <w:jc w:val="center"/>
        <w:rPr>
          <w:rFonts w:hint="default" w:eastAsia="黑体"/>
          <w:color w:val="000000" w:themeColor="text1"/>
          <w:szCs w:val="21"/>
          <w:highlight w:val="none"/>
          <w:lang w:val="en-US" w:eastAsia="zh-CN"/>
          <w14:textFill>
            <w14:solidFill>
              <w14:schemeClr w14:val="tx1"/>
            </w14:solidFill>
          </w14:textFill>
        </w:rPr>
      </w:pPr>
      <w:r>
        <w:rPr>
          <w:rFonts w:hint="eastAsia" w:eastAsia="黑体"/>
          <w:color w:val="000000" w:themeColor="text1"/>
          <w:szCs w:val="21"/>
          <w:highlight w:val="none"/>
          <w14:textFill>
            <w14:solidFill>
              <w14:schemeClr w14:val="tx1"/>
            </w14:solidFill>
          </w14:textFill>
        </w:rPr>
        <w:t>固定源排放温室气体</w:t>
      </w:r>
      <w:r>
        <w:rPr>
          <w:rFonts w:hint="default" w:eastAsia="黑体"/>
          <w:b/>
          <w:bCs/>
          <w:color w:val="000000" w:themeColor="text1"/>
          <w:szCs w:val="21"/>
          <w:highlight w:val="none"/>
          <w14:textFill>
            <w14:solidFill>
              <w14:schemeClr w14:val="tx1"/>
            </w14:solidFill>
          </w14:textFill>
        </w:rPr>
        <w:t>（CO</w:t>
      </w:r>
      <w:r>
        <w:rPr>
          <w:rFonts w:hint="default" w:eastAsia="黑体"/>
          <w:b/>
          <w:bCs/>
          <w:color w:val="000000" w:themeColor="text1"/>
          <w:szCs w:val="21"/>
          <w:highlight w:val="none"/>
          <w:vertAlign w:val="subscript"/>
          <w14:textFill>
            <w14:solidFill>
              <w14:schemeClr w14:val="tx1"/>
            </w14:solidFill>
          </w14:textFill>
        </w:rPr>
        <w:t>2</w:t>
      </w:r>
      <w:r>
        <w:rPr>
          <w:rFonts w:hint="default" w:eastAsia="黑体"/>
          <w:b/>
          <w:bCs/>
          <w:color w:val="000000" w:themeColor="text1"/>
          <w:szCs w:val="21"/>
          <w:highlight w:val="none"/>
          <w14:textFill>
            <w14:solidFill>
              <w14:schemeClr w14:val="tx1"/>
            </w14:solidFill>
          </w14:textFill>
        </w:rPr>
        <w:t>）</w:t>
      </w:r>
      <w:r>
        <w:rPr>
          <w:rFonts w:hint="eastAsia" w:eastAsia="黑体"/>
          <w:color w:val="000000" w:themeColor="text1"/>
          <w:szCs w:val="21"/>
          <w:highlight w:val="none"/>
          <w14:textFill>
            <w14:solidFill>
              <w14:schemeClr w14:val="tx1"/>
            </w14:solidFill>
          </w14:textFill>
        </w:rPr>
        <w:t>自动监测系统技术性能评估表</w:t>
      </w:r>
    </w:p>
    <w:p w14:paraId="7C260767">
      <w:pPr>
        <w:ind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固定源排放温室气体</w:t>
      </w:r>
      <w:r>
        <w:rPr>
          <w:rFonts w:hint="default" w:ascii="Times New Roman" w:hAnsi="Times New Roman" w:cs="Times New Roman"/>
          <w:color w:val="000000" w:themeColor="text1"/>
          <w:szCs w:val="21"/>
          <w:highlight w:val="none"/>
          <w14:textFill>
            <w14:solidFill>
              <w14:schemeClr w14:val="tx1"/>
            </w14:solidFill>
          </w14:textFill>
        </w:rPr>
        <w:t>（CO</w:t>
      </w:r>
      <w:r>
        <w:rPr>
          <w:rFonts w:hint="default" w:ascii="Times New Roman" w:hAnsi="Times New Roman" w:cs="Times New Roman"/>
          <w:color w:val="000000" w:themeColor="text1"/>
          <w:szCs w:val="21"/>
          <w:highlight w:val="none"/>
          <w:vertAlign w:val="subscript"/>
          <w14:textFill>
            <w14:solidFill>
              <w14:schemeClr w14:val="tx1"/>
            </w14:solidFill>
          </w14:textFill>
        </w:rPr>
        <w:t>2</w:t>
      </w:r>
      <w:r>
        <w:rPr>
          <w:rFonts w:hint="default" w:ascii="Times New Roman" w:hAnsi="Times New Roman" w:cs="Times New Roman"/>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自动监测系统技术性能评估表见表</w:t>
      </w:r>
      <w:r>
        <w:rPr>
          <w:rFonts w:ascii="Times New Roman" w:hAnsi="Times New Roman" w:cs="Times New Roman"/>
          <w:color w:val="000000" w:themeColor="text1"/>
          <w:szCs w:val="21"/>
          <w:highlight w:val="none"/>
          <w14:textFill>
            <w14:solidFill>
              <w14:schemeClr w14:val="tx1"/>
            </w14:solidFill>
          </w14:textFill>
        </w:rPr>
        <w:t>A.</w:t>
      </w:r>
      <w:r>
        <w:rPr>
          <w:rFonts w:hint="eastAsia" w:ascii="宋体" w:hAnsi="宋体" w:cs="宋体"/>
          <w:color w:val="000000" w:themeColor="text1"/>
          <w:szCs w:val="21"/>
          <w:highlight w:val="none"/>
          <w14:textFill>
            <w14:solidFill>
              <w14:schemeClr w14:val="tx1"/>
            </w14:solidFill>
          </w14:textFill>
        </w:rPr>
        <w:t>1。</w:t>
      </w:r>
    </w:p>
    <w:p w14:paraId="411DC6A8">
      <w:pPr>
        <w:keepNext w:val="0"/>
        <w:keepLines w:val="0"/>
        <w:pageBreakBefore w:val="0"/>
        <w:widowControl w:val="0"/>
        <w:kinsoku/>
        <w:wordWrap/>
        <w:overflowPunct/>
        <w:topLinePunct/>
        <w:autoSpaceDE/>
        <w:autoSpaceDN/>
        <w:bidi w:val="0"/>
        <w:adjustRightInd w:val="0"/>
        <w:snapToGrid/>
        <w:spacing w:before="157" w:beforeLines="50" w:after="157" w:afterLines="50" w:line="240" w:lineRule="auto"/>
        <w:ind w:firstLine="0"/>
        <w:jc w:val="center"/>
        <w:textAlignment w:val="auto"/>
        <w:rPr>
          <w:rFonts w:eastAsia="黑体"/>
          <w:b/>
          <w:bCs/>
          <w:szCs w:val="22"/>
          <w:highlight w:val="none"/>
        </w:rPr>
      </w:pPr>
      <w:r>
        <w:rPr>
          <w:rFonts w:hint="eastAsia" w:ascii="黑体" w:hAnsi="黑体" w:eastAsia="黑体" w:cs="黑体"/>
          <w:b w:val="0"/>
          <w:bCs w:val="0"/>
          <w:szCs w:val="22"/>
          <w:highlight w:val="none"/>
        </w:rPr>
        <w:t>表</w:t>
      </w:r>
      <w:r>
        <w:rPr>
          <w:rFonts w:hint="default" w:eastAsia="黑体"/>
          <w:b/>
          <w:bCs/>
          <w:szCs w:val="22"/>
          <w:highlight w:val="none"/>
        </w:rPr>
        <w:t>A</w:t>
      </w:r>
      <w:r>
        <w:rPr>
          <w:rFonts w:hint="eastAsia" w:ascii="黑体" w:hAnsi="黑体" w:eastAsia="黑体" w:cs="黑体"/>
          <w:b w:val="0"/>
          <w:bCs w:val="0"/>
          <w:szCs w:val="22"/>
          <w:highlight w:val="none"/>
        </w:rPr>
        <w:t>.1 固定源排放温室气体</w:t>
      </w:r>
      <w:r>
        <w:rPr>
          <w:rFonts w:hint="default" w:eastAsia="黑体"/>
          <w:b/>
          <w:bCs/>
          <w:szCs w:val="22"/>
          <w:highlight w:val="none"/>
        </w:rPr>
        <w:t>（CO</w:t>
      </w:r>
      <w:r>
        <w:rPr>
          <w:rFonts w:hint="default" w:eastAsia="黑体"/>
          <w:b/>
          <w:bCs/>
          <w:szCs w:val="22"/>
          <w:highlight w:val="none"/>
          <w:vertAlign w:val="subscript"/>
        </w:rPr>
        <w:t>2</w:t>
      </w:r>
      <w:r>
        <w:rPr>
          <w:rFonts w:hint="default" w:eastAsia="黑体"/>
          <w:b/>
          <w:bCs/>
          <w:szCs w:val="22"/>
          <w:highlight w:val="none"/>
        </w:rPr>
        <w:t>）</w:t>
      </w:r>
      <w:r>
        <w:rPr>
          <w:rFonts w:hint="eastAsia" w:ascii="黑体" w:hAnsi="黑体" w:eastAsia="黑体" w:cs="黑体"/>
          <w:b w:val="0"/>
          <w:bCs w:val="0"/>
          <w:szCs w:val="22"/>
          <w:highlight w:val="none"/>
        </w:rPr>
        <w:t>自动监测系统技术性能评估表-现场测试</w:t>
      </w:r>
    </w:p>
    <w:tbl>
      <w:tblPr>
        <w:tblStyle w:val="38"/>
        <w:tblW w:w="507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2"/>
        <w:gridCol w:w="2745"/>
        <w:gridCol w:w="995"/>
        <w:gridCol w:w="1101"/>
        <w:gridCol w:w="1356"/>
        <w:gridCol w:w="1399"/>
        <w:gridCol w:w="1381"/>
      </w:tblGrid>
      <w:tr w14:paraId="411DC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79" w:type="pct"/>
            <w:vMerge w:val="restart"/>
            <w:noWrap/>
            <w:vAlign w:val="center"/>
          </w:tcPr>
          <w:p w14:paraId="411DC6A9">
            <w:pPr>
              <w:widowControl/>
              <w:adjustRightInd w:val="0"/>
              <w:snapToGrid w:val="0"/>
              <w:ind w:firstLine="0" w:firstLineChars="0"/>
              <w:jc w:val="center"/>
              <w:rPr>
                <w:rFonts w:hint="eastAsia" w:ascii="宋体" w:hAnsi="宋体" w:cs="宋体"/>
                <w:b w:val="0"/>
                <w:bCs w:val="0"/>
                <w:color w:val="000000"/>
                <w:kern w:val="0"/>
                <w:sz w:val="18"/>
                <w:szCs w:val="18"/>
                <w:highlight w:val="none"/>
              </w:rPr>
            </w:pPr>
            <w:r>
              <w:rPr>
                <w:rFonts w:hint="eastAsia" w:ascii="宋体" w:hAnsi="宋体" w:cs="宋体"/>
                <w:b w:val="0"/>
                <w:bCs w:val="0"/>
                <w:color w:val="000000"/>
                <w:kern w:val="0"/>
                <w:sz w:val="18"/>
                <w:szCs w:val="18"/>
                <w:highlight w:val="none"/>
              </w:rPr>
              <w:t>序号</w:t>
            </w:r>
          </w:p>
        </w:tc>
        <w:tc>
          <w:tcPr>
            <w:tcW w:w="1442" w:type="pct"/>
            <w:vMerge w:val="restart"/>
            <w:noWrap/>
            <w:vAlign w:val="center"/>
          </w:tcPr>
          <w:p w14:paraId="411DC6AA">
            <w:pPr>
              <w:widowControl/>
              <w:adjustRightInd w:val="0"/>
              <w:snapToGrid w:val="0"/>
              <w:ind w:firstLine="0" w:firstLineChars="0"/>
              <w:jc w:val="center"/>
              <w:rPr>
                <w:rFonts w:hint="eastAsia" w:ascii="宋体" w:hAnsi="宋体" w:cs="宋体"/>
                <w:b w:val="0"/>
                <w:bCs w:val="0"/>
                <w:color w:val="000000"/>
                <w:kern w:val="0"/>
                <w:sz w:val="18"/>
                <w:szCs w:val="18"/>
                <w:highlight w:val="none"/>
              </w:rPr>
            </w:pPr>
            <w:r>
              <w:rPr>
                <w:rFonts w:hint="eastAsia" w:ascii="宋体" w:hAnsi="宋体" w:cs="宋体"/>
                <w:b w:val="0"/>
                <w:bCs w:val="0"/>
                <w:color w:val="000000"/>
                <w:kern w:val="0"/>
                <w:sz w:val="18"/>
                <w:szCs w:val="18"/>
                <w:highlight w:val="none"/>
              </w:rPr>
              <w:t>技术参数名称</w:t>
            </w:r>
          </w:p>
        </w:tc>
        <w:tc>
          <w:tcPr>
            <w:tcW w:w="1815" w:type="pct"/>
            <w:gridSpan w:val="3"/>
            <w:noWrap/>
            <w:vAlign w:val="center"/>
          </w:tcPr>
          <w:p w14:paraId="411DC6AB">
            <w:pPr>
              <w:widowControl/>
              <w:adjustRightInd w:val="0"/>
              <w:snapToGrid w:val="0"/>
              <w:ind w:firstLine="0" w:firstLineChars="0"/>
              <w:jc w:val="center"/>
              <w:rPr>
                <w:rFonts w:hint="eastAsia" w:ascii="宋体" w:hAnsi="宋体" w:cs="宋体"/>
                <w:b w:val="0"/>
                <w:bCs w:val="0"/>
                <w:color w:val="000000"/>
                <w:kern w:val="0"/>
                <w:sz w:val="18"/>
                <w:szCs w:val="18"/>
                <w:highlight w:val="none"/>
              </w:rPr>
            </w:pPr>
            <w:r>
              <w:rPr>
                <w:rFonts w:hint="eastAsia" w:ascii="宋体" w:hAnsi="宋体" w:cs="宋体"/>
                <w:b w:val="0"/>
                <w:bCs w:val="0"/>
                <w:color w:val="000000"/>
                <w:kern w:val="0"/>
                <w:sz w:val="18"/>
                <w:szCs w:val="18"/>
                <w:highlight w:val="none"/>
              </w:rPr>
              <w:t>评价标准</w:t>
            </w:r>
          </w:p>
        </w:tc>
        <w:tc>
          <w:tcPr>
            <w:tcW w:w="736" w:type="pct"/>
            <w:vMerge w:val="restart"/>
            <w:vAlign w:val="center"/>
          </w:tcPr>
          <w:p w14:paraId="411DC6AC">
            <w:pPr>
              <w:widowControl/>
              <w:adjustRightInd w:val="0"/>
              <w:snapToGrid w:val="0"/>
              <w:ind w:firstLine="0" w:firstLineChars="0"/>
              <w:jc w:val="center"/>
              <w:rPr>
                <w:rFonts w:hint="eastAsia" w:ascii="宋体" w:hAnsi="宋体" w:cs="宋体"/>
                <w:b w:val="0"/>
                <w:bCs w:val="0"/>
                <w:color w:val="000000"/>
                <w:kern w:val="0"/>
                <w:sz w:val="18"/>
                <w:szCs w:val="18"/>
                <w:highlight w:val="none"/>
              </w:rPr>
            </w:pPr>
            <w:r>
              <w:rPr>
                <w:rFonts w:hint="eastAsia" w:ascii="宋体" w:hAnsi="宋体" w:cs="宋体"/>
                <w:b w:val="0"/>
                <w:bCs w:val="0"/>
                <w:color w:val="000000"/>
                <w:kern w:val="0"/>
                <w:sz w:val="18"/>
                <w:szCs w:val="18"/>
                <w:highlight w:val="none"/>
              </w:rPr>
              <w:t>系统测试结果</w:t>
            </w:r>
          </w:p>
        </w:tc>
        <w:tc>
          <w:tcPr>
            <w:tcW w:w="726" w:type="pct"/>
            <w:vMerge w:val="restart"/>
            <w:vAlign w:val="center"/>
          </w:tcPr>
          <w:p w14:paraId="411DC6AD">
            <w:pPr>
              <w:widowControl/>
              <w:adjustRightInd w:val="0"/>
              <w:snapToGrid w:val="0"/>
              <w:ind w:firstLine="0" w:firstLineChars="0"/>
              <w:jc w:val="center"/>
              <w:rPr>
                <w:rFonts w:hint="eastAsia" w:ascii="宋体" w:hAnsi="宋体" w:cs="宋体"/>
                <w:b w:val="0"/>
                <w:bCs w:val="0"/>
                <w:color w:val="000000"/>
                <w:kern w:val="0"/>
                <w:sz w:val="18"/>
                <w:szCs w:val="18"/>
                <w:highlight w:val="none"/>
              </w:rPr>
            </w:pPr>
            <w:r>
              <w:rPr>
                <w:rFonts w:hint="eastAsia" w:ascii="宋体" w:hAnsi="宋体" w:cs="宋体"/>
                <w:b w:val="0"/>
                <w:bCs w:val="0"/>
                <w:color w:val="000000"/>
                <w:kern w:val="0"/>
                <w:sz w:val="18"/>
                <w:szCs w:val="18"/>
                <w:highlight w:val="none"/>
              </w:rPr>
              <w:t>评价结果</w:t>
            </w:r>
          </w:p>
        </w:tc>
      </w:tr>
      <w:tr w14:paraId="411DC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79" w:type="pct"/>
            <w:vMerge w:val="continue"/>
            <w:vAlign w:val="center"/>
          </w:tcPr>
          <w:p w14:paraId="411DC6AF">
            <w:pPr>
              <w:widowControl/>
              <w:adjustRightInd w:val="0"/>
              <w:snapToGrid w:val="0"/>
              <w:ind w:firstLine="0" w:firstLineChars="0"/>
              <w:jc w:val="center"/>
              <w:rPr>
                <w:rFonts w:hint="eastAsia" w:ascii="宋体" w:hAnsi="宋体" w:cs="宋体"/>
                <w:b w:val="0"/>
                <w:bCs w:val="0"/>
                <w:color w:val="000000"/>
                <w:kern w:val="0"/>
                <w:sz w:val="18"/>
                <w:szCs w:val="18"/>
                <w:highlight w:val="none"/>
              </w:rPr>
            </w:pPr>
          </w:p>
        </w:tc>
        <w:tc>
          <w:tcPr>
            <w:tcW w:w="1442" w:type="pct"/>
            <w:vMerge w:val="continue"/>
            <w:vAlign w:val="center"/>
          </w:tcPr>
          <w:p w14:paraId="411DC6B0">
            <w:pPr>
              <w:widowControl/>
              <w:adjustRightInd w:val="0"/>
              <w:snapToGrid w:val="0"/>
              <w:ind w:firstLine="0" w:firstLineChars="0"/>
              <w:jc w:val="center"/>
              <w:rPr>
                <w:rFonts w:hint="eastAsia" w:ascii="宋体" w:hAnsi="宋体" w:cs="宋体"/>
                <w:b w:val="0"/>
                <w:bCs w:val="0"/>
                <w:color w:val="000000"/>
                <w:kern w:val="0"/>
                <w:sz w:val="18"/>
                <w:szCs w:val="18"/>
                <w:highlight w:val="none"/>
              </w:rPr>
            </w:pPr>
          </w:p>
        </w:tc>
        <w:tc>
          <w:tcPr>
            <w:tcW w:w="523" w:type="pct"/>
            <w:noWrap/>
            <w:vAlign w:val="center"/>
          </w:tcPr>
          <w:p w14:paraId="411DC6B1">
            <w:pPr>
              <w:widowControl/>
              <w:adjustRightInd w:val="0"/>
              <w:snapToGrid w:val="0"/>
              <w:ind w:firstLine="0" w:firstLineChars="0"/>
              <w:jc w:val="center"/>
              <w:rPr>
                <w:rFonts w:hint="default" w:eastAsia="宋体"/>
                <w:b w:val="0"/>
                <w:bCs w:val="0"/>
                <w:color w:val="000000"/>
                <w:kern w:val="0"/>
                <w:sz w:val="18"/>
                <w:szCs w:val="18"/>
                <w:highlight w:val="none"/>
              </w:rPr>
            </w:pPr>
            <w:r>
              <w:rPr>
                <w:rFonts w:hint="default"/>
                <w:b w:val="0"/>
                <w:bCs w:val="0"/>
                <w:color w:val="000000"/>
                <w:kern w:val="0"/>
                <w:sz w:val="18"/>
                <w:szCs w:val="18"/>
                <w:highlight w:val="none"/>
              </w:rPr>
              <w:t>A</w:t>
            </w:r>
          </w:p>
        </w:tc>
        <w:tc>
          <w:tcPr>
            <w:tcW w:w="579" w:type="pct"/>
            <w:noWrap/>
            <w:vAlign w:val="center"/>
          </w:tcPr>
          <w:p w14:paraId="411DC6B2">
            <w:pPr>
              <w:widowControl/>
              <w:adjustRightInd w:val="0"/>
              <w:snapToGrid w:val="0"/>
              <w:ind w:firstLine="0" w:firstLineChars="0"/>
              <w:jc w:val="center"/>
              <w:rPr>
                <w:rFonts w:hint="default"/>
                <w:b w:val="0"/>
                <w:bCs w:val="0"/>
                <w:color w:val="000000"/>
                <w:kern w:val="0"/>
                <w:sz w:val="18"/>
                <w:szCs w:val="18"/>
                <w:highlight w:val="none"/>
              </w:rPr>
            </w:pPr>
            <w:r>
              <w:rPr>
                <w:rFonts w:hint="default"/>
                <w:b w:val="0"/>
                <w:bCs w:val="0"/>
                <w:color w:val="000000"/>
                <w:kern w:val="0"/>
                <w:sz w:val="18"/>
                <w:szCs w:val="18"/>
                <w:highlight w:val="none"/>
              </w:rPr>
              <w:t>B</w:t>
            </w:r>
          </w:p>
        </w:tc>
        <w:tc>
          <w:tcPr>
            <w:tcW w:w="712" w:type="pct"/>
            <w:noWrap/>
            <w:vAlign w:val="center"/>
          </w:tcPr>
          <w:p w14:paraId="411DC6B3">
            <w:pPr>
              <w:widowControl/>
              <w:adjustRightInd w:val="0"/>
              <w:snapToGrid w:val="0"/>
              <w:ind w:firstLine="0" w:firstLineChars="0"/>
              <w:jc w:val="center"/>
              <w:rPr>
                <w:rFonts w:hint="default" w:eastAsia="宋体"/>
                <w:b w:val="0"/>
                <w:bCs w:val="0"/>
                <w:color w:val="000000"/>
                <w:kern w:val="0"/>
                <w:sz w:val="18"/>
                <w:szCs w:val="18"/>
                <w:highlight w:val="none"/>
              </w:rPr>
            </w:pPr>
            <w:r>
              <w:rPr>
                <w:rFonts w:hint="default"/>
                <w:b w:val="0"/>
                <w:bCs w:val="0"/>
                <w:color w:val="000000"/>
                <w:kern w:val="0"/>
                <w:sz w:val="18"/>
                <w:szCs w:val="18"/>
                <w:highlight w:val="none"/>
              </w:rPr>
              <w:t>C</w:t>
            </w:r>
          </w:p>
        </w:tc>
        <w:tc>
          <w:tcPr>
            <w:tcW w:w="736" w:type="pct"/>
            <w:vMerge w:val="continue"/>
            <w:vAlign w:val="center"/>
          </w:tcPr>
          <w:p w14:paraId="411DC6B4">
            <w:pPr>
              <w:widowControl/>
              <w:adjustRightInd w:val="0"/>
              <w:snapToGrid w:val="0"/>
              <w:ind w:firstLine="0" w:firstLineChars="0"/>
              <w:jc w:val="center"/>
              <w:rPr>
                <w:rFonts w:hint="eastAsia" w:ascii="宋体" w:hAnsi="宋体" w:cs="宋体"/>
                <w:b w:val="0"/>
                <w:bCs w:val="0"/>
                <w:color w:val="000000"/>
                <w:kern w:val="0"/>
                <w:sz w:val="18"/>
                <w:szCs w:val="18"/>
                <w:highlight w:val="none"/>
              </w:rPr>
            </w:pPr>
          </w:p>
        </w:tc>
        <w:tc>
          <w:tcPr>
            <w:tcW w:w="726" w:type="pct"/>
            <w:vMerge w:val="continue"/>
            <w:vAlign w:val="center"/>
          </w:tcPr>
          <w:p w14:paraId="411DC6B5">
            <w:pPr>
              <w:widowControl/>
              <w:adjustRightInd w:val="0"/>
              <w:snapToGrid w:val="0"/>
              <w:ind w:firstLine="0" w:firstLineChars="0"/>
              <w:jc w:val="center"/>
              <w:rPr>
                <w:rFonts w:hint="eastAsia" w:ascii="宋体" w:hAnsi="宋体" w:cs="宋体"/>
                <w:b w:val="0"/>
                <w:bCs w:val="0"/>
                <w:color w:val="000000"/>
                <w:kern w:val="0"/>
                <w:sz w:val="18"/>
                <w:szCs w:val="18"/>
                <w:highlight w:val="none"/>
              </w:rPr>
            </w:pPr>
          </w:p>
        </w:tc>
      </w:tr>
      <w:tr w14:paraId="411DC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79" w:type="pct"/>
            <w:noWrap/>
            <w:vAlign w:val="center"/>
          </w:tcPr>
          <w:p w14:paraId="411DC6B7">
            <w:pPr>
              <w:widowControl/>
              <w:adjustRightInd w:val="0"/>
              <w:snapToGrid w:val="0"/>
              <w:ind w:firstLine="0" w:firstLineChars="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w:t>
            </w:r>
          </w:p>
        </w:tc>
        <w:tc>
          <w:tcPr>
            <w:tcW w:w="1442" w:type="pct"/>
            <w:noWrap/>
            <w:vAlign w:val="center"/>
          </w:tcPr>
          <w:p w14:paraId="411DC6B8">
            <w:pPr>
              <w:widowControl/>
              <w:adjustRightInd w:val="0"/>
              <w:snapToGrid w:val="0"/>
              <w:ind w:firstLine="0" w:firstLineChars="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校准函数确定系数</w:t>
            </w:r>
          </w:p>
        </w:tc>
        <w:tc>
          <w:tcPr>
            <w:tcW w:w="523" w:type="pct"/>
            <w:noWrap/>
            <w:vAlign w:val="center"/>
          </w:tcPr>
          <w:p w14:paraId="411DC6B9">
            <w:pPr>
              <w:widowControl/>
              <w:adjustRightInd w:val="0"/>
              <w:snapToGrid w:val="0"/>
              <w:ind w:firstLine="0" w:firstLineChars="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≥0.98</w:t>
            </w:r>
          </w:p>
        </w:tc>
        <w:tc>
          <w:tcPr>
            <w:tcW w:w="579" w:type="pct"/>
            <w:noWrap/>
            <w:vAlign w:val="center"/>
          </w:tcPr>
          <w:p w14:paraId="411DC6BA">
            <w:pPr>
              <w:widowControl/>
              <w:adjustRightInd w:val="0"/>
              <w:snapToGrid w:val="0"/>
              <w:ind w:firstLine="0" w:firstLineChars="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≥0.95</w:t>
            </w:r>
          </w:p>
        </w:tc>
        <w:tc>
          <w:tcPr>
            <w:tcW w:w="712" w:type="pct"/>
            <w:noWrap/>
            <w:vAlign w:val="center"/>
          </w:tcPr>
          <w:p w14:paraId="411DC6BB">
            <w:pPr>
              <w:widowControl/>
              <w:adjustRightInd w:val="0"/>
              <w:snapToGrid w:val="0"/>
              <w:ind w:firstLine="0" w:firstLineChars="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≥0.90</w:t>
            </w:r>
          </w:p>
        </w:tc>
        <w:tc>
          <w:tcPr>
            <w:tcW w:w="736" w:type="pct"/>
            <w:noWrap/>
            <w:vAlign w:val="center"/>
          </w:tcPr>
          <w:p w14:paraId="411DC6BC">
            <w:pPr>
              <w:widowControl/>
              <w:adjustRightInd w:val="0"/>
              <w:snapToGrid w:val="0"/>
              <w:ind w:firstLine="0" w:firstLineChars="0"/>
              <w:jc w:val="center"/>
              <w:rPr>
                <w:rFonts w:hint="eastAsia" w:ascii="宋体" w:hAnsi="宋体" w:cs="宋体"/>
                <w:color w:val="000000"/>
                <w:kern w:val="0"/>
                <w:sz w:val="18"/>
                <w:szCs w:val="18"/>
                <w:highlight w:val="none"/>
              </w:rPr>
            </w:pPr>
          </w:p>
        </w:tc>
        <w:tc>
          <w:tcPr>
            <w:tcW w:w="726" w:type="pct"/>
            <w:noWrap/>
            <w:vAlign w:val="center"/>
          </w:tcPr>
          <w:p w14:paraId="411DC6BD">
            <w:pPr>
              <w:widowControl/>
              <w:adjustRightInd w:val="0"/>
              <w:snapToGrid w:val="0"/>
              <w:ind w:firstLine="0" w:firstLineChars="0"/>
              <w:jc w:val="center"/>
              <w:rPr>
                <w:rFonts w:hint="eastAsia" w:ascii="宋体" w:hAnsi="宋体" w:cs="宋体"/>
                <w:color w:val="000000"/>
                <w:kern w:val="0"/>
                <w:sz w:val="18"/>
                <w:szCs w:val="18"/>
                <w:highlight w:val="none"/>
              </w:rPr>
            </w:pPr>
          </w:p>
        </w:tc>
      </w:tr>
      <w:tr w14:paraId="411DC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79" w:type="pct"/>
            <w:noWrap/>
            <w:vAlign w:val="center"/>
          </w:tcPr>
          <w:p w14:paraId="411DC6BF">
            <w:pPr>
              <w:widowControl/>
              <w:adjustRightInd w:val="0"/>
              <w:snapToGrid w:val="0"/>
              <w:ind w:firstLine="0" w:firstLineChars="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2</w:t>
            </w:r>
          </w:p>
        </w:tc>
        <w:tc>
          <w:tcPr>
            <w:tcW w:w="1442" w:type="pct"/>
            <w:noWrap/>
            <w:vAlign w:val="center"/>
          </w:tcPr>
          <w:p w14:paraId="411DC6C0">
            <w:pPr>
              <w:widowControl/>
              <w:adjustRightInd w:val="0"/>
              <w:snapToGrid w:val="0"/>
              <w:ind w:firstLine="0" w:firstLineChars="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系统响应时间</w:t>
            </w:r>
          </w:p>
        </w:tc>
        <w:tc>
          <w:tcPr>
            <w:tcW w:w="523" w:type="pct"/>
            <w:noWrap/>
            <w:vAlign w:val="center"/>
          </w:tcPr>
          <w:p w14:paraId="411DC6C1">
            <w:pPr>
              <w:widowControl/>
              <w:adjustRightInd w:val="0"/>
              <w:snapToGrid w:val="0"/>
              <w:ind w:firstLine="0" w:firstLineChars="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≤50</w:t>
            </w:r>
            <w:r>
              <w:rPr>
                <w:rFonts w:hint="default" w:ascii="Times New Roman" w:hAnsi="Times New Roman" w:eastAsia="宋体" w:cs="Times New Roman"/>
                <w:color w:val="000000"/>
                <w:kern w:val="0"/>
                <w:sz w:val="18"/>
                <w:szCs w:val="18"/>
                <w:highlight w:val="none"/>
                <w:lang w:val="en-US" w:eastAsia="zh-CN"/>
              </w:rPr>
              <w:t xml:space="preserve"> </w:t>
            </w:r>
            <w:r>
              <w:rPr>
                <w:rFonts w:hint="default"/>
                <w:color w:val="000000"/>
                <w:kern w:val="0"/>
                <w:sz w:val="18"/>
                <w:szCs w:val="18"/>
                <w:highlight w:val="none"/>
              </w:rPr>
              <w:t>s</w:t>
            </w:r>
          </w:p>
        </w:tc>
        <w:tc>
          <w:tcPr>
            <w:tcW w:w="579" w:type="pct"/>
            <w:noWrap/>
            <w:vAlign w:val="center"/>
          </w:tcPr>
          <w:p w14:paraId="411DC6C2">
            <w:pPr>
              <w:widowControl/>
              <w:adjustRightInd w:val="0"/>
              <w:snapToGrid w:val="0"/>
              <w:ind w:firstLine="0" w:firstLineChars="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≤100</w:t>
            </w:r>
            <w:r>
              <w:rPr>
                <w:rFonts w:hint="default" w:ascii="Times New Roman" w:hAnsi="Times New Roman" w:eastAsia="宋体" w:cs="Times New Roman"/>
                <w:color w:val="000000"/>
                <w:kern w:val="0"/>
                <w:sz w:val="18"/>
                <w:szCs w:val="18"/>
                <w:highlight w:val="none"/>
                <w:lang w:val="en-US" w:eastAsia="zh-CN"/>
              </w:rPr>
              <w:t xml:space="preserve"> </w:t>
            </w:r>
            <w:r>
              <w:rPr>
                <w:rFonts w:hint="default"/>
                <w:color w:val="000000"/>
                <w:kern w:val="0"/>
                <w:sz w:val="18"/>
                <w:szCs w:val="18"/>
                <w:highlight w:val="none"/>
              </w:rPr>
              <w:t>s</w:t>
            </w:r>
          </w:p>
        </w:tc>
        <w:tc>
          <w:tcPr>
            <w:tcW w:w="712" w:type="pct"/>
            <w:noWrap/>
            <w:vAlign w:val="center"/>
          </w:tcPr>
          <w:p w14:paraId="411DC6C3">
            <w:pPr>
              <w:widowControl/>
              <w:adjustRightInd w:val="0"/>
              <w:snapToGrid w:val="0"/>
              <w:ind w:firstLine="0" w:firstLineChars="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≤200</w:t>
            </w:r>
            <w:r>
              <w:rPr>
                <w:rFonts w:hint="default" w:ascii="Times New Roman" w:hAnsi="Times New Roman" w:eastAsia="宋体" w:cs="Times New Roman"/>
                <w:color w:val="000000"/>
                <w:kern w:val="0"/>
                <w:sz w:val="18"/>
                <w:szCs w:val="18"/>
                <w:highlight w:val="none"/>
                <w:lang w:val="en-US" w:eastAsia="zh-CN"/>
              </w:rPr>
              <w:t xml:space="preserve"> </w:t>
            </w:r>
            <w:r>
              <w:rPr>
                <w:rFonts w:hint="eastAsia"/>
                <w:color w:val="000000"/>
                <w:kern w:val="0"/>
                <w:sz w:val="18"/>
                <w:szCs w:val="18"/>
                <w:highlight w:val="none"/>
              </w:rPr>
              <w:t>s</w:t>
            </w:r>
          </w:p>
        </w:tc>
        <w:tc>
          <w:tcPr>
            <w:tcW w:w="736" w:type="pct"/>
            <w:noWrap/>
            <w:vAlign w:val="center"/>
          </w:tcPr>
          <w:p w14:paraId="411DC6C4">
            <w:pPr>
              <w:widowControl/>
              <w:adjustRightInd w:val="0"/>
              <w:snapToGrid w:val="0"/>
              <w:ind w:firstLine="0" w:firstLineChars="0"/>
              <w:jc w:val="center"/>
              <w:rPr>
                <w:rFonts w:hint="eastAsia" w:ascii="宋体" w:hAnsi="宋体" w:cs="宋体"/>
                <w:color w:val="000000"/>
                <w:kern w:val="0"/>
                <w:sz w:val="18"/>
                <w:szCs w:val="18"/>
                <w:highlight w:val="none"/>
              </w:rPr>
            </w:pPr>
          </w:p>
        </w:tc>
        <w:tc>
          <w:tcPr>
            <w:tcW w:w="726" w:type="pct"/>
            <w:noWrap/>
            <w:vAlign w:val="center"/>
          </w:tcPr>
          <w:p w14:paraId="411DC6C5">
            <w:pPr>
              <w:widowControl/>
              <w:adjustRightInd w:val="0"/>
              <w:snapToGrid w:val="0"/>
              <w:ind w:firstLine="0" w:firstLineChars="0"/>
              <w:jc w:val="center"/>
              <w:rPr>
                <w:rFonts w:hint="eastAsia" w:ascii="宋体" w:hAnsi="宋体" w:cs="宋体"/>
                <w:color w:val="000000"/>
                <w:kern w:val="0"/>
                <w:sz w:val="18"/>
                <w:szCs w:val="18"/>
                <w:highlight w:val="none"/>
              </w:rPr>
            </w:pPr>
          </w:p>
        </w:tc>
      </w:tr>
      <w:tr w14:paraId="411DC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79" w:type="pct"/>
            <w:noWrap/>
            <w:vAlign w:val="center"/>
          </w:tcPr>
          <w:p w14:paraId="411DC6C7">
            <w:pPr>
              <w:widowControl/>
              <w:adjustRightInd w:val="0"/>
              <w:snapToGrid w:val="0"/>
              <w:ind w:firstLine="0" w:firstLineChars="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3</w:t>
            </w:r>
          </w:p>
        </w:tc>
        <w:tc>
          <w:tcPr>
            <w:tcW w:w="1442" w:type="pct"/>
            <w:noWrap/>
            <w:vAlign w:val="center"/>
          </w:tcPr>
          <w:p w14:paraId="411DC6C8">
            <w:pPr>
              <w:widowControl/>
              <w:adjustRightInd w:val="0"/>
              <w:snapToGrid w:val="0"/>
              <w:ind w:firstLine="0" w:firstLineChars="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缺乏拟合（线性）</w:t>
            </w:r>
          </w:p>
        </w:tc>
        <w:tc>
          <w:tcPr>
            <w:tcW w:w="523" w:type="pct"/>
            <w:noWrap/>
            <w:vAlign w:val="center"/>
          </w:tcPr>
          <w:p w14:paraId="411DC6C9">
            <w:pPr>
              <w:widowControl/>
              <w:adjustRightInd w:val="0"/>
              <w:snapToGrid w:val="0"/>
              <w:ind w:firstLine="0" w:firstLineChars="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≤0.5</w:t>
            </w:r>
            <w:r>
              <w:rPr>
                <w:rFonts w:hint="eastAsia"/>
                <w:color w:val="000000"/>
                <w:kern w:val="0"/>
                <w:sz w:val="18"/>
                <w:szCs w:val="18"/>
                <w:highlight w:val="none"/>
              </w:rPr>
              <w:t>%</w:t>
            </w:r>
          </w:p>
        </w:tc>
        <w:tc>
          <w:tcPr>
            <w:tcW w:w="579" w:type="pct"/>
            <w:noWrap/>
            <w:vAlign w:val="center"/>
          </w:tcPr>
          <w:p w14:paraId="411DC6CA">
            <w:pPr>
              <w:widowControl/>
              <w:adjustRightInd w:val="0"/>
              <w:snapToGrid w:val="0"/>
              <w:ind w:firstLine="0" w:firstLineChars="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≤1.0</w:t>
            </w:r>
            <w:r>
              <w:rPr>
                <w:rFonts w:hint="eastAsia"/>
                <w:color w:val="000000"/>
                <w:kern w:val="0"/>
                <w:sz w:val="18"/>
                <w:szCs w:val="18"/>
                <w:highlight w:val="none"/>
              </w:rPr>
              <w:t>%</w:t>
            </w:r>
          </w:p>
        </w:tc>
        <w:tc>
          <w:tcPr>
            <w:tcW w:w="712" w:type="pct"/>
            <w:noWrap/>
            <w:vAlign w:val="center"/>
          </w:tcPr>
          <w:p w14:paraId="411DC6CB">
            <w:pPr>
              <w:widowControl/>
              <w:adjustRightInd w:val="0"/>
              <w:snapToGrid w:val="0"/>
              <w:ind w:firstLine="0" w:firstLineChars="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≤2.0</w:t>
            </w:r>
            <w:r>
              <w:rPr>
                <w:rFonts w:hint="eastAsia"/>
                <w:color w:val="000000"/>
                <w:kern w:val="0"/>
                <w:sz w:val="18"/>
                <w:szCs w:val="18"/>
                <w:highlight w:val="none"/>
              </w:rPr>
              <w:t>%</w:t>
            </w:r>
          </w:p>
        </w:tc>
        <w:tc>
          <w:tcPr>
            <w:tcW w:w="736" w:type="pct"/>
            <w:noWrap/>
            <w:vAlign w:val="center"/>
          </w:tcPr>
          <w:p w14:paraId="411DC6CC">
            <w:pPr>
              <w:widowControl/>
              <w:adjustRightInd w:val="0"/>
              <w:snapToGrid w:val="0"/>
              <w:ind w:firstLine="0" w:firstLineChars="0"/>
              <w:jc w:val="center"/>
              <w:rPr>
                <w:rFonts w:hint="eastAsia" w:ascii="宋体" w:hAnsi="宋体" w:cs="宋体"/>
                <w:color w:val="000000"/>
                <w:kern w:val="0"/>
                <w:sz w:val="18"/>
                <w:szCs w:val="18"/>
                <w:highlight w:val="none"/>
              </w:rPr>
            </w:pPr>
          </w:p>
        </w:tc>
        <w:tc>
          <w:tcPr>
            <w:tcW w:w="726" w:type="pct"/>
            <w:noWrap/>
            <w:vAlign w:val="center"/>
          </w:tcPr>
          <w:p w14:paraId="411DC6CD">
            <w:pPr>
              <w:widowControl/>
              <w:adjustRightInd w:val="0"/>
              <w:snapToGrid w:val="0"/>
              <w:ind w:firstLine="0" w:firstLineChars="0"/>
              <w:jc w:val="center"/>
              <w:rPr>
                <w:rFonts w:hint="eastAsia" w:ascii="宋体" w:hAnsi="宋体" w:cs="宋体"/>
                <w:color w:val="000000"/>
                <w:kern w:val="0"/>
                <w:sz w:val="18"/>
                <w:szCs w:val="18"/>
                <w:highlight w:val="none"/>
              </w:rPr>
            </w:pPr>
          </w:p>
        </w:tc>
      </w:tr>
      <w:tr w14:paraId="411DC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79" w:type="pct"/>
            <w:noWrap/>
            <w:vAlign w:val="center"/>
          </w:tcPr>
          <w:p w14:paraId="411DC6CF">
            <w:pPr>
              <w:widowControl/>
              <w:adjustRightInd w:val="0"/>
              <w:snapToGrid w:val="0"/>
              <w:ind w:firstLine="0" w:firstLineChars="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4</w:t>
            </w:r>
          </w:p>
        </w:tc>
        <w:tc>
          <w:tcPr>
            <w:tcW w:w="1442" w:type="pct"/>
            <w:noWrap/>
            <w:vAlign w:val="center"/>
          </w:tcPr>
          <w:p w14:paraId="411DC6D0">
            <w:pPr>
              <w:widowControl/>
              <w:adjustRightInd w:val="0"/>
              <w:snapToGrid w:val="0"/>
              <w:ind w:firstLine="0" w:firstLineChars="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维护间隔</w:t>
            </w:r>
          </w:p>
        </w:tc>
        <w:tc>
          <w:tcPr>
            <w:tcW w:w="523" w:type="pct"/>
            <w:noWrap/>
            <w:vAlign w:val="center"/>
          </w:tcPr>
          <w:p w14:paraId="411DC6D1">
            <w:pPr>
              <w:widowControl/>
              <w:adjustRightInd w:val="0"/>
              <w:snapToGrid w:val="0"/>
              <w:ind w:firstLine="0" w:firstLineChars="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30天</w:t>
            </w:r>
          </w:p>
        </w:tc>
        <w:tc>
          <w:tcPr>
            <w:tcW w:w="579" w:type="pct"/>
            <w:noWrap/>
            <w:vAlign w:val="center"/>
          </w:tcPr>
          <w:p w14:paraId="411DC6D2">
            <w:pPr>
              <w:widowControl/>
              <w:adjustRightInd w:val="0"/>
              <w:snapToGrid w:val="0"/>
              <w:ind w:firstLine="0" w:firstLineChars="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15天</w:t>
            </w:r>
          </w:p>
        </w:tc>
        <w:tc>
          <w:tcPr>
            <w:tcW w:w="712" w:type="pct"/>
            <w:noWrap/>
            <w:vAlign w:val="center"/>
          </w:tcPr>
          <w:p w14:paraId="411DC6D3">
            <w:pPr>
              <w:widowControl/>
              <w:adjustRightInd w:val="0"/>
              <w:snapToGrid w:val="0"/>
              <w:ind w:firstLine="0" w:firstLineChars="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8天</w:t>
            </w:r>
          </w:p>
        </w:tc>
        <w:tc>
          <w:tcPr>
            <w:tcW w:w="736" w:type="pct"/>
            <w:noWrap/>
            <w:vAlign w:val="center"/>
          </w:tcPr>
          <w:p w14:paraId="411DC6D4">
            <w:pPr>
              <w:widowControl/>
              <w:adjustRightInd w:val="0"/>
              <w:snapToGrid w:val="0"/>
              <w:ind w:firstLine="0" w:firstLineChars="0"/>
              <w:jc w:val="center"/>
              <w:rPr>
                <w:rFonts w:hint="eastAsia" w:ascii="宋体" w:hAnsi="宋体" w:cs="宋体"/>
                <w:color w:val="000000"/>
                <w:kern w:val="0"/>
                <w:sz w:val="18"/>
                <w:szCs w:val="18"/>
                <w:highlight w:val="none"/>
              </w:rPr>
            </w:pPr>
          </w:p>
        </w:tc>
        <w:tc>
          <w:tcPr>
            <w:tcW w:w="726" w:type="pct"/>
            <w:noWrap/>
            <w:vAlign w:val="center"/>
          </w:tcPr>
          <w:p w14:paraId="411DC6D5">
            <w:pPr>
              <w:widowControl/>
              <w:adjustRightInd w:val="0"/>
              <w:snapToGrid w:val="0"/>
              <w:ind w:firstLine="0" w:firstLineChars="0"/>
              <w:jc w:val="center"/>
              <w:rPr>
                <w:rFonts w:hint="eastAsia" w:ascii="宋体" w:hAnsi="宋体" w:cs="宋体"/>
                <w:color w:val="000000"/>
                <w:kern w:val="0"/>
                <w:sz w:val="18"/>
                <w:szCs w:val="18"/>
                <w:highlight w:val="none"/>
              </w:rPr>
            </w:pPr>
          </w:p>
        </w:tc>
      </w:tr>
      <w:tr w14:paraId="411DC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79" w:type="pct"/>
            <w:noWrap/>
            <w:vAlign w:val="center"/>
          </w:tcPr>
          <w:p w14:paraId="411DC6D7">
            <w:pPr>
              <w:widowControl/>
              <w:adjustRightInd w:val="0"/>
              <w:snapToGrid w:val="0"/>
              <w:ind w:firstLine="0" w:firstLineChars="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5</w:t>
            </w:r>
          </w:p>
        </w:tc>
        <w:tc>
          <w:tcPr>
            <w:tcW w:w="1442" w:type="pct"/>
            <w:noWrap/>
            <w:vAlign w:val="center"/>
          </w:tcPr>
          <w:p w14:paraId="411DC6D8">
            <w:pPr>
              <w:widowControl/>
              <w:adjustRightInd w:val="0"/>
              <w:snapToGrid w:val="0"/>
              <w:ind w:firstLine="0" w:firstLineChars="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零点及量程点漂移</w:t>
            </w:r>
          </w:p>
        </w:tc>
        <w:tc>
          <w:tcPr>
            <w:tcW w:w="523" w:type="pct"/>
            <w:noWrap/>
            <w:vAlign w:val="center"/>
          </w:tcPr>
          <w:p w14:paraId="411DC6D9">
            <w:pPr>
              <w:widowControl/>
              <w:adjustRightInd w:val="0"/>
              <w:snapToGrid w:val="0"/>
              <w:ind w:firstLine="0" w:firstLineChars="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≤1.0</w:t>
            </w:r>
            <w:r>
              <w:rPr>
                <w:rFonts w:hint="eastAsia"/>
                <w:color w:val="000000"/>
                <w:kern w:val="0"/>
                <w:sz w:val="18"/>
                <w:szCs w:val="18"/>
                <w:highlight w:val="none"/>
              </w:rPr>
              <w:t>%</w:t>
            </w:r>
          </w:p>
        </w:tc>
        <w:tc>
          <w:tcPr>
            <w:tcW w:w="579" w:type="pct"/>
            <w:noWrap/>
            <w:vAlign w:val="center"/>
          </w:tcPr>
          <w:p w14:paraId="411DC6DA">
            <w:pPr>
              <w:widowControl/>
              <w:adjustRightInd w:val="0"/>
              <w:snapToGrid w:val="0"/>
              <w:ind w:firstLine="0" w:firstLineChars="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≤2.0</w:t>
            </w:r>
            <w:r>
              <w:rPr>
                <w:rFonts w:hint="eastAsia"/>
                <w:color w:val="000000"/>
                <w:kern w:val="0"/>
                <w:sz w:val="18"/>
                <w:szCs w:val="18"/>
                <w:highlight w:val="none"/>
              </w:rPr>
              <w:t>%</w:t>
            </w:r>
          </w:p>
        </w:tc>
        <w:tc>
          <w:tcPr>
            <w:tcW w:w="712" w:type="pct"/>
            <w:noWrap/>
            <w:vAlign w:val="center"/>
          </w:tcPr>
          <w:p w14:paraId="411DC6DB">
            <w:pPr>
              <w:widowControl/>
              <w:adjustRightInd w:val="0"/>
              <w:snapToGrid w:val="0"/>
              <w:ind w:firstLine="0" w:firstLineChars="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≤3.0</w:t>
            </w:r>
            <w:r>
              <w:rPr>
                <w:rFonts w:hint="eastAsia"/>
                <w:color w:val="000000"/>
                <w:kern w:val="0"/>
                <w:sz w:val="18"/>
                <w:szCs w:val="18"/>
                <w:highlight w:val="none"/>
              </w:rPr>
              <w:t>%</w:t>
            </w:r>
          </w:p>
        </w:tc>
        <w:tc>
          <w:tcPr>
            <w:tcW w:w="736" w:type="pct"/>
            <w:noWrap/>
            <w:vAlign w:val="center"/>
          </w:tcPr>
          <w:p w14:paraId="411DC6DC">
            <w:pPr>
              <w:widowControl/>
              <w:adjustRightInd w:val="0"/>
              <w:snapToGrid w:val="0"/>
              <w:ind w:firstLine="0" w:firstLineChars="0"/>
              <w:jc w:val="center"/>
              <w:rPr>
                <w:rFonts w:hint="eastAsia" w:ascii="宋体" w:hAnsi="宋体" w:cs="宋体"/>
                <w:color w:val="000000"/>
                <w:kern w:val="0"/>
                <w:sz w:val="18"/>
                <w:szCs w:val="18"/>
                <w:highlight w:val="none"/>
              </w:rPr>
            </w:pPr>
          </w:p>
        </w:tc>
        <w:tc>
          <w:tcPr>
            <w:tcW w:w="726" w:type="pct"/>
            <w:noWrap/>
            <w:vAlign w:val="center"/>
          </w:tcPr>
          <w:p w14:paraId="411DC6DD">
            <w:pPr>
              <w:widowControl/>
              <w:adjustRightInd w:val="0"/>
              <w:snapToGrid w:val="0"/>
              <w:ind w:firstLine="0" w:firstLineChars="0"/>
              <w:jc w:val="center"/>
              <w:rPr>
                <w:rFonts w:hint="eastAsia" w:ascii="宋体" w:hAnsi="宋体" w:cs="宋体"/>
                <w:color w:val="000000"/>
                <w:kern w:val="0"/>
                <w:sz w:val="18"/>
                <w:szCs w:val="18"/>
                <w:highlight w:val="none"/>
              </w:rPr>
            </w:pPr>
          </w:p>
        </w:tc>
      </w:tr>
      <w:tr w14:paraId="411DC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79" w:type="pct"/>
            <w:noWrap/>
            <w:vAlign w:val="center"/>
          </w:tcPr>
          <w:p w14:paraId="411DC6DF">
            <w:pPr>
              <w:widowControl/>
              <w:adjustRightInd w:val="0"/>
              <w:snapToGrid w:val="0"/>
              <w:ind w:firstLine="0" w:firstLineChars="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6</w:t>
            </w:r>
          </w:p>
        </w:tc>
        <w:tc>
          <w:tcPr>
            <w:tcW w:w="1442" w:type="pct"/>
            <w:noWrap/>
            <w:vAlign w:val="center"/>
          </w:tcPr>
          <w:p w14:paraId="411DC6E0">
            <w:pPr>
              <w:widowControl/>
              <w:adjustRightInd w:val="0"/>
              <w:snapToGrid w:val="0"/>
              <w:ind w:firstLine="0" w:firstLineChars="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系统可用性评估</w:t>
            </w:r>
          </w:p>
        </w:tc>
        <w:tc>
          <w:tcPr>
            <w:tcW w:w="523" w:type="pct"/>
            <w:noWrap/>
            <w:vAlign w:val="center"/>
          </w:tcPr>
          <w:p w14:paraId="411DC6E1">
            <w:pPr>
              <w:widowControl/>
              <w:adjustRightInd w:val="0"/>
              <w:snapToGrid w:val="0"/>
              <w:ind w:firstLine="0" w:firstLineChars="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≥98.0</w:t>
            </w:r>
            <w:r>
              <w:rPr>
                <w:rFonts w:hint="eastAsia"/>
                <w:color w:val="000000"/>
                <w:kern w:val="0"/>
                <w:sz w:val="18"/>
                <w:szCs w:val="18"/>
                <w:highlight w:val="none"/>
              </w:rPr>
              <w:t>%</w:t>
            </w:r>
          </w:p>
        </w:tc>
        <w:tc>
          <w:tcPr>
            <w:tcW w:w="579" w:type="pct"/>
            <w:noWrap/>
            <w:vAlign w:val="center"/>
          </w:tcPr>
          <w:p w14:paraId="411DC6E2">
            <w:pPr>
              <w:widowControl/>
              <w:adjustRightInd w:val="0"/>
              <w:snapToGrid w:val="0"/>
              <w:ind w:firstLine="0" w:firstLineChars="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≥97.0</w:t>
            </w:r>
            <w:r>
              <w:rPr>
                <w:rFonts w:hint="eastAsia"/>
                <w:color w:val="000000"/>
                <w:kern w:val="0"/>
                <w:sz w:val="18"/>
                <w:szCs w:val="18"/>
                <w:highlight w:val="none"/>
              </w:rPr>
              <w:t>%</w:t>
            </w:r>
          </w:p>
        </w:tc>
        <w:tc>
          <w:tcPr>
            <w:tcW w:w="712" w:type="pct"/>
            <w:noWrap/>
            <w:vAlign w:val="center"/>
          </w:tcPr>
          <w:p w14:paraId="411DC6E3">
            <w:pPr>
              <w:widowControl/>
              <w:adjustRightInd w:val="0"/>
              <w:snapToGrid w:val="0"/>
              <w:ind w:firstLine="0" w:firstLineChars="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≥95.0</w:t>
            </w:r>
            <w:r>
              <w:rPr>
                <w:rFonts w:hint="eastAsia"/>
                <w:color w:val="000000"/>
                <w:kern w:val="0"/>
                <w:sz w:val="18"/>
                <w:szCs w:val="18"/>
                <w:highlight w:val="none"/>
              </w:rPr>
              <w:t>%</w:t>
            </w:r>
          </w:p>
        </w:tc>
        <w:tc>
          <w:tcPr>
            <w:tcW w:w="736" w:type="pct"/>
            <w:noWrap/>
            <w:vAlign w:val="center"/>
          </w:tcPr>
          <w:p w14:paraId="411DC6E4">
            <w:pPr>
              <w:widowControl/>
              <w:adjustRightInd w:val="0"/>
              <w:snapToGrid w:val="0"/>
              <w:ind w:firstLine="0" w:firstLineChars="0"/>
              <w:jc w:val="center"/>
              <w:rPr>
                <w:rFonts w:hint="eastAsia" w:ascii="宋体" w:hAnsi="宋体" w:cs="宋体"/>
                <w:color w:val="000000"/>
                <w:kern w:val="0"/>
                <w:sz w:val="18"/>
                <w:szCs w:val="18"/>
                <w:highlight w:val="none"/>
              </w:rPr>
            </w:pPr>
          </w:p>
        </w:tc>
        <w:tc>
          <w:tcPr>
            <w:tcW w:w="726" w:type="pct"/>
            <w:noWrap/>
            <w:vAlign w:val="center"/>
          </w:tcPr>
          <w:p w14:paraId="411DC6E5">
            <w:pPr>
              <w:widowControl/>
              <w:adjustRightInd w:val="0"/>
              <w:snapToGrid w:val="0"/>
              <w:ind w:firstLine="0" w:firstLineChars="0"/>
              <w:jc w:val="center"/>
              <w:rPr>
                <w:rFonts w:hint="eastAsia" w:ascii="宋体" w:hAnsi="宋体" w:cs="宋体"/>
                <w:color w:val="000000"/>
                <w:kern w:val="0"/>
                <w:sz w:val="18"/>
                <w:szCs w:val="18"/>
                <w:highlight w:val="none"/>
              </w:rPr>
            </w:pPr>
          </w:p>
        </w:tc>
      </w:tr>
      <w:tr w14:paraId="411DC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79" w:type="pct"/>
            <w:noWrap/>
            <w:vAlign w:val="center"/>
          </w:tcPr>
          <w:p w14:paraId="411DC6E7">
            <w:pPr>
              <w:widowControl/>
              <w:adjustRightInd w:val="0"/>
              <w:snapToGrid w:val="0"/>
              <w:ind w:firstLine="0" w:firstLineChars="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7</w:t>
            </w:r>
          </w:p>
        </w:tc>
        <w:tc>
          <w:tcPr>
            <w:tcW w:w="1442" w:type="pct"/>
            <w:noWrap/>
            <w:vAlign w:val="center"/>
          </w:tcPr>
          <w:p w14:paraId="411DC6E8">
            <w:pPr>
              <w:widowControl/>
              <w:adjustRightInd w:val="0"/>
              <w:snapToGrid w:val="0"/>
              <w:ind w:firstLine="0" w:firstLineChars="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再现性评估</w:t>
            </w:r>
          </w:p>
        </w:tc>
        <w:tc>
          <w:tcPr>
            <w:tcW w:w="523" w:type="pct"/>
            <w:noWrap/>
            <w:vAlign w:val="center"/>
          </w:tcPr>
          <w:p w14:paraId="411DC6E9">
            <w:pPr>
              <w:widowControl/>
              <w:adjustRightInd w:val="0"/>
              <w:snapToGrid w:val="0"/>
              <w:ind w:firstLine="0" w:firstLineChars="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≤1.1</w:t>
            </w:r>
            <w:r>
              <w:rPr>
                <w:rFonts w:hint="eastAsia"/>
                <w:color w:val="000000"/>
                <w:kern w:val="0"/>
                <w:sz w:val="18"/>
                <w:szCs w:val="18"/>
                <w:highlight w:val="none"/>
              </w:rPr>
              <w:t>%</w:t>
            </w:r>
          </w:p>
        </w:tc>
        <w:tc>
          <w:tcPr>
            <w:tcW w:w="579" w:type="pct"/>
            <w:noWrap/>
            <w:vAlign w:val="center"/>
          </w:tcPr>
          <w:p w14:paraId="411DC6EA">
            <w:pPr>
              <w:widowControl/>
              <w:adjustRightInd w:val="0"/>
              <w:snapToGrid w:val="0"/>
              <w:ind w:firstLine="0" w:firstLineChars="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≤2.2</w:t>
            </w:r>
            <w:r>
              <w:rPr>
                <w:rFonts w:hint="eastAsia"/>
                <w:color w:val="000000"/>
                <w:kern w:val="0"/>
                <w:sz w:val="18"/>
                <w:szCs w:val="18"/>
                <w:highlight w:val="none"/>
              </w:rPr>
              <w:t>%</w:t>
            </w:r>
          </w:p>
        </w:tc>
        <w:tc>
          <w:tcPr>
            <w:tcW w:w="712" w:type="pct"/>
            <w:noWrap/>
            <w:vAlign w:val="center"/>
          </w:tcPr>
          <w:p w14:paraId="411DC6EB">
            <w:pPr>
              <w:widowControl/>
              <w:adjustRightInd w:val="0"/>
              <w:snapToGrid w:val="0"/>
              <w:ind w:firstLine="0" w:firstLineChars="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≤3.3</w:t>
            </w:r>
            <w:r>
              <w:rPr>
                <w:rFonts w:hint="eastAsia"/>
                <w:color w:val="000000"/>
                <w:kern w:val="0"/>
                <w:sz w:val="18"/>
                <w:szCs w:val="18"/>
                <w:highlight w:val="none"/>
              </w:rPr>
              <w:t>%</w:t>
            </w:r>
          </w:p>
        </w:tc>
        <w:tc>
          <w:tcPr>
            <w:tcW w:w="736" w:type="pct"/>
            <w:noWrap/>
            <w:vAlign w:val="center"/>
          </w:tcPr>
          <w:p w14:paraId="411DC6EC">
            <w:pPr>
              <w:widowControl/>
              <w:adjustRightInd w:val="0"/>
              <w:snapToGrid w:val="0"/>
              <w:ind w:firstLine="0" w:firstLineChars="0"/>
              <w:jc w:val="center"/>
              <w:rPr>
                <w:rFonts w:hint="eastAsia" w:ascii="宋体" w:hAnsi="宋体" w:cs="宋体"/>
                <w:color w:val="000000"/>
                <w:kern w:val="0"/>
                <w:sz w:val="18"/>
                <w:szCs w:val="18"/>
                <w:highlight w:val="none"/>
              </w:rPr>
            </w:pPr>
          </w:p>
        </w:tc>
        <w:tc>
          <w:tcPr>
            <w:tcW w:w="726" w:type="pct"/>
            <w:noWrap/>
            <w:vAlign w:val="center"/>
          </w:tcPr>
          <w:p w14:paraId="411DC6ED">
            <w:pPr>
              <w:widowControl/>
              <w:adjustRightInd w:val="0"/>
              <w:snapToGrid w:val="0"/>
              <w:ind w:firstLine="0" w:firstLineChars="0"/>
              <w:jc w:val="center"/>
              <w:rPr>
                <w:rFonts w:hint="eastAsia" w:ascii="宋体" w:hAnsi="宋体" w:cs="宋体"/>
                <w:color w:val="000000"/>
                <w:kern w:val="0"/>
                <w:sz w:val="18"/>
                <w:szCs w:val="18"/>
                <w:highlight w:val="none"/>
              </w:rPr>
            </w:pPr>
          </w:p>
        </w:tc>
      </w:tr>
      <w:tr w14:paraId="411DC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79" w:type="pct"/>
            <w:noWrap/>
            <w:vAlign w:val="center"/>
          </w:tcPr>
          <w:p w14:paraId="411DC6EF">
            <w:pPr>
              <w:widowControl/>
              <w:adjustRightInd w:val="0"/>
              <w:snapToGrid w:val="0"/>
              <w:ind w:firstLine="0" w:firstLineChars="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8</w:t>
            </w:r>
          </w:p>
        </w:tc>
        <w:tc>
          <w:tcPr>
            <w:tcW w:w="1442" w:type="pct"/>
            <w:noWrap/>
            <w:vAlign w:val="center"/>
          </w:tcPr>
          <w:p w14:paraId="411DC6F0">
            <w:pPr>
              <w:widowControl/>
              <w:adjustRightInd w:val="0"/>
              <w:snapToGrid w:val="0"/>
              <w:ind w:firstLine="0" w:firstLineChars="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系统</w:t>
            </w:r>
            <w:r>
              <w:rPr>
                <w:rFonts w:hint="eastAsia" w:ascii="宋体" w:hAnsi="宋体" w:cs="宋体"/>
                <w:color w:val="000000"/>
                <w:kern w:val="0"/>
                <w:sz w:val="18"/>
                <w:szCs w:val="18"/>
                <w:highlight w:val="none"/>
                <w:lang w:val="en-US" w:eastAsia="zh-CN"/>
              </w:rPr>
              <w:t>合成</w:t>
            </w:r>
            <w:r>
              <w:rPr>
                <w:rFonts w:hint="eastAsia" w:ascii="宋体" w:hAnsi="宋体" w:cs="宋体"/>
                <w:color w:val="000000"/>
                <w:kern w:val="0"/>
                <w:sz w:val="18"/>
                <w:szCs w:val="18"/>
                <w:highlight w:val="none"/>
              </w:rPr>
              <w:t>不确定度</w:t>
            </w:r>
          </w:p>
        </w:tc>
        <w:tc>
          <w:tcPr>
            <w:tcW w:w="523" w:type="pct"/>
            <w:noWrap/>
            <w:vAlign w:val="center"/>
          </w:tcPr>
          <w:p w14:paraId="411DC6F1">
            <w:pPr>
              <w:widowControl/>
              <w:adjustRightInd w:val="0"/>
              <w:snapToGrid w:val="0"/>
              <w:ind w:firstLine="0" w:firstLineChars="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≤3.0</w:t>
            </w:r>
            <w:r>
              <w:rPr>
                <w:rFonts w:hint="eastAsia"/>
                <w:color w:val="000000"/>
                <w:kern w:val="0"/>
                <w:sz w:val="18"/>
                <w:szCs w:val="18"/>
                <w:highlight w:val="none"/>
              </w:rPr>
              <w:t>%</w:t>
            </w:r>
          </w:p>
        </w:tc>
        <w:tc>
          <w:tcPr>
            <w:tcW w:w="579" w:type="pct"/>
            <w:noWrap/>
            <w:vAlign w:val="center"/>
          </w:tcPr>
          <w:p w14:paraId="411DC6F2">
            <w:pPr>
              <w:widowControl/>
              <w:adjustRightInd w:val="0"/>
              <w:snapToGrid w:val="0"/>
              <w:ind w:firstLine="0" w:firstLineChars="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≤5.0</w:t>
            </w:r>
            <w:r>
              <w:rPr>
                <w:rFonts w:hint="eastAsia"/>
                <w:color w:val="000000"/>
                <w:kern w:val="0"/>
                <w:sz w:val="18"/>
                <w:szCs w:val="18"/>
                <w:highlight w:val="none"/>
              </w:rPr>
              <w:t>%</w:t>
            </w:r>
          </w:p>
        </w:tc>
        <w:tc>
          <w:tcPr>
            <w:tcW w:w="712" w:type="pct"/>
            <w:noWrap/>
            <w:vAlign w:val="center"/>
          </w:tcPr>
          <w:p w14:paraId="411DC6F3">
            <w:pPr>
              <w:widowControl/>
              <w:adjustRightInd w:val="0"/>
              <w:snapToGrid w:val="0"/>
              <w:ind w:firstLine="0" w:firstLineChars="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≤7.5</w:t>
            </w:r>
            <w:r>
              <w:rPr>
                <w:rFonts w:hint="eastAsia"/>
                <w:color w:val="000000"/>
                <w:kern w:val="0"/>
                <w:sz w:val="18"/>
                <w:szCs w:val="18"/>
                <w:highlight w:val="none"/>
              </w:rPr>
              <w:t>%</w:t>
            </w:r>
          </w:p>
        </w:tc>
        <w:tc>
          <w:tcPr>
            <w:tcW w:w="736" w:type="pct"/>
            <w:noWrap/>
            <w:vAlign w:val="center"/>
          </w:tcPr>
          <w:p w14:paraId="411DC6F4">
            <w:pPr>
              <w:widowControl/>
              <w:adjustRightInd w:val="0"/>
              <w:snapToGrid w:val="0"/>
              <w:ind w:firstLine="0" w:firstLineChars="0"/>
              <w:jc w:val="center"/>
              <w:rPr>
                <w:rFonts w:hint="eastAsia" w:ascii="宋体" w:hAnsi="宋体" w:cs="宋体"/>
                <w:color w:val="000000"/>
                <w:kern w:val="0"/>
                <w:sz w:val="18"/>
                <w:szCs w:val="18"/>
                <w:highlight w:val="none"/>
              </w:rPr>
            </w:pPr>
          </w:p>
        </w:tc>
        <w:tc>
          <w:tcPr>
            <w:tcW w:w="726" w:type="pct"/>
            <w:noWrap/>
            <w:vAlign w:val="center"/>
          </w:tcPr>
          <w:p w14:paraId="411DC6F5">
            <w:pPr>
              <w:widowControl/>
              <w:adjustRightInd w:val="0"/>
              <w:snapToGrid w:val="0"/>
              <w:ind w:firstLine="0" w:firstLineChars="0"/>
              <w:jc w:val="center"/>
              <w:rPr>
                <w:rFonts w:hint="eastAsia" w:ascii="宋体" w:hAnsi="宋体" w:cs="宋体"/>
                <w:color w:val="000000"/>
                <w:kern w:val="0"/>
                <w:sz w:val="18"/>
                <w:szCs w:val="18"/>
                <w:highlight w:val="none"/>
              </w:rPr>
            </w:pPr>
          </w:p>
        </w:tc>
      </w:tr>
    </w:tbl>
    <w:p w14:paraId="7BF75BAA">
      <w:pPr>
        <w:widowControl/>
        <w:ind w:firstLine="0"/>
        <w:jc w:val="left"/>
        <w:rPr>
          <w:b/>
          <w:color w:val="000000" w:themeColor="text1"/>
          <w:szCs w:val="21"/>
          <w:highlight w:val="none"/>
          <w14:textFill>
            <w14:solidFill>
              <w14:schemeClr w14:val="tx1"/>
            </w14:solidFill>
          </w14:textFill>
        </w:rPr>
      </w:pPr>
    </w:p>
    <w:p w14:paraId="07176C3A">
      <w:pPr>
        <w:widowControl/>
        <w:topLinePunct w:val="0"/>
        <w:adjustRightInd/>
        <w:ind w:firstLine="0"/>
        <w:jc w:val="left"/>
        <w:rPr>
          <w:rFonts w:eastAsiaTheme="minorEastAsia"/>
          <w:color w:val="000000" w:themeColor="text1"/>
          <w:szCs w:val="21"/>
          <w:highlight w:val="none"/>
          <w14:textFill>
            <w14:solidFill>
              <w14:schemeClr w14:val="tx1"/>
            </w14:solidFill>
          </w14:textFill>
        </w:rPr>
      </w:pPr>
      <w:bookmarkStart w:id="539" w:name="_Hlk186058223"/>
      <w:r>
        <w:rPr>
          <w:rFonts w:eastAsiaTheme="minorEastAsia"/>
          <w:color w:val="000000" w:themeColor="text1"/>
          <w:szCs w:val="21"/>
          <w:highlight w:val="none"/>
          <w14:textFill>
            <w14:solidFill>
              <w14:schemeClr w14:val="tx1"/>
            </w14:solidFill>
          </w14:textFill>
        </w:rPr>
        <w:br w:type="page"/>
      </w:r>
    </w:p>
    <w:p w14:paraId="5492D091">
      <w:pPr>
        <w:keepNext/>
        <w:keepLines/>
        <w:tabs>
          <w:tab w:val="left" w:pos="630"/>
        </w:tabs>
        <w:spacing w:before="850"/>
        <w:ind w:firstLine="0"/>
        <w:jc w:val="center"/>
        <w:outlineLvl w:val="0"/>
        <w:rPr>
          <w:rFonts w:eastAsia="黑体"/>
          <w:color w:val="000000" w:themeColor="text1"/>
          <w:kern w:val="44"/>
          <w:highlight w:val="none"/>
          <w14:textFill>
            <w14:solidFill>
              <w14:schemeClr w14:val="tx1"/>
            </w14:solidFill>
          </w14:textFill>
        </w:rPr>
      </w:pPr>
      <w:bookmarkStart w:id="540" w:name="_Toc1581"/>
    </w:p>
    <w:p w14:paraId="12EB5FAE">
      <w:pPr>
        <w:keepNext/>
        <w:keepLines/>
        <w:tabs>
          <w:tab w:val="left" w:pos="630"/>
        </w:tabs>
        <w:spacing w:before="610"/>
        <w:ind w:firstLine="0"/>
        <w:jc w:val="center"/>
        <w:outlineLvl w:val="0"/>
        <w:rPr>
          <w:rFonts w:eastAsia="黑体"/>
          <w:color w:val="000000" w:themeColor="text1"/>
          <w:kern w:val="44"/>
          <w:highlight w:val="none"/>
          <w14:textFill>
            <w14:solidFill>
              <w14:schemeClr w14:val="tx1"/>
            </w14:solidFill>
          </w14:textFill>
        </w:rPr>
      </w:pPr>
      <w:bookmarkStart w:id="541" w:name="_Toc20900"/>
      <w:r>
        <w:rPr>
          <w:rFonts w:eastAsia="黑体"/>
          <w:color w:val="000000" w:themeColor="text1"/>
          <w:kern w:val="44"/>
          <w:highlight w:val="none"/>
          <w14:textFill>
            <w14:solidFill>
              <w14:schemeClr w14:val="tx1"/>
            </w14:solidFill>
          </w14:textFill>
        </w:rPr>
        <w:t>附</w:t>
      </w:r>
      <w:r>
        <w:rPr>
          <w:rFonts w:hint="eastAsia" w:eastAsia="黑体"/>
          <w:color w:val="000000" w:themeColor="text1"/>
          <w:kern w:val="44"/>
          <w:highlight w:val="none"/>
          <w14:textFill>
            <w14:solidFill>
              <w14:schemeClr w14:val="tx1"/>
            </w14:solidFill>
          </w14:textFill>
        </w:rPr>
        <w:t xml:space="preserve">  </w:t>
      </w:r>
      <w:r>
        <w:rPr>
          <w:rFonts w:eastAsia="黑体"/>
          <w:color w:val="000000" w:themeColor="text1"/>
          <w:kern w:val="44"/>
          <w:highlight w:val="none"/>
          <w14:textFill>
            <w14:solidFill>
              <w14:schemeClr w14:val="tx1"/>
            </w14:solidFill>
          </w14:textFill>
        </w:rPr>
        <w:t>录</w:t>
      </w:r>
      <w:r>
        <w:rPr>
          <w:rFonts w:hint="eastAsia" w:eastAsia="黑体"/>
          <w:color w:val="000000" w:themeColor="text1"/>
          <w:kern w:val="44"/>
          <w:highlight w:val="none"/>
          <w14:textFill>
            <w14:solidFill>
              <w14:schemeClr w14:val="tx1"/>
            </w14:solidFill>
          </w14:textFill>
        </w:rPr>
        <w:t xml:space="preserve">  </w:t>
      </w:r>
      <w:r>
        <w:rPr>
          <w:rFonts w:eastAsia="黑体"/>
          <w:color w:val="000000" w:themeColor="text1"/>
          <w:kern w:val="44"/>
          <w:highlight w:val="none"/>
          <w14:textFill>
            <w14:solidFill>
              <w14:schemeClr w14:val="tx1"/>
            </w14:solidFill>
          </w14:textFill>
        </w:rPr>
        <w:t>B</w:t>
      </w:r>
      <w:bookmarkEnd w:id="540"/>
      <w:bookmarkEnd w:id="541"/>
    </w:p>
    <w:p w14:paraId="6AC247F6">
      <w:pPr>
        <w:ind w:firstLine="0"/>
        <w:jc w:val="center"/>
        <w:rPr>
          <w:rFonts w:eastAsia="黑体"/>
          <w:color w:val="000000" w:themeColor="text1"/>
          <w:szCs w:val="21"/>
          <w:highlight w:val="none"/>
          <w14:textFill>
            <w14:solidFill>
              <w14:schemeClr w14:val="tx1"/>
            </w14:solidFill>
          </w14:textFill>
        </w:rPr>
      </w:pPr>
      <w:r>
        <w:rPr>
          <w:rFonts w:eastAsia="黑体"/>
          <w:color w:val="000000" w:themeColor="text1"/>
          <w:szCs w:val="21"/>
          <w:highlight w:val="none"/>
          <w14:textFill>
            <w14:solidFill>
              <w14:schemeClr w14:val="tx1"/>
            </w14:solidFill>
          </w14:textFill>
        </w:rPr>
        <w:t>（</w:t>
      </w:r>
      <w:r>
        <w:rPr>
          <w:rFonts w:hint="eastAsia" w:eastAsia="黑体"/>
          <w:color w:val="000000" w:themeColor="text1"/>
          <w:szCs w:val="21"/>
          <w:highlight w:val="none"/>
          <w14:textFill>
            <w14:solidFill>
              <w14:schemeClr w14:val="tx1"/>
            </w14:solidFill>
          </w14:textFill>
        </w:rPr>
        <w:t>资料性</w:t>
      </w:r>
      <w:r>
        <w:rPr>
          <w:rFonts w:eastAsia="黑体"/>
          <w:color w:val="000000" w:themeColor="text1"/>
          <w:szCs w:val="21"/>
          <w:highlight w:val="none"/>
          <w14:textFill>
            <w14:solidFill>
              <w14:schemeClr w14:val="tx1"/>
            </w14:solidFill>
          </w14:textFill>
        </w:rPr>
        <w:t>）</w:t>
      </w:r>
    </w:p>
    <w:p w14:paraId="5EBAD17B">
      <w:pPr>
        <w:spacing w:after="283"/>
        <w:ind w:firstLine="0" w:firstLineChars="0"/>
        <w:jc w:val="center"/>
        <w:rPr>
          <w:rFonts w:hint="default" w:eastAsia="黑体"/>
          <w:color w:val="000000" w:themeColor="text1"/>
          <w:szCs w:val="21"/>
          <w:highlight w:val="none"/>
          <w:lang w:val="en-US" w:eastAsia="zh-CN"/>
          <w14:textFill>
            <w14:solidFill>
              <w14:schemeClr w14:val="tx1"/>
            </w14:solidFill>
          </w14:textFill>
        </w:rPr>
      </w:pPr>
      <w:r>
        <w:rPr>
          <w:rFonts w:hint="eastAsia" w:eastAsia="黑体"/>
          <w:color w:val="000000" w:themeColor="text1"/>
          <w:szCs w:val="21"/>
          <w:highlight w:val="none"/>
          <w14:textFill>
            <w14:solidFill>
              <w14:schemeClr w14:val="tx1"/>
            </w14:solidFill>
          </w14:textFill>
        </w:rPr>
        <w:t>固定源排放温室气体</w:t>
      </w:r>
      <w:r>
        <w:rPr>
          <w:rFonts w:hint="default" w:eastAsia="黑体"/>
          <w:b/>
          <w:bCs/>
          <w:color w:val="000000" w:themeColor="text1"/>
          <w:szCs w:val="21"/>
          <w:highlight w:val="none"/>
          <w14:textFill>
            <w14:solidFill>
              <w14:schemeClr w14:val="tx1"/>
            </w14:solidFill>
          </w14:textFill>
        </w:rPr>
        <w:t>（CO</w:t>
      </w:r>
      <w:r>
        <w:rPr>
          <w:rFonts w:hint="default" w:eastAsia="黑体"/>
          <w:b/>
          <w:bCs/>
          <w:color w:val="000000" w:themeColor="text1"/>
          <w:szCs w:val="21"/>
          <w:highlight w:val="none"/>
          <w:vertAlign w:val="subscript"/>
          <w14:textFill>
            <w14:solidFill>
              <w14:schemeClr w14:val="tx1"/>
            </w14:solidFill>
          </w14:textFill>
        </w:rPr>
        <w:t>2</w:t>
      </w:r>
      <w:r>
        <w:rPr>
          <w:rFonts w:hint="default" w:eastAsia="黑体"/>
          <w:b/>
          <w:bCs/>
          <w:color w:val="000000" w:themeColor="text1"/>
          <w:szCs w:val="21"/>
          <w:highlight w:val="none"/>
          <w14:textFill>
            <w14:solidFill>
              <w14:schemeClr w14:val="tx1"/>
            </w14:solidFill>
          </w14:textFill>
        </w:rPr>
        <w:t>）</w:t>
      </w:r>
      <w:r>
        <w:rPr>
          <w:rFonts w:hint="eastAsia" w:eastAsia="黑体"/>
          <w:color w:val="000000" w:themeColor="text1"/>
          <w:szCs w:val="21"/>
          <w:highlight w:val="none"/>
          <w14:textFill>
            <w14:solidFill>
              <w14:schemeClr w14:val="tx1"/>
            </w14:solidFill>
          </w14:textFill>
        </w:rPr>
        <w:t>自动监测系统验收测试评估表</w:t>
      </w:r>
    </w:p>
    <w:p w14:paraId="1AC3D494">
      <w:pPr>
        <w:ind w:firstLineChars="200"/>
        <w:rPr>
          <w:rFonts w:eastAsia="黑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固定源排放温室气体</w:t>
      </w:r>
      <w:r>
        <w:rPr>
          <w:rFonts w:hint="default" w:ascii="Times New Roman" w:hAnsi="Times New Roman" w:cs="Times New Roman"/>
          <w:color w:val="000000" w:themeColor="text1"/>
          <w:szCs w:val="21"/>
          <w:highlight w:val="none"/>
          <w14:textFill>
            <w14:solidFill>
              <w14:schemeClr w14:val="tx1"/>
            </w14:solidFill>
          </w14:textFill>
        </w:rPr>
        <w:t>（CO</w:t>
      </w:r>
      <w:r>
        <w:rPr>
          <w:rFonts w:hint="default" w:ascii="Times New Roman" w:hAnsi="Times New Roman" w:cs="Times New Roman"/>
          <w:color w:val="000000" w:themeColor="text1"/>
          <w:szCs w:val="21"/>
          <w:highlight w:val="none"/>
          <w:vertAlign w:val="subscript"/>
          <w14:textFill>
            <w14:solidFill>
              <w14:schemeClr w14:val="tx1"/>
            </w14:solidFill>
          </w14:textFill>
        </w:rPr>
        <w:t>2</w:t>
      </w:r>
      <w:r>
        <w:rPr>
          <w:rFonts w:hint="default" w:ascii="Times New Roman" w:hAnsi="Times New Roman" w:cs="Times New Roman"/>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自动监测系统验收测试评估表见表</w:t>
      </w:r>
      <w:r>
        <w:rPr>
          <w:rFonts w:ascii="Times New Roman" w:hAnsi="Times New Roman" w:cs="Times New Roman"/>
          <w:color w:val="000000" w:themeColor="text1"/>
          <w:szCs w:val="21"/>
          <w:highlight w:val="none"/>
          <w14:textFill>
            <w14:solidFill>
              <w14:schemeClr w14:val="tx1"/>
            </w14:solidFill>
          </w14:textFill>
        </w:rPr>
        <w:t>B.</w:t>
      </w:r>
      <w:r>
        <w:rPr>
          <w:rFonts w:hint="eastAsia" w:ascii="宋体" w:hAnsi="宋体" w:cs="宋体"/>
          <w:color w:val="000000" w:themeColor="text1"/>
          <w:szCs w:val="21"/>
          <w:highlight w:val="none"/>
          <w14:textFill>
            <w14:solidFill>
              <w14:schemeClr w14:val="tx1"/>
            </w14:solidFill>
          </w14:textFill>
        </w:rPr>
        <w:t>1</w:t>
      </w:r>
      <w:r>
        <w:rPr>
          <w:rFonts w:eastAsia="黑体"/>
          <w:color w:val="000000" w:themeColor="text1"/>
          <w:szCs w:val="21"/>
          <w:highlight w:val="none"/>
          <w14:textFill>
            <w14:solidFill>
              <w14:schemeClr w14:val="tx1"/>
            </w14:solidFill>
          </w14:textFill>
        </w:rPr>
        <w:t>。</w:t>
      </w:r>
    </w:p>
    <w:bookmarkEnd w:id="537"/>
    <w:p w14:paraId="411DC6FA">
      <w:pPr>
        <w:adjustRightInd w:val="0"/>
        <w:snapToGrid w:val="0"/>
        <w:spacing w:before="157" w:beforeLines="50" w:after="157" w:afterLines="50" w:line="240" w:lineRule="auto"/>
        <w:ind w:firstLine="0" w:firstLineChars="0"/>
        <w:jc w:val="center"/>
        <w:rPr>
          <w:rFonts w:eastAsia="黑体"/>
          <w:b/>
          <w:bCs/>
          <w:szCs w:val="22"/>
          <w:highlight w:val="none"/>
        </w:rPr>
      </w:pPr>
      <w:r>
        <w:rPr>
          <w:rFonts w:hint="eastAsia" w:ascii="黑体" w:hAnsi="黑体" w:eastAsia="黑体" w:cs="黑体"/>
          <w:b w:val="0"/>
          <w:bCs w:val="0"/>
          <w:szCs w:val="22"/>
          <w:highlight w:val="none"/>
        </w:rPr>
        <w:t>表</w:t>
      </w:r>
      <w:r>
        <w:rPr>
          <w:rFonts w:hint="default" w:eastAsia="黑体"/>
          <w:b/>
          <w:bCs/>
          <w:szCs w:val="22"/>
          <w:highlight w:val="none"/>
        </w:rPr>
        <w:t>B</w:t>
      </w:r>
      <w:r>
        <w:rPr>
          <w:rFonts w:hint="eastAsia" w:ascii="黑体" w:hAnsi="黑体" w:eastAsia="黑体" w:cs="黑体"/>
          <w:b w:val="0"/>
          <w:bCs w:val="0"/>
          <w:szCs w:val="22"/>
          <w:highlight w:val="none"/>
        </w:rPr>
        <w:t>.1 固定源排放温室气体</w:t>
      </w:r>
      <w:r>
        <w:rPr>
          <w:rFonts w:hint="default" w:eastAsia="黑体"/>
          <w:b/>
          <w:bCs/>
          <w:szCs w:val="22"/>
          <w:highlight w:val="none"/>
        </w:rPr>
        <w:t>（CO</w:t>
      </w:r>
      <w:r>
        <w:rPr>
          <w:rFonts w:hint="default" w:eastAsia="黑体"/>
          <w:b/>
          <w:bCs/>
          <w:szCs w:val="22"/>
          <w:highlight w:val="none"/>
          <w:vertAlign w:val="subscript"/>
        </w:rPr>
        <w:t>2</w:t>
      </w:r>
      <w:r>
        <w:rPr>
          <w:rFonts w:hint="default" w:eastAsia="黑体"/>
          <w:b/>
          <w:bCs/>
          <w:szCs w:val="22"/>
          <w:highlight w:val="none"/>
        </w:rPr>
        <w:t>）</w:t>
      </w:r>
      <w:r>
        <w:rPr>
          <w:rFonts w:hint="eastAsia" w:ascii="黑体" w:hAnsi="黑体" w:eastAsia="黑体" w:cs="黑体"/>
          <w:b w:val="0"/>
          <w:bCs w:val="0"/>
          <w:szCs w:val="22"/>
          <w:highlight w:val="none"/>
        </w:rPr>
        <w:t>自动监测系统验收测试评估表</w:t>
      </w:r>
    </w:p>
    <w:tbl>
      <w:tblPr>
        <w:tblStyle w:val="38"/>
        <w:tblW w:w="508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3"/>
        <w:gridCol w:w="2753"/>
        <w:gridCol w:w="998"/>
        <w:gridCol w:w="1102"/>
        <w:gridCol w:w="1359"/>
        <w:gridCol w:w="1403"/>
        <w:gridCol w:w="1384"/>
      </w:tblGrid>
      <w:tr w14:paraId="411DC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279" w:type="pct"/>
            <w:vMerge w:val="restart"/>
            <w:noWrap/>
            <w:vAlign w:val="center"/>
          </w:tcPr>
          <w:p w14:paraId="411DC6FB">
            <w:pPr>
              <w:widowControl/>
              <w:adjustRightInd w:val="0"/>
              <w:snapToGrid w:val="0"/>
              <w:ind w:firstLine="0" w:firstLineChars="0"/>
              <w:jc w:val="center"/>
              <w:rPr>
                <w:b w:val="0"/>
                <w:bCs w:val="0"/>
                <w:color w:val="000000"/>
                <w:kern w:val="0"/>
                <w:sz w:val="18"/>
                <w:szCs w:val="18"/>
                <w:highlight w:val="none"/>
              </w:rPr>
            </w:pPr>
            <w:r>
              <w:rPr>
                <w:b w:val="0"/>
                <w:bCs w:val="0"/>
                <w:color w:val="000000"/>
                <w:kern w:val="0"/>
                <w:sz w:val="18"/>
                <w:szCs w:val="18"/>
                <w:highlight w:val="none"/>
              </w:rPr>
              <w:t>序号</w:t>
            </w:r>
          </w:p>
        </w:tc>
        <w:tc>
          <w:tcPr>
            <w:tcW w:w="1443" w:type="pct"/>
            <w:vMerge w:val="restart"/>
            <w:noWrap/>
            <w:vAlign w:val="center"/>
          </w:tcPr>
          <w:p w14:paraId="411DC6FC">
            <w:pPr>
              <w:widowControl/>
              <w:adjustRightInd w:val="0"/>
              <w:snapToGrid w:val="0"/>
              <w:ind w:firstLine="0" w:firstLineChars="0"/>
              <w:jc w:val="center"/>
              <w:rPr>
                <w:b w:val="0"/>
                <w:bCs w:val="0"/>
                <w:color w:val="000000"/>
                <w:kern w:val="0"/>
                <w:sz w:val="18"/>
                <w:szCs w:val="18"/>
                <w:highlight w:val="none"/>
              </w:rPr>
            </w:pPr>
            <w:r>
              <w:rPr>
                <w:b w:val="0"/>
                <w:bCs w:val="0"/>
                <w:color w:val="000000"/>
                <w:kern w:val="0"/>
                <w:sz w:val="18"/>
                <w:szCs w:val="18"/>
                <w:highlight w:val="none"/>
              </w:rPr>
              <w:t>技术参数名称</w:t>
            </w:r>
          </w:p>
        </w:tc>
        <w:tc>
          <w:tcPr>
            <w:tcW w:w="1814" w:type="pct"/>
            <w:gridSpan w:val="3"/>
            <w:noWrap/>
            <w:vAlign w:val="center"/>
          </w:tcPr>
          <w:p w14:paraId="411DC6FD">
            <w:pPr>
              <w:widowControl/>
              <w:adjustRightInd w:val="0"/>
              <w:snapToGrid w:val="0"/>
              <w:ind w:firstLine="0" w:firstLineChars="0"/>
              <w:jc w:val="center"/>
              <w:rPr>
                <w:b w:val="0"/>
                <w:bCs w:val="0"/>
                <w:color w:val="000000"/>
                <w:kern w:val="0"/>
                <w:sz w:val="18"/>
                <w:szCs w:val="18"/>
                <w:highlight w:val="none"/>
              </w:rPr>
            </w:pPr>
            <w:r>
              <w:rPr>
                <w:b w:val="0"/>
                <w:bCs w:val="0"/>
                <w:color w:val="000000"/>
                <w:kern w:val="0"/>
                <w:sz w:val="18"/>
                <w:szCs w:val="18"/>
                <w:highlight w:val="none"/>
              </w:rPr>
              <w:t>评价标准</w:t>
            </w:r>
          </w:p>
        </w:tc>
        <w:tc>
          <w:tcPr>
            <w:tcW w:w="736" w:type="pct"/>
            <w:vMerge w:val="restart"/>
            <w:vAlign w:val="center"/>
          </w:tcPr>
          <w:p w14:paraId="411DC6FE">
            <w:pPr>
              <w:widowControl/>
              <w:adjustRightInd w:val="0"/>
              <w:snapToGrid w:val="0"/>
              <w:ind w:firstLine="0" w:firstLineChars="0"/>
              <w:jc w:val="center"/>
              <w:rPr>
                <w:b w:val="0"/>
                <w:bCs w:val="0"/>
                <w:color w:val="000000"/>
                <w:kern w:val="0"/>
                <w:sz w:val="18"/>
                <w:szCs w:val="18"/>
                <w:highlight w:val="none"/>
              </w:rPr>
            </w:pPr>
            <w:r>
              <w:rPr>
                <w:b w:val="0"/>
                <w:bCs w:val="0"/>
                <w:color w:val="000000"/>
                <w:kern w:val="0"/>
                <w:sz w:val="18"/>
                <w:szCs w:val="18"/>
                <w:highlight w:val="none"/>
              </w:rPr>
              <w:t>系统测试结果</w:t>
            </w:r>
          </w:p>
        </w:tc>
        <w:tc>
          <w:tcPr>
            <w:tcW w:w="726" w:type="pct"/>
            <w:vMerge w:val="restart"/>
            <w:vAlign w:val="center"/>
          </w:tcPr>
          <w:p w14:paraId="411DC6FF">
            <w:pPr>
              <w:widowControl/>
              <w:adjustRightInd w:val="0"/>
              <w:snapToGrid w:val="0"/>
              <w:ind w:firstLine="0" w:firstLineChars="0"/>
              <w:jc w:val="center"/>
              <w:rPr>
                <w:b w:val="0"/>
                <w:bCs w:val="0"/>
                <w:color w:val="000000"/>
                <w:kern w:val="0"/>
                <w:sz w:val="18"/>
                <w:szCs w:val="18"/>
                <w:highlight w:val="none"/>
              </w:rPr>
            </w:pPr>
            <w:r>
              <w:rPr>
                <w:b w:val="0"/>
                <w:bCs w:val="0"/>
                <w:color w:val="000000"/>
                <w:kern w:val="0"/>
                <w:sz w:val="18"/>
                <w:szCs w:val="18"/>
                <w:highlight w:val="none"/>
              </w:rPr>
              <w:t>评价结果</w:t>
            </w:r>
          </w:p>
        </w:tc>
      </w:tr>
      <w:tr w14:paraId="411DC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279" w:type="pct"/>
            <w:vMerge w:val="continue"/>
            <w:vAlign w:val="center"/>
          </w:tcPr>
          <w:p w14:paraId="411DC701">
            <w:pPr>
              <w:widowControl/>
              <w:adjustRightInd w:val="0"/>
              <w:snapToGrid w:val="0"/>
              <w:ind w:firstLine="0" w:firstLineChars="0"/>
              <w:jc w:val="center"/>
              <w:rPr>
                <w:b w:val="0"/>
                <w:bCs w:val="0"/>
                <w:color w:val="000000"/>
                <w:kern w:val="0"/>
                <w:sz w:val="18"/>
                <w:szCs w:val="18"/>
                <w:highlight w:val="none"/>
              </w:rPr>
            </w:pPr>
          </w:p>
        </w:tc>
        <w:tc>
          <w:tcPr>
            <w:tcW w:w="1443" w:type="pct"/>
            <w:vMerge w:val="continue"/>
            <w:vAlign w:val="center"/>
          </w:tcPr>
          <w:p w14:paraId="411DC702">
            <w:pPr>
              <w:widowControl/>
              <w:adjustRightInd w:val="0"/>
              <w:snapToGrid w:val="0"/>
              <w:ind w:firstLine="0" w:firstLineChars="0"/>
              <w:jc w:val="center"/>
              <w:rPr>
                <w:b w:val="0"/>
                <w:bCs w:val="0"/>
                <w:color w:val="000000"/>
                <w:kern w:val="0"/>
                <w:sz w:val="18"/>
                <w:szCs w:val="18"/>
                <w:highlight w:val="none"/>
              </w:rPr>
            </w:pPr>
          </w:p>
        </w:tc>
        <w:tc>
          <w:tcPr>
            <w:tcW w:w="523" w:type="pct"/>
            <w:noWrap/>
            <w:vAlign w:val="center"/>
          </w:tcPr>
          <w:p w14:paraId="411DC703">
            <w:pPr>
              <w:widowControl/>
              <w:adjustRightInd w:val="0"/>
              <w:snapToGrid w:val="0"/>
              <w:ind w:firstLine="0" w:firstLineChars="0"/>
              <w:jc w:val="center"/>
              <w:rPr>
                <w:rFonts w:eastAsia="仿宋_GB2312"/>
                <w:b w:val="0"/>
                <w:bCs w:val="0"/>
                <w:color w:val="000000"/>
                <w:kern w:val="0"/>
                <w:sz w:val="18"/>
                <w:szCs w:val="18"/>
                <w:highlight w:val="none"/>
              </w:rPr>
            </w:pPr>
            <w:r>
              <w:rPr>
                <w:b w:val="0"/>
                <w:bCs w:val="0"/>
                <w:color w:val="000000"/>
                <w:kern w:val="0"/>
                <w:sz w:val="18"/>
                <w:szCs w:val="18"/>
                <w:highlight w:val="none"/>
              </w:rPr>
              <w:t>A</w:t>
            </w:r>
          </w:p>
        </w:tc>
        <w:tc>
          <w:tcPr>
            <w:tcW w:w="578" w:type="pct"/>
            <w:noWrap/>
            <w:vAlign w:val="center"/>
          </w:tcPr>
          <w:p w14:paraId="411DC704">
            <w:pPr>
              <w:widowControl/>
              <w:adjustRightInd w:val="0"/>
              <w:snapToGrid w:val="0"/>
              <w:ind w:firstLine="0" w:firstLineChars="0"/>
              <w:jc w:val="center"/>
              <w:rPr>
                <w:b w:val="0"/>
                <w:bCs w:val="0"/>
                <w:color w:val="000000"/>
                <w:kern w:val="0"/>
                <w:sz w:val="18"/>
                <w:szCs w:val="18"/>
                <w:highlight w:val="none"/>
              </w:rPr>
            </w:pPr>
            <w:r>
              <w:rPr>
                <w:b w:val="0"/>
                <w:bCs w:val="0"/>
                <w:color w:val="000000"/>
                <w:kern w:val="0"/>
                <w:sz w:val="18"/>
                <w:szCs w:val="18"/>
                <w:highlight w:val="none"/>
              </w:rPr>
              <w:t>B</w:t>
            </w:r>
          </w:p>
        </w:tc>
        <w:tc>
          <w:tcPr>
            <w:tcW w:w="712" w:type="pct"/>
            <w:noWrap/>
            <w:vAlign w:val="center"/>
          </w:tcPr>
          <w:p w14:paraId="411DC705">
            <w:pPr>
              <w:widowControl/>
              <w:adjustRightInd w:val="0"/>
              <w:snapToGrid w:val="0"/>
              <w:ind w:firstLine="0" w:firstLineChars="0"/>
              <w:jc w:val="center"/>
              <w:rPr>
                <w:rFonts w:eastAsia="仿宋_GB2312"/>
                <w:b w:val="0"/>
                <w:bCs w:val="0"/>
                <w:color w:val="000000"/>
                <w:kern w:val="0"/>
                <w:sz w:val="18"/>
                <w:szCs w:val="18"/>
                <w:highlight w:val="none"/>
              </w:rPr>
            </w:pPr>
            <w:r>
              <w:rPr>
                <w:b w:val="0"/>
                <w:bCs w:val="0"/>
                <w:color w:val="000000"/>
                <w:kern w:val="0"/>
                <w:sz w:val="18"/>
                <w:szCs w:val="18"/>
                <w:highlight w:val="none"/>
              </w:rPr>
              <w:t>C</w:t>
            </w:r>
          </w:p>
        </w:tc>
        <w:tc>
          <w:tcPr>
            <w:tcW w:w="736" w:type="pct"/>
            <w:vMerge w:val="continue"/>
            <w:vAlign w:val="center"/>
          </w:tcPr>
          <w:p w14:paraId="411DC706">
            <w:pPr>
              <w:widowControl/>
              <w:adjustRightInd w:val="0"/>
              <w:snapToGrid w:val="0"/>
              <w:ind w:firstLine="0" w:firstLineChars="0"/>
              <w:jc w:val="center"/>
              <w:rPr>
                <w:b w:val="0"/>
                <w:bCs w:val="0"/>
                <w:color w:val="000000"/>
                <w:kern w:val="0"/>
                <w:sz w:val="18"/>
                <w:szCs w:val="18"/>
                <w:highlight w:val="none"/>
              </w:rPr>
            </w:pPr>
          </w:p>
        </w:tc>
        <w:tc>
          <w:tcPr>
            <w:tcW w:w="726" w:type="pct"/>
            <w:vMerge w:val="continue"/>
            <w:vAlign w:val="center"/>
          </w:tcPr>
          <w:p w14:paraId="411DC707">
            <w:pPr>
              <w:widowControl/>
              <w:adjustRightInd w:val="0"/>
              <w:snapToGrid w:val="0"/>
              <w:ind w:firstLine="0" w:firstLineChars="0"/>
              <w:jc w:val="center"/>
              <w:rPr>
                <w:b w:val="0"/>
                <w:bCs w:val="0"/>
                <w:color w:val="000000"/>
                <w:kern w:val="0"/>
                <w:sz w:val="18"/>
                <w:szCs w:val="18"/>
                <w:highlight w:val="none"/>
              </w:rPr>
            </w:pPr>
          </w:p>
        </w:tc>
      </w:tr>
      <w:tr w14:paraId="411DC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279" w:type="pct"/>
            <w:noWrap/>
            <w:vAlign w:val="center"/>
          </w:tcPr>
          <w:p w14:paraId="411DC709">
            <w:pPr>
              <w:widowControl/>
              <w:adjustRightInd w:val="0"/>
              <w:snapToGrid w:val="0"/>
              <w:ind w:firstLine="0" w:firstLineChars="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w:t>
            </w:r>
          </w:p>
        </w:tc>
        <w:tc>
          <w:tcPr>
            <w:tcW w:w="1443" w:type="pct"/>
            <w:noWrap/>
            <w:vAlign w:val="center"/>
          </w:tcPr>
          <w:p w14:paraId="411DC70A">
            <w:pPr>
              <w:widowControl/>
              <w:adjustRightInd w:val="0"/>
              <w:snapToGrid w:val="0"/>
              <w:ind w:firstLine="0" w:firstLineChars="0"/>
              <w:jc w:val="center"/>
              <w:rPr>
                <w:color w:val="000000"/>
                <w:kern w:val="0"/>
                <w:sz w:val="18"/>
                <w:szCs w:val="18"/>
                <w:highlight w:val="none"/>
              </w:rPr>
            </w:pPr>
            <w:r>
              <w:rPr>
                <w:color w:val="000000"/>
                <w:kern w:val="0"/>
                <w:sz w:val="18"/>
                <w:szCs w:val="18"/>
                <w:highlight w:val="none"/>
              </w:rPr>
              <w:t>功能测试检查不合格项</w:t>
            </w:r>
          </w:p>
        </w:tc>
        <w:tc>
          <w:tcPr>
            <w:tcW w:w="523" w:type="pct"/>
            <w:noWrap/>
            <w:vAlign w:val="center"/>
          </w:tcPr>
          <w:p w14:paraId="411DC70B">
            <w:pPr>
              <w:widowControl/>
              <w:adjustRightInd w:val="0"/>
              <w:snapToGrid w:val="0"/>
              <w:ind w:firstLine="0" w:firstLineChars="0"/>
              <w:jc w:val="center"/>
              <w:rPr>
                <w:rFonts w:eastAsia="仿宋_GB2312"/>
                <w:color w:val="000000"/>
                <w:kern w:val="0"/>
                <w:sz w:val="18"/>
                <w:szCs w:val="18"/>
                <w:highlight w:val="none"/>
              </w:rPr>
            </w:pPr>
            <w:r>
              <w:rPr>
                <w:rFonts w:hint="eastAsia" w:ascii="宋体" w:hAnsi="宋体" w:cs="宋体"/>
                <w:color w:val="000000"/>
                <w:kern w:val="0"/>
                <w:sz w:val="18"/>
                <w:szCs w:val="18"/>
                <w:highlight w:val="none"/>
              </w:rPr>
              <w:t>0</w:t>
            </w:r>
          </w:p>
        </w:tc>
        <w:tc>
          <w:tcPr>
            <w:tcW w:w="578" w:type="pct"/>
            <w:noWrap/>
            <w:vAlign w:val="center"/>
          </w:tcPr>
          <w:p w14:paraId="411DC70C">
            <w:pPr>
              <w:widowControl/>
              <w:adjustRightInd w:val="0"/>
              <w:snapToGrid w:val="0"/>
              <w:ind w:firstLine="0" w:firstLineChars="0"/>
              <w:jc w:val="center"/>
              <w:rPr>
                <w:color w:val="000000"/>
                <w:kern w:val="0"/>
                <w:sz w:val="18"/>
                <w:szCs w:val="18"/>
                <w:highlight w:val="none"/>
              </w:rPr>
            </w:pPr>
            <w:r>
              <w:rPr>
                <w:color w:val="000000"/>
                <w:kern w:val="0"/>
                <w:sz w:val="18"/>
                <w:szCs w:val="18"/>
                <w:highlight w:val="none"/>
              </w:rPr>
              <w:t>-</w:t>
            </w:r>
          </w:p>
        </w:tc>
        <w:tc>
          <w:tcPr>
            <w:tcW w:w="712" w:type="pct"/>
            <w:noWrap/>
            <w:vAlign w:val="center"/>
          </w:tcPr>
          <w:p w14:paraId="411DC70D">
            <w:pPr>
              <w:widowControl/>
              <w:adjustRightInd w:val="0"/>
              <w:snapToGrid w:val="0"/>
              <w:ind w:firstLine="0" w:firstLineChars="0"/>
              <w:jc w:val="center"/>
              <w:rPr>
                <w:rFonts w:eastAsia="仿宋_GB2312"/>
                <w:color w:val="000000"/>
                <w:kern w:val="0"/>
                <w:sz w:val="18"/>
                <w:szCs w:val="18"/>
                <w:highlight w:val="none"/>
              </w:rPr>
            </w:pPr>
            <w:r>
              <w:rPr>
                <w:color w:val="000000"/>
                <w:kern w:val="0"/>
                <w:sz w:val="18"/>
                <w:szCs w:val="18"/>
                <w:highlight w:val="none"/>
              </w:rPr>
              <w:t>-</w:t>
            </w:r>
          </w:p>
        </w:tc>
        <w:tc>
          <w:tcPr>
            <w:tcW w:w="736" w:type="pct"/>
            <w:noWrap/>
            <w:vAlign w:val="center"/>
          </w:tcPr>
          <w:p w14:paraId="411DC70E">
            <w:pPr>
              <w:widowControl/>
              <w:adjustRightInd w:val="0"/>
              <w:snapToGrid w:val="0"/>
              <w:ind w:firstLine="0" w:firstLineChars="0"/>
              <w:jc w:val="center"/>
              <w:rPr>
                <w:color w:val="000000"/>
                <w:kern w:val="0"/>
                <w:sz w:val="18"/>
                <w:szCs w:val="18"/>
                <w:highlight w:val="none"/>
              </w:rPr>
            </w:pPr>
          </w:p>
        </w:tc>
        <w:tc>
          <w:tcPr>
            <w:tcW w:w="726" w:type="pct"/>
            <w:noWrap/>
            <w:vAlign w:val="center"/>
          </w:tcPr>
          <w:p w14:paraId="411DC70F">
            <w:pPr>
              <w:widowControl/>
              <w:adjustRightInd w:val="0"/>
              <w:snapToGrid w:val="0"/>
              <w:ind w:firstLine="0" w:firstLineChars="0"/>
              <w:jc w:val="center"/>
              <w:rPr>
                <w:color w:val="000000"/>
                <w:kern w:val="0"/>
                <w:sz w:val="18"/>
                <w:szCs w:val="18"/>
                <w:highlight w:val="none"/>
              </w:rPr>
            </w:pPr>
          </w:p>
        </w:tc>
      </w:tr>
      <w:tr w14:paraId="411DC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279" w:type="pct"/>
            <w:noWrap/>
            <w:vAlign w:val="center"/>
          </w:tcPr>
          <w:p w14:paraId="411DC711">
            <w:pPr>
              <w:widowControl/>
              <w:adjustRightInd w:val="0"/>
              <w:snapToGrid w:val="0"/>
              <w:ind w:firstLine="0" w:firstLineChars="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2</w:t>
            </w:r>
          </w:p>
        </w:tc>
        <w:tc>
          <w:tcPr>
            <w:tcW w:w="1443" w:type="pct"/>
            <w:noWrap/>
            <w:vAlign w:val="center"/>
          </w:tcPr>
          <w:p w14:paraId="411DC712">
            <w:pPr>
              <w:widowControl/>
              <w:adjustRightInd w:val="0"/>
              <w:snapToGrid w:val="0"/>
              <w:ind w:firstLine="0" w:firstLineChars="0"/>
              <w:jc w:val="center"/>
              <w:rPr>
                <w:color w:val="000000"/>
                <w:kern w:val="0"/>
                <w:sz w:val="18"/>
                <w:szCs w:val="18"/>
                <w:highlight w:val="none"/>
              </w:rPr>
            </w:pPr>
            <w:r>
              <w:rPr>
                <w:color w:val="000000"/>
                <w:kern w:val="0"/>
                <w:sz w:val="18"/>
                <w:szCs w:val="18"/>
                <w:highlight w:val="none"/>
              </w:rPr>
              <w:t>变异性测试评估结果</w:t>
            </w:r>
          </w:p>
        </w:tc>
        <w:tc>
          <w:tcPr>
            <w:tcW w:w="523" w:type="pct"/>
            <w:noWrap/>
            <w:vAlign w:val="center"/>
          </w:tcPr>
          <w:p w14:paraId="411DC713">
            <w:pPr>
              <w:widowControl/>
              <w:adjustRightInd w:val="0"/>
              <w:snapToGrid w:val="0"/>
              <w:ind w:firstLine="0" w:firstLineChars="0"/>
              <w:jc w:val="center"/>
              <w:rPr>
                <w:color w:val="000000"/>
                <w:kern w:val="0"/>
                <w:sz w:val="18"/>
                <w:szCs w:val="18"/>
                <w:highlight w:val="none"/>
              </w:rPr>
            </w:pPr>
            <w:r>
              <w:rPr>
                <w:color w:val="000000"/>
                <w:kern w:val="0"/>
                <w:sz w:val="18"/>
                <w:szCs w:val="18"/>
                <w:highlight w:val="none"/>
              </w:rPr>
              <w:t>≤</w:t>
            </w:r>
            <w:r>
              <w:rPr>
                <w:rFonts w:hint="eastAsia" w:ascii="宋体" w:hAnsi="宋体" w:cs="宋体"/>
                <w:color w:val="000000"/>
                <w:kern w:val="0"/>
                <w:sz w:val="18"/>
                <w:szCs w:val="18"/>
                <w:highlight w:val="none"/>
              </w:rPr>
              <w:t>0.5</w:t>
            </w:r>
            <w:r>
              <w:rPr>
                <w:color w:val="000000"/>
                <w:kern w:val="0"/>
                <w:sz w:val="18"/>
                <w:szCs w:val="18"/>
                <w:highlight w:val="none"/>
              </w:rPr>
              <w:t>σ</w:t>
            </w:r>
            <w:r>
              <w:rPr>
                <w:color w:val="000000"/>
                <w:kern w:val="0"/>
                <w:sz w:val="18"/>
                <w:szCs w:val="18"/>
                <w:highlight w:val="none"/>
                <w:vertAlign w:val="subscript"/>
              </w:rPr>
              <w:t>0</w:t>
            </w:r>
            <w:r>
              <w:rPr>
                <w:color w:val="000000"/>
                <w:kern w:val="0"/>
                <w:sz w:val="18"/>
                <w:szCs w:val="18"/>
                <w:highlight w:val="none"/>
              </w:rPr>
              <w:t>·k</w:t>
            </w:r>
            <w:r>
              <w:rPr>
                <w:color w:val="000000"/>
                <w:kern w:val="0"/>
                <w:sz w:val="18"/>
                <w:szCs w:val="18"/>
                <w:highlight w:val="none"/>
                <w:vertAlign w:val="subscript"/>
              </w:rPr>
              <w:t>v</w:t>
            </w:r>
          </w:p>
        </w:tc>
        <w:tc>
          <w:tcPr>
            <w:tcW w:w="578" w:type="pct"/>
            <w:noWrap/>
            <w:vAlign w:val="center"/>
          </w:tcPr>
          <w:p w14:paraId="411DC714">
            <w:pPr>
              <w:widowControl/>
              <w:adjustRightInd w:val="0"/>
              <w:snapToGrid w:val="0"/>
              <w:ind w:firstLine="0" w:firstLineChars="0"/>
              <w:jc w:val="center"/>
              <w:rPr>
                <w:color w:val="000000"/>
                <w:kern w:val="0"/>
                <w:sz w:val="18"/>
                <w:szCs w:val="18"/>
                <w:highlight w:val="none"/>
              </w:rPr>
            </w:pPr>
            <w:r>
              <w:rPr>
                <w:color w:val="000000"/>
                <w:kern w:val="0"/>
                <w:sz w:val="18"/>
                <w:szCs w:val="18"/>
                <w:highlight w:val="none"/>
              </w:rPr>
              <w:t>≤</w:t>
            </w:r>
            <w:r>
              <w:rPr>
                <w:rFonts w:hint="eastAsia" w:ascii="宋体" w:hAnsi="宋体" w:cs="宋体"/>
                <w:color w:val="000000"/>
                <w:kern w:val="0"/>
                <w:sz w:val="18"/>
                <w:szCs w:val="18"/>
                <w:highlight w:val="none"/>
              </w:rPr>
              <w:t>0.8</w:t>
            </w:r>
            <w:r>
              <w:rPr>
                <w:color w:val="000000"/>
                <w:kern w:val="0"/>
                <w:sz w:val="18"/>
                <w:szCs w:val="18"/>
                <w:highlight w:val="none"/>
              </w:rPr>
              <w:t>σ</w:t>
            </w:r>
            <w:r>
              <w:rPr>
                <w:color w:val="000000"/>
                <w:kern w:val="0"/>
                <w:sz w:val="18"/>
                <w:szCs w:val="18"/>
                <w:highlight w:val="none"/>
                <w:vertAlign w:val="subscript"/>
              </w:rPr>
              <w:t>0</w:t>
            </w:r>
            <w:r>
              <w:rPr>
                <w:color w:val="000000"/>
                <w:kern w:val="0"/>
                <w:sz w:val="18"/>
                <w:szCs w:val="18"/>
                <w:highlight w:val="none"/>
              </w:rPr>
              <w:t>·k</w:t>
            </w:r>
            <w:r>
              <w:rPr>
                <w:color w:val="000000"/>
                <w:kern w:val="0"/>
                <w:sz w:val="18"/>
                <w:szCs w:val="18"/>
                <w:highlight w:val="none"/>
                <w:vertAlign w:val="subscript"/>
              </w:rPr>
              <w:t>v</w:t>
            </w:r>
          </w:p>
        </w:tc>
        <w:tc>
          <w:tcPr>
            <w:tcW w:w="712" w:type="pct"/>
            <w:noWrap/>
            <w:vAlign w:val="center"/>
          </w:tcPr>
          <w:p w14:paraId="411DC715">
            <w:pPr>
              <w:widowControl/>
              <w:adjustRightInd w:val="0"/>
              <w:snapToGrid w:val="0"/>
              <w:ind w:firstLine="0" w:firstLineChars="0"/>
              <w:jc w:val="center"/>
              <w:rPr>
                <w:color w:val="000000"/>
                <w:kern w:val="0"/>
                <w:sz w:val="18"/>
                <w:szCs w:val="18"/>
                <w:highlight w:val="none"/>
              </w:rPr>
            </w:pPr>
            <w:r>
              <w:rPr>
                <w:color w:val="000000"/>
                <w:kern w:val="0"/>
                <w:sz w:val="18"/>
                <w:szCs w:val="18"/>
                <w:highlight w:val="none"/>
              </w:rPr>
              <w:t>≤σ</w:t>
            </w:r>
            <w:r>
              <w:rPr>
                <w:color w:val="000000"/>
                <w:kern w:val="0"/>
                <w:sz w:val="18"/>
                <w:szCs w:val="18"/>
                <w:highlight w:val="none"/>
                <w:vertAlign w:val="subscript"/>
              </w:rPr>
              <w:t>0</w:t>
            </w:r>
            <w:r>
              <w:rPr>
                <w:color w:val="000000"/>
                <w:kern w:val="0"/>
                <w:sz w:val="18"/>
                <w:szCs w:val="18"/>
                <w:highlight w:val="none"/>
              </w:rPr>
              <w:t>·k</w:t>
            </w:r>
            <w:r>
              <w:rPr>
                <w:color w:val="000000"/>
                <w:kern w:val="0"/>
                <w:sz w:val="18"/>
                <w:szCs w:val="18"/>
                <w:highlight w:val="none"/>
                <w:vertAlign w:val="subscript"/>
              </w:rPr>
              <w:t>v</w:t>
            </w:r>
          </w:p>
        </w:tc>
        <w:tc>
          <w:tcPr>
            <w:tcW w:w="736" w:type="pct"/>
            <w:noWrap/>
            <w:vAlign w:val="center"/>
          </w:tcPr>
          <w:p w14:paraId="411DC716">
            <w:pPr>
              <w:widowControl/>
              <w:adjustRightInd w:val="0"/>
              <w:snapToGrid w:val="0"/>
              <w:ind w:firstLine="0" w:firstLineChars="0"/>
              <w:jc w:val="center"/>
              <w:rPr>
                <w:color w:val="000000"/>
                <w:kern w:val="0"/>
                <w:sz w:val="18"/>
                <w:szCs w:val="18"/>
                <w:highlight w:val="none"/>
              </w:rPr>
            </w:pPr>
          </w:p>
        </w:tc>
        <w:tc>
          <w:tcPr>
            <w:tcW w:w="726" w:type="pct"/>
            <w:noWrap/>
            <w:vAlign w:val="center"/>
          </w:tcPr>
          <w:p w14:paraId="411DC717">
            <w:pPr>
              <w:widowControl/>
              <w:adjustRightInd w:val="0"/>
              <w:snapToGrid w:val="0"/>
              <w:ind w:firstLine="0" w:firstLineChars="0"/>
              <w:jc w:val="center"/>
              <w:rPr>
                <w:color w:val="000000"/>
                <w:kern w:val="0"/>
                <w:sz w:val="18"/>
                <w:szCs w:val="18"/>
                <w:highlight w:val="none"/>
              </w:rPr>
            </w:pPr>
          </w:p>
        </w:tc>
      </w:tr>
    </w:tbl>
    <w:p w14:paraId="6907ECFC">
      <w:pPr>
        <w:widowControl/>
        <w:topLinePunct w:val="0"/>
        <w:adjustRightInd/>
        <w:ind w:firstLine="0"/>
        <w:jc w:val="left"/>
        <w:rPr>
          <w:rFonts w:eastAsiaTheme="minorEastAsia"/>
          <w:color w:val="000000" w:themeColor="text1"/>
          <w:szCs w:val="21"/>
          <w:highlight w:val="none"/>
          <w14:textFill>
            <w14:solidFill>
              <w14:schemeClr w14:val="tx1"/>
            </w14:solidFill>
          </w14:textFill>
        </w:rPr>
      </w:pPr>
    </w:p>
    <w:p w14:paraId="66CB8976">
      <w:pPr>
        <w:ind w:left="0" w:leftChars="0" w:firstLine="0" w:firstLineChars="0"/>
        <w:rPr>
          <w:rFonts w:eastAsiaTheme="minorEastAsia"/>
          <w:color w:val="000000" w:themeColor="text1"/>
          <w:szCs w:val="21"/>
          <w:highlight w:val="none"/>
          <w14:textFill>
            <w14:solidFill>
              <w14:schemeClr w14:val="tx1"/>
            </w14:solidFill>
          </w14:textFill>
        </w:rPr>
      </w:pPr>
      <w:r>
        <w:rPr>
          <w:rFonts w:eastAsiaTheme="minorEastAsia"/>
          <w:color w:val="000000" w:themeColor="text1"/>
          <w:szCs w:val="21"/>
          <w:highlight w:val="none"/>
          <w14:textFill>
            <w14:solidFill>
              <w14:schemeClr w14:val="tx1"/>
            </w14:solidFill>
          </w14:textFill>
        </w:rPr>
        <w:br w:type="page"/>
      </w:r>
    </w:p>
    <w:p w14:paraId="686CC4D7">
      <w:pPr>
        <w:keepNext/>
        <w:keepLines/>
        <w:tabs>
          <w:tab w:val="left" w:pos="630"/>
        </w:tabs>
        <w:spacing w:before="850"/>
        <w:ind w:firstLine="0"/>
        <w:jc w:val="center"/>
        <w:outlineLvl w:val="0"/>
        <w:rPr>
          <w:rFonts w:eastAsia="黑体"/>
          <w:color w:val="000000" w:themeColor="text1"/>
          <w:kern w:val="44"/>
          <w:highlight w:val="none"/>
          <w14:textFill>
            <w14:solidFill>
              <w14:schemeClr w14:val="tx1"/>
            </w14:solidFill>
          </w14:textFill>
        </w:rPr>
      </w:pPr>
      <w:bookmarkStart w:id="542" w:name="_Toc28867"/>
    </w:p>
    <w:p w14:paraId="112BAF5C">
      <w:pPr>
        <w:keepNext/>
        <w:keepLines/>
        <w:spacing w:before="610"/>
        <w:ind w:firstLine="0"/>
        <w:jc w:val="center"/>
        <w:outlineLvl w:val="0"/>
        <w:rPr>
          <w:rFonts w:hint="eastAsia" w:eastAsia="黑体"/>
          <w:color w:val="000000" w:themeColor="text1"/>
          <w:kern w:val="44"/>
          <w:highlight w:val="none"/>
          <w:lang w:eastAsia="zh-CN"/>
          <w14:textFill>
            <w14:solidFill>
              <w14:schemeClr w14:val="tx1"/>
            </w14:solidFill>
          </w14:textFill>
        </w:rPr>
      </w:pPr>
      <w:bookmarkStart w:id="543" w:name="_Toc7449"/>
      <w:r>
        <w:rPr>
          <w:rFonts w:eastAsia="黑体"/>
          <w:color w:val="000000" w:themeColor="text1"/>
          <w:kern w:val="44"/>
          <w:highlight w:val="none"/>
          <w14:textFill>
            <w14:solidFill>
              <w14:schemeClr w14:val="tx1"/>
            </w14:solidFill>
          </w14:textFill>
        </w:rPr>
        <w:t>附</w:t>
      </w:r>
      <w:r>
        <w:rPr>
          <w:rFonts w:hint="eastAsia" w:eastAsia="黑体"/>
          <w:color w:val="000000" w:themeColor="text1"/>
          <w:kern w:val="44"/>
          <w:highlight w:val="none"/>
          <w14:textFill>
            <w14:solidFill>
              <w14:schemeClr w14:val="tx1"/>
            </w14:solidFill>
          </w14:textFill>
        </w:rPr>
        <w:t xml:space="preserve">  </w:t>
      </w:r>
      <w:r>
        <w:rPr>
          <w:rFonts w:eastAsia="黑体"/>
          <w:color w:val="000000" w:themeColor="text1"/>
          <w:kern w:val="44"/>
          <w:highlight w:val="none"/>
          <w14:textFill>
            <w14:solidFill>
              <w14:schemeClr w14:val="tx1"/>
            </w14:solidFill>
          </w14:textFill>
        </w:rPr>
        <w:t>录</w:t>
      </w:r>
      <w:r>
        <w:rPr>
          <w:rFonts w:hint="eastAsia" w:eastAsia="黑体"/>
          <w:color w:val="000000" w:themeColor="text1"/>
          <w:kern w:val="44"/>
          <w:highlight w:val="none"/>
          <w14:textFill>
            <w14:solidFill>
              <w14:schemeClr w14:val="tx1"/>
            </w14:solidFill>
          </w14:textFill>
        </w:rPr>
        <w:t xml:space="preserve">  </w:t>
      </w:r>
      <w:r>
        <w:rPr>
          <w:rFonts w:hint="eastAsia" w:eastAsia="黑体"/>
          <w:color w:val="000000" w:themeColor="text1"/>
          <w:kern w:val="44"/>
          <w:highlight w:val="none"/>
          <w:lang w:val="en-US" w:eastAsia="zh-CN"/>
          <w14:textFill>
            <w14:solidFill>
              <w14:schemeClr w14:val="tx1"/>
            </w14:solidFill>
          </w14:textFill>
        </w:rPr>
        <w:t>C</w:t>
      </w:r>
      <w:bookmarkEnd w:id="542"/>
      <w:bookmarkEnd w:id="543"/>
    </w:p>
    <w:p w14:paraId="620610B9">
      <w:pPr>
        <w:ind w:firstLine="0"/>
        <w:jc w:val="center"/>
        <w:rPr>
          <w:rFonts w:eastAsia="黑体"/>
          <w:color w:val="000000" w:themeColor="text1"/>
          <w:szCs w:val="21"/>
          <w:highlight w:val="none"/>
          <w14:textFill>
            <w14:solidFill>
              <w14:schemeClr w14:val="tx1"/>
            </w14:solidFill>
          </w14:textFill>
        </w:rPr>
      </w:pPr>
      <w:r>
        <w:rPr>
          <w:rFonts w:eastAsia="黑体"/>
          <w:color w:val="000000" w:themeColor="text1"/>
          <w:szCs w:val="21"/>
          <w:highlight w:val="none"/>
          <w14:textFill>
            <w14:solidFill>
              <w14:schemeClr w14:val="tx1"/>
            </w14:solidFill>
          </w14:textFill>
        </w:rPr>
        <w:t>（</w:t>
      </w:r>
      <w:r>
        <w:rPr>
          <w:rFonts w:hint="eastAsia" w:eastAsia="黑体"/>
          <w:color w:val="000000" w:themeColor="text1"/>
          <w:szCs w:val="21"/>
          <w:highlight w:val="none"/>
          <w:lang w:val="en-US" w:eastAsia="zh-CN"/>
          <w14:textFill>
            <w14:solidFill>
              <w14:schemeClr w14:val="tx1"/>
            </w14:solidFill>
          </w14:textFill>
        </w:rPr>
        <w:t>资料性</w:t>
      </w:r>
      <w:r>
        <w:rPr>
          <w:rFonts w:eastAsia="黑体"/>
          <w:color w:val="000000" w:themeColor="text1"/>
          <w:szCs w:val="21"/>
          <w:highlight w:val="none"/>
          <w14:textFill>
            <w14:solidFill>
              <w14:schemeClr w14:val="tx1"/>
            </w14:solidFill>
          </w14:textFill>
        </w:rPr>
        <w:t>）</w:t>
      </w:r>
    </w:p>
    <w:p w14:paraId="23AE52F7">
      <w:pPr>
        <w:ind w:firstLine="0"/>
        <w:jc w:val="center"/>
        <w:rPr>
          <w:rFonts w:hint="default" w:eastAsia="黑体"/>
          <w:color w:val="000000" w:themeColor="text1"/>
          <w:szCs w:val="21"/>
          <w:highlight w:val="none"/>
          <w:lang w:val="en-US" w:eastAsia="zh-CN"/>
          <w14:textFill>
            <w14:solidFill>
              <w14:schemeClr w14:val="tx1"/>
            </w14:solidFill>
          </w14:textFill>
        </w:rPr>
      </w:pPr>
      <w:r>
        <w:rPr>
          <w:rFonts w:hint="eastAsia" w:eastAsia="黑体" w:cs="Times New Roman"/>
          <w:color w:val="000000" w:themeColor="text1"/>
          <w:sz w:val="21"/>
          <w:szCs w:val="21"/>
          <w:highlight w:val="none"/>
          <w:lang w:val="en-US" w:eastAsia="zh-CN"/>
          <w14:textFill>
            <w14:solidFill>
              <w14:schemeClr w14:val="tx1"/>
            </w14:solidFill>
          </w14:textFill>
        </w:rPr>
        <w:t>固定源排放温室气体</w:t>
      </w:r>
      <w:r>
        <w:rPr>
          <w:rFonts w:hint="default" w:eastAsia="黑体" w:cs="Times New Roman"/>
          <w:b/>
          <w:bCs/>
          <w:color w:val="000000" w:themeColor="text1"/>
          <w:sz w:val="21"/>
          <w:szCs w:val="21"/>
          <w:highlight w:val="none"/>
          <w:lang w:val="en-US" w:eastAsia="zh-CN"/>
          <w14:textFill>
            <w14:solidFill>
              <w14:schemeClr w14:val="tx1"/>
            </w14:solidFill>
          </w14:textFill>
        </w:rPr>
        <w:t>（CO</w:t>
      </w:r>
      <w:r>
        <w:rPr>
          <w:rFonts w:hint="default" w:eastAsia="黑体" w:cs="Times New Roman"/>
          <w:b/>
          <w:bCs/>
          <w:color w:val="000000" w:themeColor="text1"/>
          <w:sz w:val="21"/>
          <w:szCs w:val="21"/>
          <w:highlight w:val="none"/>
          <w:vertAlign w:val="subscript"/>
          <w:lang w:val="en-US" w:eastAsia="zh-CN"/>
          <w14:textFill>
            <w14:solidFill>
              <w14:schemeClr w14:val="tx1"/>
            </w14:solidFill>
          </w14:textFill>
        </w:rPr>
        <w:t>2</w:t>
      </w:r>
      <w:r>
        <w:rPr>
          <w:rFonts w:hint="default" w:eastAsia="黑体" w:cs="Times New Roman"/>
          <w:b/>
          <w:bCs/>
          <w:color w:val="000000" w:themeColor="text1"/>
          <w:sz w:val="21"/>
          <w:szCs w:val="21"/>
          <w:highlight w:val="none"/>
          <w:lang w:val="en-US" w:eastAsia="zh-CN"/>
          <w14:textFill>
            <w14:solidFill>
              <w14:schemeClr w14:val="tx1"/>
            </w14:solidFill>
          </w14:textFill>
        </w:rPr>
        <w:t>）</w:t>
      </w:r>
      <w:r>
        <w:rPr>
          <w:rFonts w:hint="eastAsia" w:eastAsia="黑体" w:cs="Times New Roman"/>
          <w:color w:val="000000" w:themeColor="text1"/>
          <w:sz w:val="21"/>
          <w:szCs w:val="21"/>
          <w:highlight w:val="none"/>
          <w:lang w:val="en-US" w:eastAsia="zh-CN"/>
          <w14:textFill>
            <w14:solidFill>
              <w14:schemeClr w14:val="tx1"/>
            </w14:solidFill>
          </w14:textFill>
        </w:rPr>
        <w:t>自动监测系统持续质量控制评估表</w:t>
      </w:r>
    </w:p>
    <w:p w14:paraId="5FB6B167">
      <w:pPr>
        <w:widowControl/>
        <w:topLinePunct w:val="0"/>
        <w:adjustRightInd/>
        <w:ind w:firstLine="0"/>
        <w:jc w:val="left"/>
        <w:rPr>
          <w:rFonts w:eastAsiaTheme="minorEastAsia"/>
          <w:color w:val="000000" w:themeColor="text1"/>
          <w:szCs w:val="21"/>
          <w:highlight w:val="none"/>
          <w14:textFill>
            <w14:solidFill>
              <w14:schemeClr w14:val="tx1"/>
            </w14:solidFill>
          </w14:textFill>
        </w:rPr>
      </w:pPr>
    </w:p>
    <w:p w14:paraId="27BF4E07">
      <w:pPr>
        <w:ind w:firstLineChars="200"/>
        <w:rPr>
          <w:rFonts w:eastAsia="黑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固定源排放温室气体</w:t>
      </w:r>
      <w:r>
        <w:rPr>
          <w:rFonts w:hint="default" w:ascii="Times New Roman" w:hAnsi="Times New Roman" w:cs="Times New Roman"/>
          <w:color w:val="000000" w:themeColor="text1"/>
          <w:szCs w:val="21"/>
          <w:highlight w:val="none"/>
          <w14:textFill>
            <w14:solidFill>
              <w14:schemeClr w14:val="tx1"/>
            </w14:solidFill>
          </w14:textFill>
        </w:rPr>
        <w:t>（CO</w:t>
      </w:r>
      <w:r>
        <w:rPr>
          <w:rFonts w:hint="default" w:ascii="Times New Roman" w:hAnsi="Times New Roman" w:cs="Times New Roman"/>
          <w:color w:val="000000" w:themeColor="text1"/>
          <w:szCs w:val="21"/>
          <w:highlight w:val="none"/>
          <w:vertAlign w:val="subscript"/>
          <w14:textFill>
            <w14:solidFill>
              <w14:schemeClr w14:val="tx1"/>
            </w14:solidFill>
          </w14:textFill>
        </w:rPr>
        <w:t>2</w:t>
      </w:r>
      <w:r>
        <w:rPr>
          <w:rFonts w:hint="default" w:ascii="Times New Roman" w:hAnsi="Times New Roman" w:cs="Times New Roman"/>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自动监测系统持续质量控制评估表见表</w:t>
      </w:r>
      <w:r>
        <w:rPr>
          <w:rFonts w:hint="eastAsia" w:cs="Times New Roman"/>
          <w:color w:val="000000" w:themeColor="text1"/>
          <w:szCs w:val="21"/>
          <w:highlight w:val="none"/>
          <w:lang w:val="en-US" w:eastAsia="zh-CN"/>
          <w14:textFill>
            <w14:solidFill>
              <w14:schemeClr w14:val="tx1"/>
            </w14:solidFill>
          </w14:textFill>
        </w:rPr>
        <w:t>C</w:t>
      </w:r>
      <w:r>
        <w:rPr>
          <w:rFonts w:ascii="Times New Roman" w:hAnsi="Times New Roman" w:cs="Times New Roman"/>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1</w:t>
      </w:r>
      <w:r>
        <w:rPr>
          <w:rFonts w:eastAsia="黑体"/>
          <w:color w:val="000000" w:themeColor="text1"/>
          <w:szCs w:val="21"/>
          <w:highlight w:val="none"/>
          <w14:textFill>
            <w14:solidFill>
              <w14:schemeClr w14:val="tx1"/>
            </w14:solidFill>
          </w14:textFill>
        </w:rPr>
        <w:t>。</w:t>
      </w:r>
    </w:p>
    <w:p w14:paraId="411DC71C">
      <w:pPr>
        <w:spacing w:before="157" w:beforeLines="50" w:after="157" w:afterLines="50" w:line="240" w:lineRule="auto"/>
        <w:ind w:firstLine="0"/>
        <w:jc w:val="center"/>
        <w:rPr>
          <w:rFonts w:eastAsia="黑体"/>
          <w:b/>
          <w:bCs/>
          <w:szCs w:val="22"/>
          <w:highlight w:val="none"/>
        </w:rPr>
      </w:pPr>
      <w:r>
        <w:rPr>
          <w:rFonts w:hint="eastAsia" w:ascii="黑体" w:hAnsi="黑体" w:eastAsia="黑体" w:cs="黑体"/>
          <w:b w:val="0"/>
          <w:bCs w:val="0"/>
          <w:szCs w:val="22"/>
          <w:highlight w:val="none"/>
        </w:rPr>
        <w:t>表</w:t>
      </w:r>
      <w:r>
        <w:rPr>
          <w:rFonts w:hint="default" w:eastAsia="黑体"/>
          <w:b/>
          <w:bCs/>
          <w:szCs w:val="22"/>
          <w:highlight w:val="none"/>
        </w:rPr>
        <w:t>C</w:t>
      </w:r>
      <w:r>
        <w:rPr>
          <w:rFonts w:hint="eastAsia" w:ascii="黑体" w:hAnsi="黑体" w:eastAsia="黑体" w:cs="黑体"/>
          <w:b w:val="0"/>
          <w:bCs w:val="0"/>
          <w:szCs w:val="22"/>
          <w:highlight w:val="none"/>
        </w:rPr>
        <w:t>.1 固定源排放温室气体</w:t>
      </w:r>
      <w:r>
        <w:rPr>
          <w:rFonts w:hint="default" w:eastAsia="黑体"/>
          <w:b/>
          <w:bCs/>
          <w:szCs w:val="22"/>
          <w:highlight w:val="none"/>
        </w:rPr>
        <w:t>（CO</w:t>
      </w:r>
      <w:r>
        <w:rPr>
          <w:rFonts w:hint="default" w:eastAsia="黑体"/>
          <w:b/>
          <w:bCs/>
          <w:szCs w:val="22"/>
          <w:highlight w:val="none"/>
          <w:vertAlign w:val="subscript"/>
        </w:rPr>
        <w:t>2</w:t>
      </w:r>
      <w:r>
        <w:rPr>
          <w:rFonts w:hint="default" w:eastAsia="黑体"/>
          <w:b/>
          <w:bCs/>
          <w:szCs w:val="22"/>
          <w:highlight w:val="none"/>
        </w:rPr>
        <w:t>）</w:t>
      </w:r>
      <w:r>
        <w:rPr>
          <w:rFonts w:hint="eastAsia" w:ascii="黑体" w:hAnsi="黑体" w:eastAsia="黑体" w:cs="黑体"/>
          <w:b w:val="0"/>
          <w:bCs w:val="0"/>
          <w:szCs w:val="22"/>
          <w:highlight w:val="none"/>
        </w:rPr>
        <w:t>自动监测系统持续质量控制评估表</w:t>
      </w:r>
    </w:p>
    <w:tbl>
      <w:tblPr>
        <w:tblStyle w:val="38"/>
        <w:tblW w:w="508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3"/>
        <w:gridCol w:w="2751"/>
        <w:gridCol w:w="998"/>
        <w:gridCol w:w="1104"/>
        <w:gridCol w:w="1359"/>
        <w:gridCol w:w="1402"/>
        <w:gridCol w:w="1385"/>
      </w:tblGrid>
      <w:tr w14:paraId="411DC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279" w:type="pct"/>
            <w:vMerge w:val="restart"/>
            <w:noWrap/>
            <w:vAlign w:val="center"/>
          </w:tcPr>
          <w:p w14:paraId="411DC71D">
            <w:pPr>
              <w:widowControl/>
              <w:adjustRightInd w:val="0"/>
              <w:snapToGrid w:val="0"/>
              <w:ind w:firstLine="0" w:firstLineChars="0"/>
              <w:jc w:val="center"/>
              <w:rPr>
                <w:rFonts w:hint="eastAsia" w:ascii="宋体" w:hAnsi="宋体" w:cs="宋体"/>
                <w:b w:val="0"/>
                <w:bCs w:val="0"/>
                <w:color w:val="000000"/>
                <w:kern w:val="0"/>
                <w:sz w:val="18"/>
                <w:szCs w:val="18"/>
                <w:highlight w:val="none"/>
              </w:rPr>
            </w:pPr>
            <w:r>
              <w:rPr>
                <w:rFonts w:hint="eastAsia" w:ascii="宋体" w:hAnsi="宋体" w:cs="宋体"/>
                <w:b w:val="0"/>
                <w:bCs w:val="0"/>
                <w:color w:val="000000"/>
                <w:kern w:val="0"/>
                <w:sz w:val="18"/>
                <w:szCs w:val="18"/>
                <w:highlight w:val="none"/>
              </w:rPr>
              <w:t>序号</w:t>
            </w:r>
          </w:p>
        </w:tc>
        <w:tc>
          <w:tcPr>
            <w:tcW w:w="1442" w:type="pct"/>
            <w:vMerge w:val="restart"/>
            <w:noWrap/>
            <w:vAlign w:val="center"/>
          </w:tcPr>
          <w:p w14:paraId="411DC71E">
            <w:pPr>
              <w:widowControl/>
              <w:adjustRightInd w:val="0"/>
              <w:snapToGrid w:val="0"/>
              <w:ind w:firstLine="0" w:firstLineChars="0"/>
              <w:jc w:val="center"/>
              <w:rPr>
                <w:rFonts w:hint="eastAsia" w:ascii="宋体" w:hAnsi="宋体" w:cs="宋体"/>
                <w:b w:val="0"/>
                <w:bCs w:val="0"/>
                <w:color w:val="000000"/>
                <w:kern w:val="0"/>
                <w:sz w:val="18"/>
                <w:szCs w:val="18"/>
                <w:highlight w:val="none"/>
              </w:rPr>
            </w:pPr>
            <w:r>
              <w:rPr>
                <w:rFonts w:hint="eastAsia" w:ascii="宋体" w:hAnsi="宋体" w:cs="宋体"/>
                <w:b w:val="0"/>
                <w:bCs w:val="0"/>
                <w:color w:val="000000"/>
                <w:kern w:val="0"/>
                <w:sz w:val="18"/>
                <w:szCs w:val="18"/>
                <w:highlight w:val="none"/>
              </w:rPr>
              <w:t>技术参数名称</w:t>
            </w:r>
          </w:p>
        </w:tc>
        <w:tc>
          <w:tcPr>
            <w:tcW w:w="1815" w:type="pct"/>
            <w:gridSpan w:val="3"/>
            <w:noWrap/>
            <w:vAlign w:val="center"/>
          </w:tcPr>
          <w:p w14:paraId="411DC71F">
            <w:pPr>
              <w:widowControl/>
              <w:adjustRightInd w:val="0"/>
              <w:snapToGrid w:val="0"/>
              <w:ind w:firstLine="0" w:firstLineChars="0"/>
              <w:jc w:val="center"/>
              <w:rPr>
                <w:rFonts w:hint="eastAsia" w:ascii="宋体" w:hAnsi="宋体" w:cs="宋体"/>
                <w:b w:val="0"/>
                <w:bCs w:val="0"/>
                <w:color w:val="000000"/>
                <w:kern w:val="0"/>
                <w:sz w:val="18"/>
                <w:szCs w:val="18"/>
                <w:highlight w:val="none"/>
              </w:rPr>
            </w:pPr>
            <w:r>
              <w:rPr>
                <w:rFonts w:hint="eastAsia" w:ascii="宋体" w:hAnsi="宋体" w:cs="宋体"/>
                <w:b w:val="0"/>
                <w:bCs w:val="0"/>
                <w:color w:val="000000"/>
                <w:kern w:val="0"/>
                <w:sz w:val="18"/>
                <w:szCs w:val="18"/>
                <w:highlight w:val="none"/>
              </w:rPr>
              <w:t>评价标准</w:t>
            </w:r>
          </w:p>
        </w:tc>
        <w:tc>
          <w:tcPr>
            <w:tcW w:w="735" w:type="pct"/>
            <w:vMerge w:val="restart"/>
            <w:vAlign w:val="center"/>
          </w:tcPr>
          <w:p w14:paraId="411DC720">
            <w:pPr>
              <w:widowControl/>
              <w:adjustRightInd w:val="0"/>
              <w:snapToGrid w:val="0"/>
              <w:ind w:firstLine="0" w:firstLineChars="0"/>
              <w:jc w:val="center"/>
              <w:rPr>
                <w:rFonts w:hint="eastAsia" w:ascii="宋体" w:hAnsi="宋体" w:cs="宋体"/>
                <w:b w:val="0"/>
                <w:bCs w:val="0"/>
                <w:color w:val="000000"/>
                <w:kern w:val="0"/>
                <w:sz w:val="18"/>
                <w:szCs w:val="18"/>
                <w:highlight w:val="none"/>
              </w:rPr>
            </w:pPr>
            <w:r>
              <w:rPr>
                <w:rFonts w:hint="eastAsia" w:ascii="宋体" w:hAnsi="宋体" w:cs="宋体"/>
                <w:b w:val="0"/>
                <w:bCs w:val="0"/>
                <w:color w:val="000000"/>
                <w:kern w:val="0"/>
                <w:sz w:val="18"/>
                <w:szCs w:val="18"/>
                <w:highlight w:val="none"/>
              </w:rPr>
              <w:t>系统测试结果</w:t>
            </w:r>
          </w:p>
        </w:tc>
        <w:tc>
          <w:tcPr>
            <w:tcW w:w="726" w:type="pct"/>
            <w:vMerge w:val="restart"/>
            <w:vAlign w:val="center"/>
          </w:tcPr>
          <w:p w14:paraId="411DC721">
            <w:pPr>
              <w:widowControl/>
              <w:adjustRightInd w:val="0"/>
              <w:snapToGrid w:val="0"/>
              <w:ind w:firstLine="0" w:firstLineChars="0"/>
              <w:jc w:val="center"/>
              <w:rPr>
                <w:rFonts w:hint="eastAsia" w:ascii="宋体" w:hAnsi="宋体" w:cs="宋体"/>
                <w:b w:val="0"/>
                <w:bCs w:val="0"/>
                <w:color w:val="000000"/>
                <w:kern w:val="0"/>
                <w:sz w:val="18"/>
                <w:szCs w:val="18"/>
                <w:highlight w:val="none"/>
              </w:rPr>
            </w:pPr>
            <w:r>
              <w:rPr>
                <w:rFonts w:hint="eastAsia" w:ascii="宋体" w:hAnsi="宋体" w:cs="宋体"/>
                <w:b w:val="0"/>
                <w:bCs w:val="0"/>
                <w:color w:val="000000"/>
                <w:kern w:val="0"/>
                <w:sz w:val="18"/>
                <w:szCs w:val="18"/>
                <w:highlight w:val="none"/>
              </w:rPr>
              <w:t>评价结果</w:t>
            </w:r>
          </w:p>
        </w:tc>
      </w:tr>
      <w:tr w14:paraId="411DC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279" w:type="pct"/>
            <w:vMerge w:val="continue"/>
            <w:vAlign w:val="center"/>
          </w:tcPr>
          <w:p w14:paraId="411DC723">
            <w:pPr>
              <w:widowControl/>
              <w:adjustRightInd w:val="0"/>
              <w:snapToGrid w:val="0"/>
              <w:ind w:firstLine="0" w:firstLineChars="0"/>
              <w:jc w:val="center"/>
              <w:rPr>
                <w:rFonts w:hint="eastAsia" w:ascii="宋体" w:hAnsi="宋体" w:cs="宋体"/>
                <w:b w:val="0"/>
                <w:bCs w:val="0"/>
                <w:color w:val="000000"/>
                <w:kern w:val="0"/>
                <w:sz w:val="18"/>
                <w:szCs w:val="18"/>
                <w:highlight w:val="none"/>
              </w:rPr>
            </w:pPr>
          </w:p>
        </w:tc>
        <w:tc>
          <w:tcPr>
            <w:tcW w:w="1442" w:type="pct"/>
            <w:vMerge w:val="continue"/>
            <w:vAlign w:val="center"/>
          </w:tcPr>
          <w:p w14:paraId="411DC724">
            <w:pPr>
              <w:widowControl/>
              <w:adjustRightInd w:val="0"/>
              <w:snapToGrid w:val="0"/>
              <w:ind w:firstLine="0" w:firstLineChars="0"/>
              <w:jc w:val="center"/>
              <w:rPr>
                <w:rFonts w:hint="eastAsia" w:ascii="宋体" w:hAnsi="宋体" w:cs="宋体"/>
                <w:b w:val="0"/>
                <w:bCs w:val="0"/>
                <w:color w:val="000000"/>
                <w:kern w:val="0"/>
                <w:sz w:val="18"/>
                <w:szCs w:val="18"/>
                <w:highlight w:val="none"/>
              </w:rPr>
            </w:pPr>
          </w:p>
        </w:tc>
        <w:tc>
          <w:tcPr>
            <w:tcW w:w="523" w:type="pct"/>
            <w:noWrap/>
            <w:vAlign w:val="center"/>
          </w:tcPr>
          <w:p w14:paraId="411DC725">
            <w:pPr>
              <w:widowControl/>
              <w:adjustRightInd w:val="0"/>
              <w:snapToGrid w:val="0"/>
              <w:ind w:firstLine="0" w:firstLineChars="0"/>
              <w:jc w:val="center"/>
              <w:rPr>
                <w:rFonts w:hint="default" w:eastAsia="宋体"/>
                <w:b w:val="0"/>
                <w:bCs w:val="0"/>
                <w:color w:val="000000"/>
                <w:kern w:val="0"/>
                <w:sz w:val="18"/>
                <w:szCs w:val="18"/>
                <w:highlight w:val="none"/>
              </w:rPr>
            </w:pPr>
            <w:r>
              <w:rPr>
                <w:rFonts w:hint="default"/>
                <w:b w:val="0"/>
                <w:bCs w:val="0"/>
                <w:color w:val="000000"/>
                <w:kern w:val="0"/>
                <w:sz w:val="18"/>
                <w:szCs w:val="18"/>
                <w:highlight w:val="none"/>
              </w:rPr>
              <w:t>A</w:t>
            </w:r>
          </w:p>
        </w:tc>
        <w:tc>
          <w:tcPr>
            <w:tcW w:w="579" w:type="pct"/>
            <w:noWrap/>
            <w:vAlign w:val="center"/>
          </w:tcPr>
          <w:p w14:paraId="411DC726">
            <w:pPr>
              <w:widowControl/>
              <w:adjustRightInd w:val="0"/>
              <w:snapToGrid w:val="0"/>
              <w:ind w:firstLine="0" w:firstLineChars="0"/>
              <w:jc w:val="center"/>
              <w:rPr>
                <w:rFonts w:hint="default"/>
                <w:b w:val="0"/>
                <w:bCs w:val="0"/>
                <w:color w:val="000000"/>
                <w:kern w:val="0"/>
                <w:sz w:val="18"/>
                <w:szCs w:val="18"/>
                <w:highlight w:val="none"/>
              </w:rPr>
            </w:pPr>
            <w:r>
              <w:rPr>
                <w:rFonts w:hint="default"/>
                <w:b w:val="0"/>
                <w:bCs w:val="0"/>
                <w:color w:val="000000"/>
                <w:kern w:val="0"/>
                <w:sz w:val="18"/>
                <w:szCs w:val="18"/>
                <w:highlight w:val="none"/>
              </w:rPr>
              <w:t>B</w:t>
            </w:r>
          </w:p>
        </w:tc>
        <w:tc>
          <w:tcPr>
            <w:tcW w:w="712" w:type="pct"/>
            <w:noWrap/>
            <w:vAlign w:val="center"/>
          </w:tcPr>
          <w:p w14:paraId="411DC727">
            <w:pPr>
              <w:widowControl/>
              <w:adjustRightInd w:val="0"/>
              <w:snapToGrid w:val="0"/>
              <w:ind w:firstLine="0" w:firstLineChars="0"/>
              <w:jc w:val="center"/>
              <w:rPr>
                <w:rFonts w:hint="default" w:eastAsia="宋体"/>
                <w:b w:val="0"/>
                <w:bCs w:val="0"/>
                <w:color w:val="000000"/>
                <w:kern w:val="0"/>
                <w:sz w:val="18"/>
                <w:szCs w:val="18"/>
                <w:highlight w:val="none"/>
              </w:rPr>
            </w:pPr>
            <w:r>
              <w:rPr>
                <w:rFonts w:hint="default"/>
                <w:b w:val="0"/>
                <w:bCs w:val="0"/>
                <w:color w:val="000000"/>
                <w:kern w:val="0"/>
                <w:sz w:val="18"/>
                <w:szCs w:val="18"/>
                <w:highlight w:val="none"/>
              </w:rPr>
              <w:t>C</w:t>
            </w:r>
          </w:p>
        </w:tc>
        <w:tc>
          <w:tcPr>
            <w:tcW w:w="735" w:type="pct"/>
            <w:vMerge w:val="continue"/>
            <w:vAlign w:val="center"/>
          </w:tcPr>
          <w:p w14:paraId="411DC728">
            <w:pPr>
              <w:widowControl/>
              <w:adjustRightInd w:val="0"/>
              <w:snapToGrid w:val="0"/>
              <w:ind w:firstLine="0" w:firstLineChars="0"/>
              <w:jc w:val="center"/>
              <w:rPr>
                <w:rFonts w:hint="eastAsia" w:ascii="宋体" w:hAnsi="宋体" w:cs="宋体"/>
                <w:b w:val="0"/>
                <w:bCs w:val="0"/>
                <w:color w:val="000000"/>
                <w:kern w:val="0"/>
                <w:sz w:val="18"/>
                <w:szCs w:val="18"/>
                <w:highlight w:val="none"/>
              </w:rPr>
            </w:pPr>
          </w:p>
        </w:tc>
        <w:tc>
          <w:tcPr>
            <w:tcW w:w="726" w:type="pct"/>
            <w:vMerge w:val="continue"/>
            <w:vAlign w:val="center"/>
          </w:tcPr>
          <w:p w14:paraId="411DC729">
            <w:pPr>
              <w:widowControl/>
              <w:adjustRightInd w:val="0"/>
              <w:snapToGrid w:val="0"/>
              <w:ind w:firstLine="0" w:firstLineChars="0"/>
              <w:jc w:val="center"/>
              <w:rPr>
                <w:rFonts w:hint="eastAsia" w:ascii="宋体" w:hAnsi="宋体" w:cs="宋体"/>
                <w:b w:val="0"/>
                <w:bCs w:val="0"/>
                <w:color w:val="000000"/>
                <w:kern w:val="0"/>
                <w:sz w:val="18"/>
                <w:szCs w:val="18"/>
                <w:highlight w:val="none"/>
              </w:rPr>
            </w:pPr>
          </w:p>
        </w:tc>
      </w:tr>
      <w:tr w14:paraId="411DC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279" w:type="pct"/>
            <w:noWrap/>
            <w:vAlign w:val="center"/>
          </w:tcPr>
          <w:p w14:paraId="411DC72B">
            <w:pPr>
              <w:widowControl/>
              <w:adjustRightInd w:val="0"/>
              <w:snapToGrid w:val="0"/>
              <w:ind w:firstLine="0" w:firstLineChars="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w:t>
            </w:r>
          </w:p>
        </w:tc>
        <w:tc>
          <w:tcPr>
            <w:tcW w:w="1442" w:type="pct"/>
            <w:noWrap/>
            <w:vAlign w:val="center"/>
          </w:tcPr>
          <w:p w14:paraId="411DC72C">
            <w:pPr>
              <w:widowControl/>
              <w:adjustRightInd w:val="0"/>
              <w:snapToGrid w:val="0"/>
              <w:ind w:firstLine="0" w:firstLineChars="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维护间隔内精度失控判断次数</w:t>
            </w:r>
          </w:p>
        </w:tc>
        <w:tc>
          <w:tcPr>
            <w:tcW w:w="523" w:type="pct"/>
            <w:noWrap/>
            <w:vAlign w:val="center"/>
          </w:tcPr>
          <w:p w14:paraId="411DC72D">
            <w:pPr>
              <w:widowControl/>
              <w:adjustRightInd w:val="0"/>
              <w:snapToGrid w:val="0"/>
              <w:ind w:firstLine="0" w:firstLineChars="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0</w:t>
            </w:r>
          </w:p>
        </w:tc>
        <w:tc>
          <w:tcPr>
            <w:tcW w:w="579" w:type="pct"/>
            <w:noWrap/>
            <w:vAlign w:val="center"/>
          </w:tcPr>
          <w:p w14:paraId="411DC72E">
            <w:pPr>
              <w:widowControl/>
              <w:adjustRightInd w:val="0"/>
              <w:snapToGrid w:val="0"/>
              <w:ind w:firstLine="0" w:firstLineChars="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w:t>
            </w:r>
          </w:p>
        </w:tc>
        <w:tc>
          <w:tcPr>
            <w:tcW w:w="712" w:type="pct"/>
            <w:noWrap/>
            <w:vAlign w:val="center"/>
          </w:tcPr>
          <w:p w14:paraId="411DC72F">
            <w:pPr>
              <w:widowControl/>
              <w:adjustRightInd w:val="0"/>
              <w:snapToGrid w:val="0"/>
              <w:ind w:firstLine="0" w:firstLineChars="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2或以上</w:t>
            </w:r>
          </w:p>
        </w:tc>
        <w:tc>
          <w:tcPr>
            <w:tcW w:w="735" w:type="pct"/>
            <w:noWrap/>
            <w:vAlign w:val="center"/>
          </w:tcPr>
          <w:p w14:paraId="411DC730">
            <w:pPr>
              <w:widowControl/>
              <w:adjustRightInd w:val="0"/>
              <w:snapToGrid w:val="0"/>
              <w:ind w:firstLine="0" w:firstLineChars="0"/>
              <w:jc w:val="center"/>
              <w:rPr>
                <w:rFonts w:hint="eastAsia" w:ascii="宋体" w:hAnsi="宋体" w:cs="宋体"/>
                <w:color w:val="000000"/>
                <w:kern w:val="0"/>
                <w:sz w:val="18"/>
                <w:szCs w:val="18"/>
                <w:highlight w:val="none"/>
              </w:rPr>
            </w:pPr>
          </w:p>
        </w:tc>
        <w:tc>
          <w:tcPr>
            <w:tcW w:w="726" w:type="pct"/>
            <w:noWrap/>
            <w:vAlign w:val="center"/>
          </w:tcPr>
          <w:p w14:paraId="411DC731">
            <w:pPr>
              <w:widowControl/>
              <w:adjustRightInd w:val="0"/>
              <w:snapToGrid w:val="0"/>
              <w:ind w:firstLine="0" w:firstLineChars="0"/>
              <w:jc w:val="center"/>
              <w:rPr>
                <w:rFonts w:hint="eastAsia" w:ascii="宋体" w:hAnsi="宋体" w:cs="宋体"/>
                <w:color w:val="000000"/>
                <w:kern w:val="0"/>
                <w:sz w:val="18"/>
                <w:szCs w:val="18"/>
                <w:highlight w:val="none"/>
              </w:rPr>
            </w:pPr>
          </w:p>
        </w:tc>
      </w:tr>
      <w:tr w14:paraId="411DC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279" w:type="pct"/>
            <w:noWrap/>
            <w:vAlign w:val="center"/>
          </w:tcPr>
          <w:p w14:paraId="411DC733">
            <w:pPr>
              <w:widowControl/>
              <w:adjustRightInd w:val="0"/>
              <w:snapToGrid w:val="0"/>
              <w:ind w:firstLine="0" w:firstLineChars="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2</w:t>
            </w:r>
          </w:p>
        </w:tc>
        <w:tc>
          <w:tcPr>
            <w:tcW w:w="1442" w:type="pct"/>
            <w:noWrap/>
            <w:vAlign w:val="center"/>
          </w:tcPr>
          <w:p w14:paraId="411DC734">
            <w:pPr>
              <w:widowControl/>
              <w:adjustRightInd w:val="0"/>
              <w:snapToGrid w:val="0"/>
              <w:ind w:firstLine="0" w:firstLineChars="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维护间隔内数据漂移对比控制限值</w:t>
            </w:r>
          </w:p>
        </w:tc>
        <w:tc>
          <w:tcPr>
            <w:tcW w:w="523" w:type="pct"/>
            <w:noWrap/>
            <w:vAlign w:val="center"/>
          </w:tcPr>
          <w:p w14:paraId="411DC735">
            <w:pPr>
              <w:widowControl/>
              <w:adjustRightInd w:val="0"/>
              <w:snapToGrid w:val="0"/>
              <w:ind w:firstLine="0" w:firstLineChars="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≤1.0</w:t>
            </w:r>
            <w:r>
              <w:rPr>
                <w:rFonts w:hint="default"/>
                <w:color w:val="000000"/>
                <w:kern w:val="0"/>
                <w:sz w:val="18"/>
                <w:szCs w:val="18"/>
                <w:highlight w:val="none"/>
              </w:rPr>
              <w:t>%</w:t>
            </w:r>
          </w:p>
        </w:tc>
        <w:tc>
          <w:tcPr>
            <w:tcW w:w="579" w:type="pct"/>
            <w:noWrap/>
            <w:vAlign w:val="center"/>
          </w:tcPr>
          <w:p w14:paraId="411DC736">
            <w:pPr>
              <w:widowControl/>
              <w:adjustRightInd w:val="0"/>
              <w:snapToGrid w:val="0"/>
              <w:ind w:firstLine="0" w:firstLineChars="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≤2.5</w:t>
            </w:r>
            <w:r>
              <w:rPr>
                <w:rFonts w:hint="eastAsia"/>
                <w:color w:val="000000"/>
                <w:kern w:val="0"/>
                <w:sz w:val="18"/>
                <w:szCs w:val="18"/>
                <w:highlight w:val="none"/>
              </w:rPr>
              <w:t>%</w:t>
            </w:r>
          </w:p>
        </w:tc>
        <w:tc>
          <w:tcPr>
            <w:tcW w:w="712" w:type="pct"/>
            <w:noWrap/>
            <w:vAlign w:val="center"/>
          </w:tcPr>
          <w:p w14:paraId="411DC737">
            <w:pPr>
              <w:widowControl/>
              <w:adjustRightInd w:val="0"/>
              <w:snapToGrid w:val="0"/>
              <w:ind w:firstLine="0" w:firstLineChars="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≤5.0</w:t>
            </w:r>
            <w:r>
              <w:rPr>
                <w:rFonts w:hint="eastAsia"/>
                <w:color w:val="000000"/>
                <w:kern w:val="0"/>
                <w:sz w:val="18"/>
                <w:szCs w:val="18"/>
                <w:highlight w:val="none"/>
              </w:rPr>
              <w:t>%</w:t>
            </w:r>
          </w:p>
        </w:tc>
        <w:tc>
          <w:tcPr>
            <w:tcW w:w="735" w:type="pct"/>
            <w:noWrap/>
            <w:vAlign w:val="center"/>
          </w:tcPr>
          <w:p w14:paraId="411DC738">
            <w:pPr>
              <w:widowControl/>
              <w:adjustRightInd w:val="0"/>
              <w:snapToGrid w:val="0"/>
              <w:ind w:firstLine="0" w:firstLineChars="0"/>
              <w:jc w:val="center"/>
              <w:rPr>
                <w:rFonts w:hint="eastAsia" w:ascii="宋体" w:hAnsi="宋体" w:cs="宋体"/>
                <w:color w:val="000000"/>
                <w:kern w:val="0"/>
                <w:sz w:val="18"/>
                <w:szCs w:val="18"/>
                <w:highlight w:val="none"/>
              </w:rPr>
            </w:pPr>
          </w:p>
        </w:tc>
        <w:tc>
          <w:tcPr>
            <w:tcW w:w="726" w:type="pct"/>
            <w:noWrap/>
            <w:vAlign w:val="center"/>
          </w:tcPr>
          <w:p w14:paraId="411DC739">
            <w:pPr>
              <w:widowControl/>
              <w:adjustRightInd w:val="0"/>
              <w:snapToGrid w:val="0"/>
              <w:ind w:firstLine="0" w:firstLineChars="0"/>
              <w:jc w:val="center"/>
              <w:rPr>
                <w:rFonts w:hint="eastAsia" w:ascii="宋体" w:hAnsi="宋体" w:cs="宋体"/>
                <w:color w:val="000000"/>
                <w:kern w:val="0"/>
                <w:sz w:val="18"/>
                <w:szCs w:val="18"/>
                <w:highlight w:val="none"/>
              </w:rPr>
            </w:pPr>
          </w:p>
        </w:tc>
      </w:tr>
    </w:tbl>
    <w:p w14:paraId="0C9F6937">
      <w:pPr>
        <w:rPr>
          <w:rFonts w:hint="default" w:ascii="Times New Roman" w:hAnsi="Times New Roman" w:eastAsia="宋体" w:cs="Times New Roman"/>
          <w:sz w:val="21"/>
          <w:szCs w:val="21"/>
          <w:highlight w:val="none"/>
          <w:lang w:val="en-US" w:eastAsia="zh-CN"/>
        </w:rPr>
      </w:pPr>
    </w:p>
    <w:p w14:paraId="5F577E52">
      <w:pPr>
        <w:keepNext w:val="0"/>
        <w:keepLines w:val="0"/>
        <w:ind w:firstLine="0"/>
        <w:jc w:val="left"/>
        <w:outlineLvl w:val="9"/>
        <w:rPr>
          <w:rFonts w:eastAsia="黑体"/>
          <w:color w:val="000000" w:themeColor="text1"/>
          <w:kern w:val="44"/>
          <w:highlight w:val="none"/>
          <w14:textFill>
            <w14:solidFill>
              <w14:schemeClr w14:val="tx1"/>
            </w14:solidFill>
          </w14:textFill>
        </w:rPr>
      </w:pPr>
      <w:r>
        <w:rPr>
          <w:rFonts w:eastAsia="黑体"/>
          <w:color w:val="000000" w:themeColor="text1"/>
          <w:kern w:val="44"/>
          <w:highlight w:val="none"/>
          <w14:textFill>
            <w14:solidFill>
              <w14:schemeClr w14:val="tx1"/>
            </w14:solidFill>
          </w14:textFill>
        </w:rPr>
        <w:br w:type="page"/>
      </w:r>
    </w:p>
    <w:p w14:paraId="6671866C">
      <w:pPr>
        <w:keepNext/>
        <w:keepLines/>
        <w:tabs>
          <w:tab w:val="left" w:pos="630"/>
        </w:tabs>
        <w:spacing w:before="850"/>
        <w:ind w:firstLine="0"/>
        <w:jc w:val="center"/>
        <w:outlineLvl w:val="0"/>
        <w:rPr>
          <w:rFonts w:eastAsia="黑体"/>
          <w:color w:val="000000" w:themeColor="text1"/>
          <w:kern w:val="44"/>
          <w:highlight w:val="none"/>
          <w14:textFill>
            <w14:solidFill>
              <w14:schemeClr w14:val="tx1"/>
            </w14:solidFill>
          </w14:textFill>
        </w:rPr>
      </w:pPr>
    </w:p>
    <w:p w14:paraId="74914517">
      <w:pPr>
        <w:keepNext/>
        <w:keepLines/>
        <w:tabs>
          <w:tab w:val="left" w:pos="630"/>
        </w:tabs>
        <w:spacing w:before="610"/>
        <w:ind w:firstLine="0"/>
        <w:jc w:val="center"/>
        <w:outlineLvl w:val="0"/>
        <w:rPr>
          <w:rFonts w:hint="eastAsia" w:eastAsia="黑体"/>
          <w:color w:val="000000" w:themeColor="text1"/>
          <w:kern w:val="44"/>
          <w:highlight w:val="none"/>
          <w:lang w:eastAsia="zh-CN"/>
          <w14:textFill>
            <w14:solidFill>
              <w14:schemeClr w14:val="tx1"/>
            </w14:solidFill>
          </w14:textFill>
        </w:rPr>
      </w:pPr>
      <w:bookmarkStart w:id="544" w:name="_Toc32622"/>
      <w:r>
        <w:rPr>
          <w:rFonts w:eastAsia="黑体"/>
          <w:color w:val="000000" w:themeColor="text1"/>
          <w:kern w:val="44"/>
          <w:highlight w:val="none"/>
          <w14:textFill>
            <w14:solidFill>
              <w14:schemeClr w14:val="tx1"/>
            </w14:solidFill>
          </w14:textFill>
        </w:rPr>
        <w:t>附</w:t>
      </w:r>
      <w:r>
        <w:rPr>
          <w:rFonts w:hint="eastAsia" w:eastAsia="黑体"/>
          <w:color w:val="000000" w:themeColor="text1"/>
          <w:kern w:val="44"/>
          <w:highlight w:val="none"/>
          <w14:textFill>
            <w14:solidFill>
              <w14:schemeClr w14:val="tx1"/>
            </w14:solidFill>
          </w14:textFill>
        </w:rPr>
        <w:t xml:space="preserve">  </w:t>
      </w:r>
      <w:r>
        <w:rPr>
          <w:rFonts w:eastAsia="黑体"/>
          <w:color w:val="000000" w:themeColor="text1"/>
          <w:kern w:val="44"/>
          <w:highlight w:val="none"/>
          <w14:textFill>
            <w14:solidFill>
              <w14:schemeClr w14:val="tx1"/>
            </w14:solidFill>
          </w14:textFill>
        </w:rPr>
        <w:t>录</w:t>
      </w:r>
      <w:r>
        <w:rPr>
          <w:rFonts w:hint="eastAsia" w:eastAsia="黑体"/>
          <w:color w:val="000000" w:themeColor="text1"/>
          <w:kern w:val="44"/>
          <w:highlight w:val="none"/>
          <w14:textFill>
            <w14:solidFill>
              <w14:schemeClr w14:val="tx1"/>
            </w14:solidFill>
          </w14:textFill>
        </w:rPr>
        <w:t xml:space="preserve">  </w:t>
      </w:r>
      <w:r>
        <w:rPr>
          <w:rFonts w:hint="eastAsia" w:eastAsia="黑体"/>
          <w:color w:val="000000" w:themeColor="text1"/>
          <w:kern w:val="44"/>
          <w:highlight w:val="none"/>
          <w:lang w:val="en-US" w:eastAsia="zh-CN"/>
          <w14:textFill>
            <w14:solidFill>
              <w14:schemeClr w14:val="tx1"/>
            </w14:solidFill>
          </w14:textFill>
        </w:rPr>
        <w:t>D</w:t>
      </w:r>
      <w:bookmarkEnd w:id="544"/>
    </w:p>
    <w:p w14:paraId="45570322">
      <w:pPr>
        <w:ind w:firstLine="0"/>
        <w:jc w:val="center"/>
        <w:rPr>
          <w:rFonts w:eastAsia="黑体"/>
          <w:color w:val="000000" w:themeColor="text1"/>
          <w:szCs w:val="21"/>
          <w:highlight w:val="none"/>
          <w14:textFill>
            <w14:solidFill>
              <w14:schemeClr w14:val="tx1"/>
            </w14:solidFill>
          </w14:textFill>
        </w:rPr>
      </w:pPr>
      <w:r>
        <w:rPr>
          <w:rFonts w:eastAsia="黑体"/>
          <w:color w:val="000000" w:themeColor="text1"/>
          <w:szCs w:val="21"/>
          <w:highlight w:val="none"/>
          <w14:textFill>
            <w14:solidFill>
              <w14:schemeClr w14:val="tx1"/>
            </w14:solidFill>
          </w14:textFill>
        </w:rPr>
        <w:t>（</w:t>
      </w:r>
      <w:r>
        <w:rPr>
          <w:rFonts w:hint="eastAsia" w:eastAsia="黑体"/>
          <w:color w:val="000000" w:themeColor="text1"/>
          <w:szCs w:val="21"/>
          <w:highlight w:val="none"/>
          <w14:textFill>
            <w14:solidFill>
              <w14:schemeClr w14:val="tx1"/>
            </w14:solidFill>
          </w14:textFill>
        </w:rPr>
        <w:t>资料性</w:t>
      </w:r>
      <w:r>
        <w:rPr>
          <w:rFonts w:eastAsia="黑体"/>
          <w:color w:val="000000" w:themeColor="text1"/>
          <w:szCs w:val="21"/>
          <w:highlight w:val="none"/>
          <w14:textFill>
            <w14:solidFill>
              <w14:schemeClr w14:val="tx1"/>
            </w14:solidFill>
          </w14:textFill>
        </w:rPr>
        <w:t>）</w:t>
      </w:r>
    </w:p>
    <w:p w14:paraId="4D9801FB">
      <w:pPr>
        <w:spacing w:after="283"/>
        <w:ind w:firstLine="0" w:firstLineChars="0"/>
        <w:jc w:val="center"/>
        <w:rPr>
          <w:rFonts w:hint="default" w:eastAsia="黑体"/>
          <w:color w:val="000000" w:themeColor="text1"/>
          <w:szCs w:val="21"/>
          <w:highlight w:val="none"/>
          <w:lang w:val="en-US" w:eastAsia="zh-CN"/>
          <w14:textFill>
            <w14:solidFill>
              <w14:schemeClr w14:val="tx1"/>
            </w14:solidFill>
          </w14:textFill>
        </w:rPr>
      </w:pPr>
      <w:r>
        <w:rPr>
          <w:rFonts w:hint="eastAsia" w:eastAsia="黑体"/>
          <w:color w:val="000000" w:themeColor="text1"/>
          <w:szCs w:val="21"/>
          <w:highlight w:val="none"/>
          <w14:textFill>
            <w14:solidFill>
              <w14:schemeClr w14:val="tx1"/>
            </w14:solidFill>
          </w14:textFill>
        </w:rPr>
        <w:t>固定源排放温室气体</w:t>
      </w:r>
      <w:r>
        <w:rPr>
          <w:rFonts w:hint="default" w:eastAsia="黑体"/>
          <w:b/>
          <w:bCs/>
          <w:color w:val="000000" w:themeColor="text1"/>
          <w:szCs w:val="21"/>
          <w:highlight w:val="none"/>
          <w14:textFill>
            <w14:solidFill>
              <w14:schemeClr w14:val="tx1"/>
            </w14:solidFill>
          </w14:textFill>
        </w:rPr>
        <w:t>（CO</w:t>
      </w:r>
      <w:r>
        <w:rPr>
          <w:rFonts w:hint="default" w:eastAsia="黑体"/>
          <w:b/>
          <w:bCs/>
          <w:color w:val="000000" w:themeColor="text1"/>
          <w:szCs w:val="21"/>
          <w:highlight w:val="none"/>
          <w:vertAlign w:val="subscript"/>
          <w14:textFill>
            <w14:solidFill>
              <w14:schemeClr w14:val="tx1"/>
            </w14:solidFill>
          </w14:textFill>
        </w:rPr>
        <w:t>2</w:t>
      </w:r>
      <w:r>
        <w:rPr>
          <w:rFonts w:hint="default" w:eastAsia="黑体"/>
          <w:b/>
          <w:bCs/>
          <w:color w:val="000000" w:themeColor="text1"/>
          <w:szCs w:val="21"/>
          <w:highlight w:val="none"/>
          <w14:textFill>
            <w14:solidFill>
              <w14:schemeClr w14:val="tx1"/>
            </w14:solidFill>
          </w14:textFill>
        </w:rPr>
        <w:t>）</w:t>
      </w:r>
      <w:r>
        <w:rPr>
          <w:rFonts w:hint="eastAsia" w:eastAsia="黑体"/>
          <w:color w:val="000000" w:themeColor="text1"/>
          <w:szCs w:val="21"/>
          <w:highlight w:val="none"/>
          <w14:textFill>
            <w14:solidFill>
              <w14:schemeClr w14:val="tx1"/>
            </w14:solidFill>
          </w14:textFill>
        </w:rPr>
        <w:t>自动监测系统年度监视测试表</w:t>
      </w:r>
    </w:p>
    <w:p w14:paraId="34D2FC9B">
      <w:pPr>
        <w:ind w:firstLineChars="200"/>
        <w:rPr>
          <w:rFonts w:eastAsia="黑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固定源排放温室气体</w:t>
      </w:r>
      <w:r>
        <w:rPr>
          <w:rFonts w:hint="default" w:ascii="Times New Roman" w:hAnsi="Times New Roman" w:cs="Times New Roman"/>
          <w:color w:val="000000" w:themeColor="text1"/>
          <w:szCs w:val="21"/>
          <w:highlight w:val="none"/>
          <w14:textFill>
            <w14:solidFill>
              <w14:schemeClr w14:val="tx1"/>
            </w14:solidFill>
          </w14:textFill>
        </w:rPr>
        <w:t>（CO</w:t>
      </w:r>
      <w:r>
        <w:rPr>
          <w:rFonts w:hint="default" w:ascii="Times New Roman" w:hAnsi="Times New Roman" w:cs="Times New Roman"/>
          <w:color w:val="000000" w:themeColor="text1"/>
          <w:szCs w:val="21"/>
          <w:highlight w:val="none"/>
          <w:vertAlign w:val="subscript"/>
          <w14:textFill>
            <w14:solidFill>
              <w14:schemeClr w14:val="tx1"/>
            </w14:solidFill>
          </w14:textFill>
        </w:rPr>
        <w:t>2</w:t>
      </w:r>
      <w:r>
        <w:rPr>
          <w:rFonts w:hint="default" w:ascii="Times New Roman" w:hAnsi="Times New Roman" w:cs="Times New Roman"/>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自动监测系统年度监视测试表见表</w:t>
      </w:r>
      <w:r>
        <w:rPr>
          <w:rFonts w:hint="eastAsia" w:cs="Times New Roman"/>
          <w:color w:val="000000" w:themeColor="text1"/>
          <w:szCs w:val="21"/>
          <w:highlight w:val="none"/>
          <w:lang w:val="en-US" w:eastAsia="zh-CN"/>
          <w14:textFill>
            <w14:solidFill>
              <w14:schemeClr w14:val="tx1"/>
            </w14:solidFill>
          </w14:textFill>
        </w:rPr>
        <w:t>D</w:t>
      </w:r>
      <w:r>
        <w:rPr>
          <w:rFonts w:ascii="Times New Roman" w:hAnsi="Times New Roman" w:cs="Times New Roman"/>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1</w:t>
      </w:r>
      <w:r>
        <w:rPr>
          <w:rFonts w:eastAsia="黑体"/>
          <w:color w:val="000000" w:themeColor="text1"/>
          <w:szCs w:val="21"/>
          <w:highlight w:val="none"/>
          <w14:textFill>
            <w14:solidFill>
              <w14:schemeClr w14:val="tx1"/>
            </w14:solidFill>
          </w14:textFill>
        </w:rPr>
        <w:t>。</w:t>
      </w:r>
    </w:p>
    <w:p w14:paraId="411DC73F">
      <w:pPr>
        <w:spacing w:before="157" w:beforeLines="50" w:after="157" w:afterLines="50" w:line="240" w:lineRule="auto"/>
        <w:ind w:firstLine="0"/>
        <w:jc w:val="center"/>
        <w:rPr>
          <w:rFonts w:eastAsia="黑体"/>
          <w:b/>
          <w:bCs/>
          <w:szCs w:val="22"/>
          <w:highlight w:val="none"/>
        </w:rPr>
      </w:pPr>
      <w:r>
        <w:rPr>
          <w:rFonts w:hint="eastAsia" w:ascii="黑体" w:hAnsi="黑体" w:eastAsia="黑体" w:cs="黑体"/>
          <w:b w:val="0"/>
          <w:bCs w:val="0"/>
          <w:szCs w:val="22"/>
          <w:highlight w:val="none"/>
        </w:rPr>
        <w:t>表</w:t>
      </w:r>
      <w:r>
        <w:rPr>
          <w:rFonts w:hint="default" w:eastAsia="黑体"/>
          <w:b/>
          <w:bCs/>
          <w:szCs w:val="22"/>
          <w:highlight w:val="none"/>
        </w:rPr>
        <w:t>D</w:t>
      </w:r>
      <w:r>
        <w:rPr>
          <w:rFonts w:hint="eastAsia" w:ascii="黑体" w:hAnsi="黑体" w:eastAsia="黑体" w:cs="黑体"/>
          <w:b w:val="0"/>
          <w:bCs w:val="0"/>
          <w:szCs w:val="22"/>
          <w:highlight w:val="none"/>
        </w:rPr>
        <w:t>.1 固定源排放温室气体</w:t>
      </w:r>
      <w:r>
        <w:rPr>
          <w:rFonts w:hint="default" w:eastAsia="黑体"/>
          <w:b/>
          <w:bCs/>
          <w:szCs w:val="22"/>
          <w:highlight w:val="none"/>
        </w:rPr>
        <w:t>（CO</w:t>
      </w:r>
      <w:r>
        <w:rPr>
          <w:rFonts w:hint="default" w:eastAsia="黑体"/>
          <w:b/>
          <w:bCs/>
          <w:szCs w:val="22"/>
          <w:highlight w:val="none"/>
          <w:vertAlign w:val="subscript"/>
        </w:rPr>
        <w:t>2</w:t>
      </w:r>
      <w:r>
        <w:rPr>
          <w:rFonts w:hint="default" w:eastAsia="黑体"/>
          <w:b/>
          <w:bCs/>
          <w:szCs w:val="22"/>
          <w:highlight w:val="none"/>
        </w:rPr>
        <w:t>）</w:t>
      </w:r>
      <w:r>
        <w:rPr>
          <w:rFonts w:hint="eastAsia" w:ascii="黑体" w:hAnsi="黑体" w:eastAsia="黑体" w:cs="黑体"/>
          <w:b w:val="0"/>
          <w:bCs w:val="0"/>
          <w:szCs w:val="22"/>
          <w:highlight w:val="none"/>
        </w:rPr>
        <w:t>自动监测系统年度监视测试表</w:t>
      </w:r>
    </w:p>
    <w:tbl>
      <w:tblPr>
        <w:tblStyle w:val="38"/>
        <w:tblW w:w="50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3"/>
        <w:gridCol w:w="2756"/>
        <w:gridCol w:w="999"/>
        <w:gridCol w:w="1105"/>
        <w:gridCol w:w="1361"/>
        <w:gridCol w:w="1403"/>
        <w:gridCol w:w="1386"/>
      </w:tblGrid>
      <w:tr w14:paraId="411DC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79" w:type="pct"/>
            <w:vMerge w:val="restart"/>
            <w:noWrap/>
            <w:vAlign w:val="center"/>
          </w:tcPr>
          <w:p w14:paraId="411DC740">
            <w:pPr>
              <w:widowControl/>
              <w:adjustRightInd w:val="0"/>
              <w:snapToGrid w:val="0"/>
              <w:ind w:firstLine="0" w:firstLineChars="0"/>
              <w:jc w:val="center"/>
              <w:rPr>
                <w:b w:val="0"/>
                <w:bCs w:val="0"/>
                <w:color w:val="000000"/>
                <w:kern w:val="0"/>
                <w:sz w:val="18"/>
                <w:szCs w:val="18"/>
                <w:highlight w:val="none"/>
              </w:rPr>
            </w:pPr>
            <w:r>
              <w:rPr>
                <w:b w:val="0"/>
                <w:bCs w:val="0"/>
                <w:color w:val="000000"/>
                <w:kern w:val="0"/>
                <w:sz w:val="18"/>
                <w:szCs w:val="18"/>
                <w:highlight w:val="none"/>
              </w:rPr>
              <w:t>序号</w:t>
            </w:r>
          </w:p>
        </w:tc>
        <w:tc>
          <w:tcPr>
            <w:tcW w:w="1443" w:type="pct"/>
            <w:vMerge w:val="restart"/>
            <w:noWrap/>
            <w:vAlign w:val="center"/>
          </w:tcPr>
          <w:p w14:paraId="411DC741">
            <w:pPr>
              <w:widowControl/>
              <w:adjustRightInd w:val="0"/>
              <w:snapToGrid w:val="0"/>
              <w:ind w:firstLine="0" w:firstLineChars="0"/>
              <w:jc w:val="center"/>
              <w:rPr>
                <w:b w:val="0"/>
                <w:bCs w:val="0"/>
                <w:color w:val="000000"/>
                <w:kern w:val="0"/>
                <w:sz w:val="18"/>
                <w:szCs w:val="18"/>
                <w:highlight w:val="none"/>
              </w:rPr>
            </w:pPr>
            <w:r>
              <w:rPr>
                <w:b w:val="0"/>
                <w:bCs w:val="0"/>
                <w:color w:val="000000"/>
                <w:kern w:val="0"/>
                <w:sz w:val="18"/>
                <w:szCs w:val="18"/>
                <w:highlight w:val="none"/>
              </w:rPr>
              <w:t>技术参数名称</w:t>
            </w:r>
          </w:p>
        </w:tc>
        <w:tc>
          <w:tcPr>
            <w:tcW w:w="1815" w:type="pct"/>
            <w:gridSpan w:val="3"/>
            <w:noWrap/>
            <w:vAlign w:val="center"/>
          </w:tcPr>
          <w:p w14:paraId="411DC742">
            <w:pPr>
              <w:widowControl/>
              <w:adjustRightInd w:val="0"/>
              <w:snapToGrid w:val="0"/>
              <w:ind w:firstLine="0" w:firstLineChars="0"/>
              <w:jc w:val="center"/>
              <w:rPr>
                <w:b w:val="0"/>
                <w:bCs w:val="0"/>
                <w:color w:val="000000"/>
                <w:kern w:val="0"/>
                <w:sz w:val="18"/>
                <w:szCs w:val="18"/>
                <w:highlight w:val="none"/>
              </w:rPr>
            </w:pPr>
            <w:r>
              <w:rPr>
                <w:b w:val="0"/>
                <w:bCs w:val="0"/>
                <w:color w:val="000000"/>
                <w:kern w:val="0"/>
                <w:sz w:val="18"/>
                <w:szCs w:val="18"/>
                <w:highlight w:val="none"/>
              </w:rPr>
              <w:t>评级标准</w:t>
            </w:r>
          </w:p>
        </w:tc>
        <w:tc>
          <w:tcPr>
            <w:tcW w:w="735" w:type="pct"/>
            <w:vMerge w:val="restart"/>
            <w:vAlign w:val="center"/>
          </w:tcPr>
          <w:p w14:paraId="411DC743">
            <w:pPr>
              <w:widowControl/>
              <w:adjustRightInd w:val="0"/>
              <w:snapToGrid w:val="0"/>
              <w:ind w:firstLine="0" w:firstLineChars="0"/>
              <w:jc w:val="center"/>
              <w:rPr>
                <w:b w:val="0"/>
                <w:bCs w:val="0"/>
                <w:color w:val="000000"/>
                <w:kern w:val="0"/>
                <w:sz w:val="18"/>
                <w:szCs w:val="18"/>
                <w:highlight w:val="none"/>
              </w:rPr>
            </w:pPr>
            <w:r>
              <w:rPr>
                <w:b w:val="0"/>
                <w:bCs w:val="0"/>
                <w:color w:val="000000"/>
                <w:kern w:val="0"/>
                <w:sz w:val="18"/>
                <w:szCs w:val="18"/>
                <w:highlight w:val="none"/>
              </w:rPr>
              <w:t>系统测试结果</w:t>
            </w:r>
          </w:p>
        </w:tc>
        <w:tc>
          <w:tcPr>
            <w:tcW w:w="726" w:type="pct"/>
            <w:vMerge w:val="restart"/>
            <w:vAlign w:val="center"/>
          </w:tcPr>
          <w:p w14:paraId="411DC744">
            <w:pPr>
              <w:widowControl/>
              <w:adjustRightInd w:val="0"/>
              <w:snapToGrid w:val="0"/>
              <w:ind w:firstLine="0" w:firstLineChars="0"/>
              <w:jc w:val="center"/>
              <w:rPr>
                <w:b w:val="0"/>
                <w:bCs w:val="0"/>
                <w:color w:val="000000"/>
                <w:kern w:val="0"/>
                <w:sz w:val="18"/>
                <w:szCs w:val="18"/>
                <w:highlight w:val="none"/>
              </w:rPr>
            </w:pPr>
            <w:r>
              <w:rPr>
                <w:b w:val="0"/>
                <w:bCs w:val="0"/>
                <w:color w:val="000000"/>
                <w:kern w:val="0"/>
                <w:sz w:val="18"/>
                <w:szCs w:val="18"/>
                <w:highlight w:val="none"/>
              </w:rPr>
              <w:t>评价结果</w:t>
            </w:r>
          </w:p>
        </w:tc>
      </w:tr>
      <w:tr w14:paraId="411DC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79" w:type="pct"/>
            <w:vMerge w:val="continue"/>
            <w:vAlign w:val="center"/>
          </w:tcPr>
          <w:p w14:paraId="411DC746">
            <w:pPr>
              <w:widowControl/>
              <w:adjustRightInd w:val="0"/>
              <w:snapToGrid w:val="0"/>
              <w:ind w:firstLine="0" w:firstLineChars="0"/>
              <w:jc w:val="center"/>
              <w:rPr>
                <w:b w:val="0"/>
                <w:bCs w:val="0"/>
                <w:color w:val="000000"/>
                <w:kern w:val="0"/>
                <w:sz w:val="18"/>
                <w:szCs w:val="18"/>
                <w:highlight w:val="none"/>
              </w:rPr>
            </w:pPr>
          </w:p>
        </w:tc>
        <w:tc>
          <w:tcPr>
            <w:tcW w:w="1443" w:type="pct"/>
            <w:vMerge w:val="continue"/>
            <w:vAlign w:val="center"/>
          </w:tcPr>
          <w:p w14:paraId="411DC747">
            <w:pPr>
              <w:widowControl/>
              <w:adjustRightInd w:val="0"/>
              <w:snapToGrid w:val="0"/>
              <w:ind w:firstLine="0" w:firstLineChars="0"/>
              <w:jc w:val="center"/>
              <w:rPr>
                <w:b w:val="0"/>
                <w:bCs w:val="0"/>
                <w:color w:val="000000"/>
                <w:kern w:val="0"/>
                <w:sz w:val="18"/>
                <w:szCs w:val="18"/>
                <w:highlight w:val="none"/>
              </w:rPr>
            </w:pPr>
          </w:p>
        </w:tc>
        <w:tc>
          <w:tcPr>
            <w:tcW w:w="523" w:type="pct"/>
            <w:noWrap/>
            <w:vAlign w:val="center"/>
          </w:tcPr>
          <w:p w14:paraId="411DC748">
            <w:pPr>
              <w:widowControl/>
              <w:adjustRightInd w:val="0"/>
              <w:snapToGrid w:val="0"/>
              <w:ind w:firstLine="0" w:firstLineChars="0"/>
              <w:jc w:val="center"/>
              <w:rPr>
                <w:rFonts w:eastAsia="仿宋_GB2312"/>
                <w:b w:val="0"/>
                <w:bCs w:val="0"/>
                <w:color w:val="000000"/>
                <w:kern w:val="0"/>
                <w:sz w:val="18"/>
                <w:szCs w:val="18"/>
                <w:highlight w:val="none"/>
              </w:rPr>
            </w:pPr>
            <w:r>
              <w:rPr>
                <w:b w:val="0"/>
                <w:bCs w:val="0"/>
                <w:color w:val="000000"/>
                <w:kern w:val="0"/>
                <w:sz w:val="18"/>
                <w:szCs w:val="18"/>
                <w:highlight w:val="none"/>
              </w:rPr>
              <w:t>A</w:t>
            </w:r>
          </w:p>
        </w:tc>
        <w:tc>
          <w:tcPr>
            <w:tcW w:w="579" w:type="pct"/>
            <w:noWrap/>
            <w:vAlign w:val="center"/>
          </w:tcPr>
          <w:p w14:paraId="411DC749">
            <w:pPr>
              <w:widowControl/>
              <w:adjustRightInd w:val="0"/>
              <w:snapToGrid w:val="0"/>
              <w:ind w:firstLine="0" w:firstLineChars="0"/>
              <w:jc w:val="center"/>
              <w:rPr>
                <w:b w:val="0"/>
                <w:bCs w:val="0"/>
                <w:color w:val="000000"/>
                <w:kern w:val="0"/>
                <w:sz w:val="18"/>
                <w:szCs w:val="18"/>
                <w:highlight w:val="none"/>
              </w:rPr>
            </w:pPr>
            <w:r>
              <w:rPr>
                <w:b w:val="0"/>
                <w:bCs w:val="0"/>
                <w:color w:val="000000"/>
                <w:kern w:val="0"/>
                <w:sz w:val="18"/>
                <w:szCs w:val="18"/>
                <w:highlight w:val="none"/>
              </w:rPr>
              <w:t>B</w:t>
            </w:r>
          </w:p>
        </w:tc>
        <w:tc>
          <w:tcPr>
            <w:tcW w:w="712" w:type="pct"/>
            <w:noWrap/>
            <w:vAlign w:val="center"/>
          </w:tcPr>
          <w:p w14:paraId="411DC74A">
            <w:pPr>
              <w:widowControl/>
              <w:adjustRightInd w:val="0"/>
              <w:snapToGrid w:val="0"/>
              <w:ind w:firstLine="0" w:firstLineChars="0"/>
              <w:jc w:val="center"/>
              <w:rPr>
                <w:rFonts w:eastAsia="仿宋_GB2312"/>
                <w:b w:val="0"/>
                <w:bCs w:val="0"/>
                <w:color w:val="000000"/>
                <w:kern w:val="0"/>
                <w:sz w:val="18"/>
                <w:szCs w:val="18"/>
                <w:highlight w:val="none"/>
              </w:rPr>
            </w:pPr>
            <w:r>
              <w:rPr>
                <w:b w:val="0"/>
                <w:bCs w:val="0"/>
                <w:color w:val="000000"/>
                <w:kern w:val="0"/>
                <w:sz w:val="18"/>
                <w:szCs w:val="18"/>
                <w:highlight w:val="none"/>
              </w:rPr>
              <w:t>C</w:t>
            </w:r>
          </w:p>
        </w:tc>
        <w:tc>
          <w:tcPr>
            <w:tcW w:w="735" w:type="pct"/>
            <w:vMerge w:val="continue"/>
            <w:vAlign w:val="center"/>
          </w:tcPr>
          <w:p w14:paraId="411DC74B">
            <w:pPr>
              <w:widowControl/>
              <w:adjustRightInd w:val="0"/>
              <w:snapToGrid w:val="0"/>
              <w:ind w:firstLine="0" w:firstLineChars="0"/>
              <w:jc w:val="center"/>
              <w:rPr>
                <w:b w:val="0"/>
                <w:bCs w:val="0"/>
                <w:color w:val="000000"/>
                <w:kern w:val="0"/>
                <w:sz w:val="18"/>
                <w:szCs w:val="18"/>
                <w:highlight w:val="none"/>
              </w:rPr>
            </w:pPr>
          </w:p>
        </w:tc>
        <w:tc>
          <w:tcPr>
            <w:tcW w:w="726" w:type="pct"/>
            <w:vMerge w:val="continue"/>
            <w:vAlign w:val="center"/>
          </w:tcPr>
          <w:p w14:paraId="411DC74C">
            <w:pPr>
              <w:widowControl/>
              <w:adjustRightInd w:val="0"/>
              <w:snapToGrid w:val="0"/>
              <w:ind w:firstLine="0" w:firstLineChars="0"/>
              <w:jc w:val="center"/>
              <w:rPr>
                <w:b w:val="0"/>
                <w:bCs w:val="0"/>
                <w:color w:val="000000"/>
                <w:kern w:val="0"/>
                <w:sz w:val="18"/>
                <w:szCs w:val="18"/>
                <w:highlight w:val="none"/>
              </w:rPr>
            </w:pPr>
          </w:p>
        </w:tc>
      </w:tr>
      <w:tr w14:paraId="411DC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79" w:type="pct"/>
            <w:noWrap/>
            <w:vAlign w:val="center"/>
          </w:tcPr>
          <w:p w14:paraId="411DC74E">
            <w:pPr>
              <w:widowControl/>
              <w:adjustRightInd w:val="0"/>
              <w:snapToGrid w:val="0"/>
              <w:ind w:firstLine="0" w:firstLineChars="0"/>
              <w:jc w:val="center"/>
              <w:rPr>
                <w:rFonts w:hint="eastAsia" w:ascii="宋体" w:hAnsi="宋体" w:cs="宋体"/>
                <w:b w:val="0"/>
                <w:bCs w:val="0"/>
                <w:color w:val="000000"/>
                <w:kern w:val="0"/>
                <w:sz w:val="18"/>
                <w:szCs w:val="18"/>
                <w:highlight w:val="none"/>
              </w:rPr>
            </w:pPr>
            <w:r>
              <w:rPr>
                <w:rFonts w:hint="eastAsia" w:ascii="宋体" w:hAnsi="宋体" w:cs="宋体"/>
                <w:b w:val="0"/>
                <w:bCs w:val="0"/>
                <w:color w:val="000000"/>
                <w:kern w:val="0"/>
                <w:sz w:val="18"/>
                <w:szCs w:val="18"/>
                <w:highlight w:val="none"/>
              </w:rPr>
              <w:t>1</w:t>
            </w:r>
          </w:p>
        </w:tc>
        <w:tc>
          <w:tcPr>
            <w:tcW w:w="1443" w:type="pct"/>
            <w:noWrap/>
            <w:vAlign w:val="center"/>
          </w:tcPr>
          <w:p w14:paraId="411DC74F">
            <w:pPr>
              <w:widowControl/>
              <w:adjustRightInd w:val="0"/>
              <w:snapToGrid w:val="0"/>
              <w:ind w:firstLine="0" w:firstLineChars="0"/>
              <w:jc w:val="center"/>
              <w:rPr>
                <w:b w:val="0"/>
                <w:bCs w:val="0"/>
                <w:color w:val="000000"/>
                <w:kern w:val="0"/>
                <w:sz w:val="18"/>
                <w:szCs w:val="18"/>
                <w:highlight w:val="none"/>
              </w:rPr>
            </w:pPr>
            <w:r>
              <w:rPr>
                <w:b w:val="0"/>
                <w:bCs w:val="0"/>
                <w:color w:val="000000"/>
                <w:kern w:val="0"/>
                <w:sz w:val="18"/>
                <w:szCs w:val="18"/>
                <w:highlight w:val="none"/>
              </w:rPr>
              <w:t>功能测试检查不合格项</w:t>
            </w:r>
          </w:p>
        </w:tc>
        <w:tc>
          <w:tcPr>
            <w:tcW w:w="523" w:type="pct"/>
            <w:noWrap/>
            <w:vAlign w:val="center"/>
          </w:tcPr>
          <w:p w14:paraId="411DC750">
            <w:pPr>
              <w:widowControl/>
              <w:adjustRightInd w:val="0"/>
              <w:snapToGrid w:val="0"/>
              <w:ind w:firstLine="0" w:firstLineChars="0"/>
              <w:jc w:val="center"/>
              <w:rPr>
                <w:b w:val="0"/>
                <w:bCs w:val="0"/>
                <w:color w:val="000000"/>
                <w:kern w:val="0"/>
                <w:sz w:val="18"/>
                <w:szCs w:val="18"/>
                <w:highlight w:val="none"/>
              </w:rPr>
            </w:pPr>
            <w:r>
              <w:rPr>
                <w:b w:val="0"/>
                <w:bCs w:val="0"/>
                <w:color w:val="000000"/>
                <w:kern w:val="0"/>
                <w:sz w:val="18"/>
                <w:szCs w:val="18"/>
                <w:highlight w:val="none"/>
              </w:rPr>
              <w:t>≤</w:t>
            </w:r>
            <w:r>
              <w:rPr>
                <w:rFonts w:hint="eastAsia" w:ascii="宋体" w:hAnsi="宋体" w:cs="宋体"/>
                <w:b w:val="0"/>
                <w:bCs w:val="0"/>
                <w:color w:val="000000"/>
                <w:kern w:val="0"/>
                <w:sz w:val="18"/>
                <w:szCs w:val="18"/>
                <w:highlight w:val="none"/>
              </w:rPr>
              <w:t>0</w:t>
            </w:r>
          </w:p>
        </w:tc>
        <w:tc>
          <w:tcPr>
            <w:tcW w:w="579" w:type="pct"/>
            <w:noWrap/>
            <w:vAlign w:val="center"/>
          </w:tcPr>
          <w:p w14:paraId="411DC751">
            <w:pPr>
              <w:widowControl/>
              <w:adjustRightInd w:val="0"/>
              <w:snapToGrid w:val="0"/>
              <w:ind w:firstLine="0" w:firstLineChars="0"/>
              <w:jc w:val="center"/>
              <w:rPr>
                <w:b w:val="0"/>
                <w:bCs w:val="0"/>
                <w:color w:val="000000"/>
                <w:kern w:val="0"/>
                <w:sz w:val="18"/>
                <w:szCs w:val="18"/>
                <w:highlight w:val="none"/>
              </w:rPr>
            </w:pPr>
            <w:r>
              <w:rPr>
                <w:b w:val="0"/>
                <w:bCs w:val="0"/>
                <w:color w:val="000000"/>
                <w:kern w:val="0"/>
                <w:sz w:val="18"/>
                <w:szCs w:val="18"/>
                <w:highlight w:val="none"/>
              </w:rPr>
              <w:t>-</w:t>
            </w:r>
          </w:p>
        </w:tc>
        <w:tc>
          <w:tcPr>
            <w:tcW w:w="712" w:type="pct"/>
            <w:noWrap/>
            <w:vAlign w:val="center"/>
          </w:tcPr>
          <w:p w14:paraId="411DC752">
            <w:pPr>
              <w:widowControl/>
              <w:adjustRightInd w:val="0"/>
              <w:snapToGrid w:val="0"/>
              <w:ind w:firstLine="0" w:firstLineChars="0"/>
              <w:jc w:val="center"/>
              <w:rPr>
                <w:b w:val="0"/>
                <w:bCs w:val="0"/>
                <w:color w:val="000000"/>
                <w:kern w:val="0"/>
                <w:sz w:val="18"/>
                <w:szCs w:val="18"/>
                <w:highlight w:val="none"/>
              </w:rPr>
            </w:pPr>
            <w:r>
              <w:rPr>
                <w:b w:val="0"/>
                <w:bCs w:val="0"/>
                <w:color w:val="000000"/>
                <w:kern w:val="0"/>
                <w:sz w:val="18"/>
                <w:szCs w:val="18"/>
                <w:highlight w:val="none"/>
              </w:rPr>
              <w:t>-</w:t>
            </w:r>
          </w:p>
        </w:tc>
        <w:tc>
          <w:tcPr>
            <w:tcW w:w="735" w:type="pct"/>
            <w:noWrap/>
            <w:vAlign w:val="center"/>
          </w:tcPr>
          <w:p w14:paraId="411DC753">
            <w:pPr>
              <w:widowControl/>
              <w:adjustRightInd w:val="0"/>
              <w:snapToGrid w:val="0"/>
              <w:ind w:firstLine="0" w:firstLineChars="0"/>
              <w:jc w:val="center"/>
              <w:rPr>
                <w:b w:val="0"/>
                <w:bCs w:val="0"/>
                <w:color w:val="000000"/>
                <w:kern w:val="0"/>
                <w:sz w:val="18"/>
                <w:szCs w:val="18"/>
                <w:highlight w:val="none"/>
              </w:rPr>
            </w:pPr>
          </w:p>
        </w:tc>
        <w:tc>
          <w:tcPr>
            <w:tcW w:w="726" w:type="pct"/>
            <w:noWrap/>
            <w:vAlign w:val="center"/>
          </w:tcPr>
          <w:p w14:paraId="411DC754">
            <w:pPr>
              <w:widowControl/>
              <w:adjustRightInd w:val="0"/>
              <w:snapToGrid w:val="0"/>
              <w:ind w:firstLine="0" w:firstLineChars="0"/>
              <w:jc w:val="center"/>
              <w:rPr>
                <w:b w:val="0"/>
                <w:bCs w:val="0"/>
                <w:color w:val="000000"/>
                <w:kern w:val="0"/>
                <w:sz w:val="18"/>
                <w:szCs w:val="18"/>
                <w:highlight w:val="none"/>
              </w:rPr>
            </w:pPr>
          </w:p>
        </w:tc>
      </w:tr>
      <w:tr w14:paraId="411DC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79" w:type="pct"/>
            <w:noWrap/>
            <w:vAlign w:val="center"/>
          </w:tcPr>
          <w:p w14:paraId="411DC756">
            <w:pPr>
              <w:widowControl/>
              <w:adjustRightInd w:val="0"/>
              <w:snapToGrid w:val="0"/>
              <w:ind w:firstLine="0" w:firstLineChars="0"/>
              <w:jc w:val="center"/>
              <w:rPr>
                <w:rFonts w:hint="eastAsia" w:ascii="宋体" w:hAnsi="宋体" w:cs="宋体"/>
                <w:b w:val="0"/>
                <w:bCs w:val="0"/>
                <w:color w:val="000000"/>
                <w:kern w:val="0"/>
                <w:sz w:val="18"/>
                <w:szCs w:val="18"/>
                <w:highlight w:val="none"/>
              </w:rPr>
            </w:pPr>
            <w:r>
              <w:rPr>
                <w:rFonts w:hint="eastAsia" w:ascii="宋体" w:hAnsi="宋体" w:cs="宋体"/>
                <w:b w:val="0"/>
                <w:bCs w:val="0"/>
                <w:color w:val="000000"/>
                <w:kern w:val="0"/>
                <w:sz w:val="18"/>
                <w:szCs w:val="18"/>
                <w:highlight w:val="none"/>
              </w:rPr>
              <w:t>2</w:t>
            </w:r>
          </w:p>
        </w:tc>
        <w:tc>
          <w:tcPr>
            <w:tcW w:w="1443" w:type="pct"/>
            <w:noWrap/>
            <w:vAlign w:val="center"/>
          </w:tcPr>
          <w:p w14:paraId="411DC757">
            <w:pPr>
              <w:widowControl/>
              <w:adjustRightInd w:val="0"/>
              <w:snapToGrid w:val="0"/>
              <w:ind w:firstLine="0" w:firstLineChars="0"/>
              <w:jc w:val="center"/>
              <w:rPr>
                <w:b w:val="0"/>
                <w:bCs w:val="0"/>
                <w:color w:val="000000"/>
                <w:kern w:val="0"/>
                <w:sz w:val="18"/>
                <w:szCs w:val="18"/>
                <w:highlight w:val="none"/>
              </w:rPr>
            </w:pPr>
            <w:r>
              <w:rPr>
                <w:b w:val="0"/>
                <w:bCs w:val="0"/>
                <w:color w:val="000000"/>
                <w:kern w:val="0"/>
                <w:sz w:val="18"/>
                <w:szCs w:val="18"/>
                <w:highlight w:val="none"/>
              </w:rPr>
              <w:t>变异性测试评估</w:t>
            </w:r>
          </w:p>
        </w:tc>
        <w:tc>
          <w:tcPr>
            <w:tcW w:w="523" w:type="pct"/>
            <w:noWrap/>
            <w:vAlign w:val="center"/>
          </w:tcPr>
          <w:p w14:paraId="411DC758">
            <w:pPr>
              <w:widowControl/>
              <w:adjustRightInd w:val="0"/>
              <w:snapToGrid w:val="0"/>
              <w:ind w:firstLine="0" w:firstLineChars="0"/>
              <w:jc w:val="center"/>
              <w:rPr>
                <w:b w:val="0"/>
                <w:bCs w:val="0"/>
                <w:color w:val="000000"/>
                <w:kern w:val="0"/>
                <w:sz w:val="18"/>
                <w:szCs w:val="18"/>
                <w:highlight w:val="none"/>
              </w:rPr>
            </w:pPr>
            <w:r>
              <w:rPr>
                <w:b w:val="0"/>
                <w:bCs w:val="0"/>
                <w:color w:val="000000"/>
                <w:kern w:val="0"/>
                <w:sz w:val="18"/>
                <w:szCs w:val="18"/>
                <w:highlight w:val="none"/>
              </w:rPr>
              <w:t>≤</w:t>
            </w:r>
            <w:r>
              <w:rPr>
                <w:rFonts w:hint="eastAsia" w:ascii="宋体" w:hAnsi="宋体" w:cs="宋体"/>
                <w:b w:val="0"/>
                <w:bCs w:val="0"/>
                <w:color w:val="000000"/>
                <w:kern w:val="0"/>
                <w:sz w:val="18"/>
                <w:szCs w:val="18"/>
                <w:highlight w:val="none"/>
              </w:rPr>
              <w:t>0.8</w:t>
            </w:r>
            <w:r>
              <w:rPr>
                <w:b w:val="0"/>
                <w:bCs w:val="0"/>
                <w:color w:val="000000"/>
                <w:kern w:val="0"/>
                <w:sz w:val="18"/>
                <w:szCs w:val="18"/>
                <w:highlight w:val="none"/>
              </w:rPr>
              <w:t>σ</w:t>
            </w:r>
            <w:r>
              <w:rPr>
                <w:b w:val="0"/>
                <w:bCs w:val="0"/>
                <w:color w:val="000000"/>
                <w:kern w:val="0"/>
                <w:sz w:val="18"/>
                <w:szCs w:val="18"/>
                <w:highlight w:val="none"/>
                <w:vertAlign w:val="subscript"/>
              </w:rPr>
              <w:t>0</w:t>
            </w:r>
            <w:r>
              <w:rPr>
                <w:b w:val="0"/>
                <w:bCs w:val="0"/>
                <w:color w:val="000000"/>
                <w:kern w:val="0"/>
                <w:sz w:val="18"/>
                <w:szCs w:val="18"/>
                <w:highlight w:val="none"/>
              </w:rPr>
              <w:t>·k</w:t>
            </w:r>
            <w:r>
              <w:rPr>
                <w:b w:val="0"/>
                <w:bCs w:val="0"/>
                <w:color w:val="000000"/>
                <w:kern w:val="0"/>
                <w:sz w:val="18"/>
                <w:szCs w:val="18"/>
                <w:highlight w:val="none"/>
                <w:vertAlign w:val="subscript"/>
              </w:rPr>
              <w:t>v</w:t>
            </w:r>
          </w:p>
        </w:tc>
        <w:tc>
          <w:tcPr>
            <w:tcW w:w="579" w:type="pct"/>
            <w:noWrap/>
            <w:vAlign w:val="center"/>
          </w:tcPr>
          <w:p w14:paraId="411DC759">
            <w:pPr>
              <w:widowControl/>
              <w:adjustRightInd w:val="0"/>
              <w:snapToGrid w:val="0"/>
              <w:ind w:firstLine="0" w:firstLineChars="0"/>
              <w:jc w:val="center"/>
              <w:rPr>
                <w:b w:val="0"/>
                <w:bCs w:val="0"/>
                <w:color w:val="000000"/>
                <w:kern w:val="0"/>
                <w:sz w:val="18"/>
                <w:szCs w:val="18"/>
                <w:highlight w:val="none"/>
              </w:rPr>
            </w:pPr>
            <w:r>
              <w:rPr>
                <w:b w:val="0"/>
                <w:bCs w:val="0"/>
                <w:color w:val="000000"/>
                <w:kern w:val="0"/>
                <w:sz w:val="18"/>
                <w:szCs w:val="18"/>
                <w:highlight w:val="none"/>
              </w:rPr>
              <w:t>≤</w:t>
            </w:r>
            <w:r>
              <w:rPr>
                <w:rFonts w:hint="eastAsia" w:ascii="宋体" w:hAnsi="宋体" w:cs="宋体"/>
                <w:b w:val="0"/>
                <w:bCs w:val="0"/>
                <w:color w:val="000000"/>
                <w:kern w:val="0"/>
                <w:sz w:val="18"/>
                <w:szCs w:val="18"/>
                <w:highlight w:val="none"/>
              </w:rPr>
              <w:t>1.0</w:t>
            </w:r>
            <w:r>
              <w:rPr>
                <w:b w:val="0"/>
                <w:bCs w:val="0"/>
                <w:color w:val="000000"/>
                <w:kern w:val="0"/>
                <w:sz w:val="18"/>
                <w:szCs w:val="18"/>
                <w:highlight w:val="none"/>
              </w:rPr>
              <w:t>σ</w:t>
            </w:r>
            <w:r>
              <w:rPr>
                <w:b w:val="0"/>
                <w:bCs w:val="0"/>
                <w:color w:val="000000"/>
                <w:kern w:val="0"/>
                <w:sz w:val="18"/>
                <w:szCs w:val="18"/>
                <w:highlight w:val="none"/>
                <w:vertAlign w:val="subscript"/>
              </w:rPr>
              <w:t>0</w:t>
            </w:r>
            <w:r>
              <w:rPr>
                <w:b w:val="0"/>
                <w:bCs w:val="0"/>
                <w:color w:val="000000"/>
                <w:kern w:val="0"/>
                <w:sz w:val="18"/>
                <w:szCs w:val="18"/>
                <w:highlight w:val="none"/>
              </w:rPr>
              <w:t>·k</w:t>
            </w:r>
            <w:r>
              <w:rPr>
                <w:b w:val="0"/>
                <w:bCs w:val="0"/>
                <w:color w:val="000000"/>
                <w:kern w:val="0"/>
                <w:sz w:val="18"/>
                <w:szCs w:val="18"/>
                <w:highlight w:val="none"/>
                <w:vertAlign w:val="subscript"/>
              </w:rPr>
              <w:t>v</w:t>
            </w:r>
          </w:p>
        </w:tc>
        <w:tc>
          <w:tcPr>
            <w:tcW w:w="712" w:type="pct"/>
            <w:noWrap/>
            <w:vAlign w:val="center"/>
          </w:tcPr>
          <w:p w14:paraId="411DC75A">
            <w:pPr>
              <w:widowControl/>
              <w:adjustRightInd w:val="0"/>
              <w:snapToGrid w:val="0"/>
              <w:ind w:firstLine="0" w:firstLineChars="0"/>
              <w:jc w:val="center"/>
              <w:rPr>
                <w:b w:val="0"/>
                <w:bCs w:val="0"/>
                <w:color w:val="000000"/>
                <w:kern w:val="0"/>
                <w:sz w:val="18"/>
                <w:szCs w:val="18"/>
                <w:highlight w:val="none"/>
              </w:rPr>
            </w:pPr>
            <w:r>
              <w:rPr>
                <w:b w:val="0"/>
                <w:bCs w:val="0"/>
                <w:color w:val="000000"/>
                <w:kern w:val="0"/>
                <w:sz w:val="18"/>
                <w:szCs w:val="18"/>
                <w:highlight w:val="none"/>
              </w:rPr>
              <w:t>≤</w:t>
            </w:r>
            <w:r>
              <w:rPr>
                <w:rFonts w:hint="eastAsia" w:ascii="宋体" w:hAnsi="宋体" w:cs="宋体"/>
                <w:b w:val="0"/>
                <w:bCs w:val="0"/>
                <w:color w:val="000000"/>
                <w:kern w:val="0"/>
                <w:sz w:val="18"/>
                <w:szCs w:val="18"/>
                <w:highlight w:val="none"/>
              </w:rPr>
              <w:t>1.5</w:t>
            </w:r>
            <w:r>
              <w:rPr>
                <w:b w:val="0"/>
                <w:bCs w:val="0"/>
                <w:color w:val="000000"/>
                <w:kern w:val="0"/>
                <w:sz w:val="18"/>
                <w:szCs w:val="18"/>
                <w:highlight w:val="none"/>
              </w:rPr>
              <w:t>σ</w:t>
            </w:r>
            <w:r>
              <w:rPr>
                <w:b w:val="0"/>
                <w:bCs w:val="0"/>
                <w:color w:val="000000"/>
                <w:kern w:val="0"/>
                <w:sz w:val="18"/>
                <w:szCs w:val="18"/>
                <w:highlight w:val="none"/>
                <w:vertAlign w:val="subscript"/>
              </w:rPr>
              <w:t>0</w:t>
            </w:r>
            <w:r>
              <w:rPr>
                <w:b w:val="0"/>
                <w:bCs w:val="0"/>
                <w:color w:val="000000"/>
                <w:kern w:val="0"/>
                <w:sz w:val="18"/>
                <w:szCs w:val="18"/>
                <w:highlight w:val="none"/>
              </w:rPr>
              <w:t>·k</w:t>
            </w:r>
            <w:r>
              <w:rPr>
                <w:b w:val="0"/>
                <w:bCs w:val="0"/>
                <w:color w:val="000000"/>
                <w:kern w:val="0"/>
                <w:sz w:val="18"/>
                <w:szCs w:val="18"/>
                <w:highlight w:val="none"/>
                <w:vertAlign w:val="subscript"/>
              </w:rPr>
              <w:t>v</w:t>
            </w:r>
          </w:p>
        </w:tc>
        <w:tc>
          <w:tcPr>
            <w:tcW w:w="735" w:type="pct"/>
            <w:noWrap/>
            <w:vAlign w:val="center"/>
          </w:tcPr>
          <w:p w14:paraId="411DC75B">
            <w:pPr>
              <w:widowControl/>
              <w:adjustRightInd w:val="0"/>
              <w:snapToGrid w:val="0"/>
              <w:ind w:firstLine="0" w:firstLineChars="0"/>
              <w:jc w:val="center"/>
              <w:rPr>
                <w:b w:val="0"/>
                <w:bCs w:val="0"/>
                <w:color w:val="000000"/>
                <w:kern w:val="0"/>
                <w:sz w:val="18"/>
                <w:szCs w:val="18"/>
                <w:highlight w:val="none"/>
              </w:rPr>
            </w:pPr>
          </w:p>
        </w:tc>
        <w:tc>
          <w:tcPr>
            <w:tcW w:w="726" w:type="pct"/>
            <w:noWrap/>
            <w:vAlign w:val="center"/>
          </w:tcPr>
          <w:p w14:paraId="411DC75C">
            <w:pPr>
              <w:widowControl/>
              <w:adjustRightInd w:val="0"/>
              <w:snapToGrid w:val="0"/>
              <w:ind w:firstLine="0" w:firstLineChars="0"/>
              <w:jc w:val="center"/>
              <w:rPr>
                <w:b w:val="0"/>
                <w:bCs w:val="0"/>
                <w:color w:val="000000"/>
                <w:kern w:val="0"/>
                <w:sz w:val="18"/>
                <w:szCs w:val="18"/>
                <w:highlight w:val="none"/>
              </w:rPr>
            </w:pPr>
          </w:p>
        </w:tc>
      </w:tr>
      <w:tr w14:paraId="411DC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79" w:type="pct"/>
            <w:noWrap/>
            <w:vAlign w:val="center"/>
          </w:tcPr>
          <w:p w14:paraId="411DC75E">
            <w:pPr>
              <w:widowControl/>
              <w:adjustRightInd w:val="0"/>
              <w:snapToGrid w:val="0"/>
              <w:ind w:firstLine="0" w:firstLineChars="0"/>
              <w:jc w:val="center"/>
              <w:rPr>
                <w:rFonts w:hint="eastAsia" w:ascii="宋体" w:hAnsi="宋体" w:cs="宋体"/>
                <w:b w:val="0"/>
                <w:bCs w:val="0"/>
                <w:color w:val="000000"/>
                <w:kern w:val="0"/>
                <w:sz w:val="18"/>
                <w:szCs w:val="18"/>
                <w:highlight w:val="none"/>
              </w:rPr>
            </w:pPr>
            <w:r>
              <w:rPr>
                <w:rFonts w:hint="eastAsia" w:ascii="宋体" w:hAnsi="宋体" w:cs="宋体"/>
                <w:b w:val="0"/>
                <w:bCs w:val="0"/>
                <w:color w:val="000000"/>
                <w:kern w:val="0"/>
                <w:sz w:val="18"/>
                <w:szCs w:val="18"/>
                <w:highlight w:val="none"/>
              </w:rPr>
              <w:t>3</w:t>
            </w:r>
          </w:p>
        </w:tc>
        <w:tc>
          <w:tcPr>
            <w:tcW w:w="1443" w:type="pct"/>
            <w:noWrap/>
            <w:vAlign w:val="center"/>
          </w:tcPr>
          <w:p w14:paraId="411DC75F">
            <w:pPr>
              <w:widowControl/>
              <w:adjustRightInd w:val="0"/>
              <w:snapToGrid w:val="0"/>
              <w:ind w:firstLine="0" w:firstLineChars="0"/>
              <w:jc w:val="center"/>
              <w:rPr>
                <w:b w:val="0"/>
                <w:bCs w:val="0"/>
                <w:color w:val="000000"/>
                <w:kern w:val="0"/>
                <w:sz w:val="18"/>
                <w:szCs w:val="18"/>
                <w:highlight w:val="none"/>
              </w:rPr>
            </w:pPr>
            <w:r>
              <w:rPr>
                <w:b w:val="0"/>
                <w:bCs w:val="0"/>
                <w:color w:val="000000"/>
                <w:kern w:val="0"/>
                <w:sz w:val="18"/>
                <w:szCs w:val="18"/>
                <w:highlight w:val="none"/>
              </w:rPr>
              <w:t>校准函数有效性评估</w:t>
            </w:r>
          </w:p>
        </w:tc>
        <w:tc>
          <w:tcPr>
            <w:tcW w:w="523" w:type="pct"/>
            <w:noWrap/>
            <w:vAlign w:val="center"/>
          </w:tcPr>
          <w:p w14:paraId="411DC760">
            <w:pPr>
              <w:widowControl/>
              <w:adjustRightInd w:val="0"/>
              <w:snapToGrid w:val="0"/>
              <w:ind w:firstLine="0" w:firstLineChars="0"/>
              <w:jc w:val="center"/>
              <w:rPr>
                <w:b w:val="0"/>
                <w:bCs w:val="0"/>
                <w:color w:val="000000"/>
                <w:kern w:val="0"/>
                <w:sz w:val="18"/>
                <w:szCs w:val="18"/>
                <w:highlight w:val="none"/>
              </w:rPr>
            </w:pPr>
            <w:r>
              <w:rPr>
                <w:b w:val="0"/>
                <w:bCs w:val="0"/>
                <w:color w:val="000000"/>
                <w:kern w:val="0"/>
                <w:sz w:val="18"/>
                <w:szCs w:val="18"/>
                <w:highlight w:val="none"/>
              </w:rPr>
              <w:t>≤</w:t>
            </w:r>
            <w:r>
              <w:rPr>
                <w:rFonts w:hint="eastAsia" w:ascii="宋体" w:hAnsi="宋体" w:cs="宋体"/>
                <w:b w:val="0"/>
                <w:bCs w:val="0"/>
                <w:color w:val="000000"/>
                <w:kern w:val="0"/>
                <w:sz w:val="18"/>
                <w:szCs w:val="18"/>
                <w:highlight w:val="none"/>
              </w:rPr>
              <w:t>0.5</w:t>
            </w:r>
            <w:r>
              <w:rPr>
                <w:b w:val="0"/>
                <w:bCs w:val="0"/>
                <w:color w:val="000000"/>
                <w:kern w:val="0"/>
                <w:sz w:val="18"/>
                <w:szCs w:val="18"/>
                <w:highlight w:val="none"/>
              </w:rPr>
              <w:t>倍标准值</w:t>
            </w:r>
          </w:p>
        </w:tc>
        <w:tc>
          <w:tcPr>
            <w:tcW w:w="579" w:type="pct"/>
            <w:noWrap/>
            <w:vAlign w:val="center"/>
          </w:tcPr>
          <w:p w14:paraId="411DC761">
            <w:pPr>
              <w:widowControl/>
              <w:adjustRightInd w:val="0"/>
              <w:snapToGrid w:val="0"/>
              <w:ind w:firstLine="0" w:firstLineChars="0"/>
              <w:jc w:val="center"/>
              <w:rPr>
                <w:b w:val="0"/>
                <w:bCs w:val="0"/>
                <w:color w:val="000000"/>
                <w:kern w:val="0"/>
                <w:sz w:val="18"/>
                <w:szCs w:val="18"/>
                <w:highlight w:val="none"/>
              </w:rPr>
            </w:pPr>
            <w:r>
              <w:rPr>
                <w:b w:val="0"/>
                <w:bCs w:val="0"/>
                <w:color w:val="000000"/>
                <w:kern w:val="0"/>
                <w:sz w:val="18"/>
                <w:szCs w:val="18"/>
                <w:highlight w:val="none"/>
              </w:rPr>
              <w:t>≤</w:t>
            </w:r>
            <w:r>
              <w:rPr>
                <w:rFonts w:hint="eastAsia" w:ascii="宋体" w:hAnsi="宋体" w:cs="宋体"/>
                <w:b w:val="0"/>
                <w:bCs w:val="0"/>
                <w:color w:val="000000"/>
                <w:kern w:val="0"/>
                <w:sz w:val="18"/>
                <w:szCs w:val="18"/>
                <w:highlight w:val="none"/>
              </w:rPr>
              <w:t>0.8</w:t>
            </w:r>
            <w:r>
              <w:rPr>
                <w:b w:val="0"/>
                <w:bCs w:val="0"/>
                <w:color w:val="000000"/>
                <w:kern w:val="0"/>
                <w:sz w:val="18"/>
                <w:szCs w:val="18"/>
                <w:highlight w:val="none"/>
              </w:rPr>
              <w:t>倍标准值</w:t>
            </w:r>
          </w:p>
        </w:tc>
        <w:tc>
          <w:tcPr>
            <w:tcW w:w="712" w:type="pct"/>
            <w:noWrap/>
            <w:vAlign w:val="center"/>
          </w:tcPr>
          <w:p w14:paraId="411DC762">
            <w:pPr>
              <w:widowControl/>
              <w:adjustRightInd w:val="0"/>
              <w:snapToGrid w:val="0"/>
              <w:ind w:firstLine="0" w:firstLineChars="0"/>
              <w:jc w:val="center"/>
              <w:rPr>
                <w:b w:val="0"/>
                <w:bCs w:val="0"/>
                <w:color w:val="000000"/>
                <w:kern w:val="0"/>
                <w:sz w:val="18"/>
                <w:szCs w:val="18"/>
                <w:highlight w:val="none"/>
              </w:rPr>
            </w:pPr>
            <w:r>
              <w:rPr>
                <w:b w:val="0"/>
                <w:bCs w:val="0"/>
                <w:color w:val="000000"/>
                <w:kern w:val="0"/>
                <w:sz w:val="18"/>
                <w:szCs w:val="18"/>
                <w:highlight w:val="none"/>
              </w:rPr>
              <w:t>≤标准值</w:t>
            </w:r>
          </w:p>
        </w:tc>
        <w:tc>
          <w:tcPr>
            <w:tcW w:w="735" w:type="pct"/>
            <w:noWrap/>
            <w:vAlign w:val="center"/>
          </w:tcPr>
          <w:p w14:paraId="411DC763">
            <w:pPr>
              <w:widowControl/>
              <w:adjustRightInd w:val="0"/>
              <w:snapToGrid w:val="0"/>
              <w:ind w:firstLine="0" w:firstLineChars="0"/>
              <w:jc w:val="center"/>
              <w:rPr>
                <w:b w:val="0"/>
                <w:bCs w:val="0"/>
                <w:color w:val="000000"/>
                <w:kern w:val="0"/>
                <w:sz w:val="18"/>
                <w:szCs w:val="18"/>
                <w:highlight w:val="none"/>
              </w:rPr>
            </w:pPr>
          </w:p>
        </w:tc>
        <w:tc>
          <w:tcPr>
            <w:tcW w:w="726" w:type="pct"/>
            <w:noWrap/>
            <w:vAlign w:val="center"/>
          </w:tcPr>
          <w:p w14:paraId="411DC764">
            <w:pPr>
              <w:widowControl/>
              <w:adjustRightInd w:val="0"/>
              <w:snapToGrid w:val="0"/>
              <w:ind w:firstLine="0" w:firstLineChars="0"/>
              <w:jc w:val="center"/>
              <w:rPr>
                <w:b w:val="0"/>
                <w:bCs w:val="0"/>
                <w:color w:val="000000"/>
                <w:kern w:val="0"/>
                <w:sz w:val="18"/>
                <w:szCs w:val="18"/>
                <w:highlight w:val="none"/>
              </w:rPr>
            </w:pPr>
          </w:p>
        </w:tc>
      </w:tr>
    </w:tbl>
    <w:p w14:paraId="0C779F84">
      <w:pPr>
        <w:rPr>
          <w:rFonts w:eastAsia="黑体"/>
          <w:color w:val="000000" w:themeColor="text1"/>
          <w:szCs w:val="21"/>
          <w:highlight w:val="none"/>
          <w14:textFill>
            <w14:solidFill>
              <w14:schemeClr w14:val="tx1"/>
            </w14:solidFill>
          </w14:textFill>
        </w:rPr>
      </w:pPr>
      <w:r>
        <w:rPr>
          <w:rFonts w:eastAsia="黑体"/>
          <w:color w:val="000000" w:themeColor="text1"/>
          <w:szCs w:val="21"/>
          <w:highlight w:val="none"/>
          <w14:textFill>
            <w14:solidFill>
              <w14:schemeClr w14:val="tx1"/>
            </w14:solidFill>
          </w14:textFill>
        </w:rPr>
        <w:br w:type="page"/>
      </w:r>
    </w:p>
    <w:p w14:paraId="6561401C">
      <w:pPr>
        <w:keepNext/>
        <w:keepLines/>
        <w:tabs>
          <w:tab w:val="left" w:pos="630"/>
        </w:tabs>
        <w:spacing w:before="850"/>
        <w:ind w:firstLine="0"/>
        <w:jc w:val="center"/>
        <w:outlineLvl w:val="0"/>
        <w:rPr>
          <w:rFonts w:eastAsia="黑体"/>
          <w:color w:val="000000" w:themeColor="text1"/>
          <w:kern w:val="44"/>
          <w:highlight w:val="none"/>
          <w14:textFill>
            <w14:solidFill>
              <w14:schemeClr w14:val="tx1"/>
            </w14:solidFill>
          </w14:textFill>
        </w:rPr>
      </w:pPr>
    </w:p>
    <w:p w14:paraId="60D51784">
      <w:pPr>
        <w:keepNext/>
        <w:keepLines/>
        <w:tabs>
          <w:tab w:val="left" w:pos="630"/>
        </w:tabs>
        <w:spacing w:before="610"/>
        <w:ind w:firstLine="0"/>
        <w:jc w:val="center"/>
        <w:outlineLvl w:val="0"/>
        <w:rPr>
          <w:rFonts w:hint="eastAsia" w:eastAsia="黑体"/>
          <w:color w:val="000000" w:themeColor="text1"/>
          <w:kern w:val="44"/>
          <w:szCs w:val="21"/>
          <w:highlight w:val="none"/>
          <w:lang w:eastAsia="zh-CN"/>
          <w14:textFill>
            <w14:solidFill>
              <w14:schemeClr w14:val="tx1"/>
            </w14:solidFill>
          </w14:textFill>
        </w:rPr>
      </w:pPr>
      <w:bookmarkStart w:id="545" w:name="_Toc15749"/>
      <w:r>
        <w:rPr>
          <w:rFonts w:eastAsia="黑体"/>
          <w:color w:val="000000" w:themeColor="text1"/>
          <w:kern w:val="44"/>
          <w:szCs w:val="21"/>
          <w:highlight w:val="none"/>
          <w14:textFill>
            <w14:solidFill>
              <w14:schemeClr w14:val="tx1"/>
            </w14:solidFill>
          </w14:textFill>
        </w:rPr>
        <w:t>附</w:t>
      </w:r>
      <w:r>
        <w:rPr>
          <w:rFonts w:hint="eastAsia" w:eastAsia="黑体"/>
          <w:color w:val="000000" w:themeColor="text1"/>
          <w:kern w:val="44"/>
          <w:szCs w:val="21"/>
          <w:highlight w:val="none"/>
          <w14:textFill>
            <w14:solidFill>
              <w14:schemeClr w14:val="tx1"/>
            </w14:solidFill>
          </w14:textFill>
        </w:rPr>
        <w:t xml:space="preserve">  </w:t>
      </w:r>
      <w:r>
        <w:rPr>
          <w:rFonts w:eastAsia="黑体"/>
          <w:color w:val="000000" w:themeColor="text1"/>
          <w:kern w:val="44"/>
          <w:szCs w:val="21"/>
          <w:highlight w:val="none"/>
          <w14:textFill>
            <w14:solidFill>
              <w14:schemeClr w14:val="tx1"/>
            </w14:solidFill>
          </w14:textFill>
        </w:rPr>
        <w:t>录</w:t>
      </w:r>
      <w:r>
        <w:rPr>
          <w:rFonts w:hint="eastAsia" w:eastAsia="黑体"/>
          <w:color w:val="000000" w:themeColor="text1"/>
          <w:kern w:val="44"/>
          <w:szCs w:val="21"/>
          <w:highlight w:val="none"/>
          <w14:textFill>
            <w14:solidFill>
              <w14:schemeClr w14:val="tx1"/>
            </w14:solidFill>
          </w14:textFill>
        </w:rPr>
        <w:t xml:space="preserve">  </w:t>
      </w:r>
      <w:r>
        <w:rPr>
          <w:rFonts w:hint="eastAsia" w:eastAsia="黑体"/>
          <w:b/>
          <w:bCs/>
          <w:color w:val="000000" w:themeColor="text1"/>
          <w:kern w:val="44"/>
          <w:szCs w:val="21"/>
          <w:highlight w:val="none"/>
          <w:lang w:val="en-US" w:eastAsia="zh-CN"/>
          <w14:textFill>
            <w14:solidFill>
              <w14:schemeClr w14:val="tx1"/>
            </w14:solidFill>
          </w14:textFill>
        </w:rPr>
        <w:t>E</w:t>
      </w:r>
      <w:bookmarkEnd w:id="545"/>
    </w:p>
    <w:p w14:paraId="1AFD934D">
      <w:pPr>
        <w:ind w:firstLine="0"/>
        <w:jc w:val="center"/>
        <w:rPr>
          <w:rFonts w:eastAsia="黑体"/>
          <w:color w:val="000000" w:themeColor="text1"/>
          <w:szCs w:val="21"/>
          <w:highlight w:val="none"/>
          <w14:textFill>
            <w14:solidFill>
              <w14:schemeClr w14:val="tx1"/>
            </w14:solidFill>
          </w14:textFill>
        </w:rPr>
      </w:pPr>
      <w:r>
        <w:rPr>
          <w:rFonts w:eastAsia="黑体"/>
          <w:color w:val="000000" w:themeColor="text1"/>
          <w:szCs w:val="21"/>
          <w:highlight w:val="none"/>
          <w14:textFill>
            <w14:solidFill>
              <w14:schemeClr w14:val="tx1"/>
            </w14:solidFill>
          </w14:textFill>
        </w:rPr>
        <w:t>（</w:t>
      </w:r>
      <w:r>
        <w:rPr>
          <w:rFonts w:hint="eastAsia" w:eastAsia="黑体"/>
          <w:color w:val="000000" w:themeColor="text1"/>
          <w:szCs w:val="21"/>
          <w:highlight w:val="none"/>
          <w:lang w:val="en-US" w:eastAsia="zh-CN"/>
          <w14:textFill>
            <w14:solidFill>
              <w14:schemeClr w14:val="tx1"/>
            </w14:solidFill>
          </w14:textFill>
        </w:rPr>
        <w:t>规范性</w:t>
      </w:r>
      <w:r>
        <w:rPr>
          <w:rFonts w:eastAsia="黑体"/>
          <w:color w:val="000000" w:themeColor="text1"/>
          <w:szCs w:val="21"/>
          <w:highlight w:val="none"/>
          <w14:textFill>
            <w14:solidFill>
              <w14:schemeClr w14:val="tx1"/>
            </w14:solidFill>
          </w14:textFill>
        </w:rPr>
        <w:t>）</w:t>
      </w:r>
    </w:p>
    <w:p w14:paraId="216BBC14">
      <w:pPr>
        <w:spacing w:after="283"/>
        <w:ind w:firstLine="0" w:firstLineChars="0"/>
        <w:jc w:val="center"/>
        <w:rPr>
          <w:rFonts w:hint="default" w:eastAsia="黑体"/>
          <w:color w:val="000000" w:themeColor="text1"/>
          <w:szCs w:val="21"/>
          <w:highlight w:val="none"/>
          <w:lang w:val="en-US" w:eastAsia="zh-CN"/>
          <w14:textFill>
            <w14:solidFill>
              <w14:schemeClr w14:val="tx1"/>
            </w14:solidFill>
          </w14:textFill>
        </w:rPr>
      </w:pPr>
      <w:r>
        <w:rPr>
          <w:rFonts w:hint="eastAsia" w:eastAsia="黑体"/>
          <w:color w:val="000000" w:themeColor="text1"/>
          <w:szCs w:val="21"/>
          <w:highlight w:val="none"/>
          <w:lang w:val="en-US" w:eastAsia="zh-CN"/>
          <w14:textFill>
            <w14:solidFill>
              <w14:schemeClr w14:val="tx1"/>
            </w14:solidFill>
          </w14:textFill>
        </w:rPr>
        <w:t>固定源排放烟气连续监测系统数据采集和处理方法</w:t>
      </w:r>
    </w:p>
    <w:p w14:paraId="411DC76F">
      <w:pPr>
        <w:spacing w:before="157" w:beforeLines="50" w:after="157" w:afterLines="50"/>
        <w:ind w:firstLine="0"/>
        <w:rPr>
          <w:rFonts w:hint="eastAsia" w:ascii="黑体" w:hAnsi="黑体" w:eastAsia="黑体" w:cs="黑体"/>
          <w:szCs w:val="21"/>
          <w:highlight w:val="none"/>
        </w:rPr>
      </w:pPr>
      <w:r>
        <w:rPr>
          <w:rFonts w:hint="default" w:eastAsia="黑体"/>
          <w:b/>
          <w:bCs/>
          <w:szCs w:val="21"/>
          <w:highlight w:val="none"/>
        </w:rPr>
        <w:t>E</w:t>
      </w:r>
      <w:r>
        <w:rPr>
          <w:rFonts w:hint="eastAsia" w:ascii="黑体" w:hAnsi="黑体" w:eastAsia="黑体" w:cs="黑体"/>
          <w:szCs w:val="21"/>
          <w:highlight w:val="none"/>
        </w:rPr>
        <w:t>.1</w:t>
      </w:r>
      <w:r>
        <w:rPr>
          <w:rFonts w:hint="eastAsia" w:ascii="黑体" w:hAnsi="黑体" w:eastAsia="黑体" w:cs="黑体"/>
          <w:szCs w:val="21"/>
          <w:highlight w:val="none"/>
          <w:lang w:val="en-US" w:eastAsia="zh-CN"/>
        </w:rPr>
        <w:t xml:space="preserve">  </w:t>
      </w:r>
      <w:r>
        <w:rPr>
          <w:rFonts w:hint="eastAsia" w:ascii="黑体" w:hAnsi="黑体" w:eastAsia="黑体" w:cs="黑体"/>
          <w:szCs w:val="21"/>
          <w:highlight w:val="none"/>
        </w:rPr>
        <w:t>数据采集与处理系统（</w:t>
      </w:r>
      <w:r>
        <w:rPr>
          <w:rFonts w:hint="eastAsia" w:eastAsia="黑体"/>
          <w:b/>
          <w:bCs/>
          <w:szCs w:val="21"/>
          <w:highlight w:val="none"/>
        </w:rPr>
        <w:t>GAMS-DCS</w:t>
      </w:r>
      <w:r>
        <w:rPr>
          <w:rFonts w:hint="eastAsia" w:ascii="黑体" w:hAnsi="黑体" w:eastAsia="黑体" w:cs="黑体"/>
          <w:szCs w:val="21"/>
          <w:highlight w:val="none"/>
        </w:rPr>
        <w:t>系统）设计方法</w:t>
      </w:r>
    </w:p>
    <w:p w14:paraId="411DC770">
      <w:pPr>
        <w:spacing w:before="157" w:beforeLines="50" w:after="157" w:afterLines="50"/>
        <w:ind w:firstLine="0"/>
        <w:rPr>
          <w:rFonts w:hint="eastAsia" w:ascii="黑体" w:hAnsi="黑体" w:eastAsia="黑体" w:cs="黑体"/>
          <w:szCs w:val="21"/>
          <w:highlight w:val="none"/>
        </w:rPr>
      </w:pPr>
      <w:r>
        <w:rPr>
          <w:rFonts w:hint="default" w:eastAsia="黑体"/>
          <w:b/>
          <w:bCs/>
          <w:szCs w:val="21"/>
          <w:highlight w:val="none"/>
        </w:rPr>
        <w:t>E</w:t>
      </w:r>
      <w:r>
        <w:rPr>
          <w:rFonts w:hint="eastAsia" w:ascii="黑体" w:hAnsi="黑体" w:eastAsia="黑体" w:cs="黑体"/>
          <w:szCs w:val="21"/>
          <w:highlight w:val="none"/>
        </w:rPr>
        <w:t>.1.1</w:t>
      </w:r>
      <w:r>
        <w:rPr>
          <w:rFonts w:hint="eastAsia" w:ascii="黑体" w:hAnsi="黑体" w:eastAsia="黑体" w:cs="黑体"/>
          <w:szCs w:val="21"/>
          <w:highlight w:val="none"/>
          <w:lang w:val="en-US" w:eastAsia="zh-CN"/>
        </w:rPr>
        <w:t xml:space="preserve">  </w:t>
      </w:r>
      <w:r>
        <w:rPr>
          <w:rFonts w:hint="eastAsia" w:ascii="黑体" w:hAnsi="黑体" w:eastAsia="黑体" w:cs="黑体"/>
          <w:szCs w:val="21"/>
          <w:highlight w:val="none"/>
        </w:rPr>
        <w:t>原始数据</w:t>
      </w:r>
    </w:p>
    <w:p w14:paraId="411DC771">
      <w:pPr>
        <w:spacing w:line="240" w:lineRule="auto"/>
        <w:ind w:firstLine="420" w:firstLineChars="200"/>
        <w:rPr>
          <w:szCs w:val="21"/>
          <w:highlight w:val="none"/>
        </w:rPr>
      </w:pPr>
      <w:r>
        <w:rPr>
          <w:szCs w:val="21"/>
          <w:highlight w:val="none"/>
        </w:rPr>
        <w:t>GAMS系统通过数据采集功能，从排放烟气中采集监测气体的组分百分比%（气体组分包含：CO</w:t>
      </w:r>
      <w:r>
        <w:rPr>
          <w:szCs w:val="21"/>
          <w:highlight w:val="none"/>
          <w:vertAlign w:val="subscript"/>
        </w:rPr>
        <w:t>2</w:t>
      </w:r>
      <w:r>
        <w:rPr>
          <w:szCs w:val="21"/>
          <w:highlight w:val="none"/>
        </w:rPr>
        <w:t>，CH</w:t>
      </w:r>
      <w:r>
        <w:rPr>
          <w:szCs w:val="21"/>
          <w:highlight w:val="none"/>
          <w:vertAlign w:val="subscript"/>
        </w:rPr>
        <w:t>4</w:t>
      </w:r>
      <w:r>
        <w:rPr>
          <w:szCs w:val="21"/>
          <w:highlight w:val="none"/>
        </w:rPr>
        <w:t>，N</w:t>
      </w:r>
      <w:r>
        <w:rPr>
          <w:szCs w:val="21"/>
          <w:highlight w:val="none"/>
          <w:vertAlign w:val="subscript"/>
        </w:rPr>
        <w:t>2</w:t>
      </w:r>
      <w:r>
        <w:rPr>
          <w:szCs w:val="21"/>
          <w:highlight w:val="none"/>
        </w:rPr>
        <w:t>O），气体流量数据，以及报告质量参数（氧气浓度、水蒸气浓度、温度、压力等）。数据频次为两种模式：&lt;</w:t>
      </w:r>
      <w:r>
        <w:rPr>
          <w:rFonts w:hint="eastAsia" w:ascii="宋体" w:hAnsi="宋体" w:cs="宋体"/>
          <w:szCs w:val="21"/>
          <w:highlight w:val="none"/>
        </w:rPr>
        <w:t>10</w:t>
      </w:r>
      <w:r>
        <w:rPr>
          <w:rFonts w:hint="eastAsia"/>
          <w:szCs w:val="21"/>
          <w:highlight w:val="none"/>
          <w:lang w:val="en-US" w:eastAsia="zh-CN"/>
        </w:rPr>
        <w:t xml:space="preserve"> </w:t>
      </w:r>
      <w:r>
        <w:rPr>
          <w:szCs w:val="21"/>
          <w:highlight w:val="none"/>
        </w:rPr>
        <w:t>s的数据扫描监测或&lt;</w:t>
      </w:r>
      <w:r>
        <w:rPr>
          <w:rFonts w:hint="eastAsia" w:ascii="宋体" w:hAnsi="宋体" w:cs="宋体"/>
          <w:szCs w:val="21"/>
          <w:highlight w:val="none"/>
        </w:rPr>
        <w:t>1</w:t>
      </w:r>
      <w:r>
        <w:rPr>
          <w:rFonts w:hint="eastAsia"/>
          <w:szCs w:val="21"/>
          <w:highlight w:val="none"/>
          <w:lang w:val="en-US" w:eastAsia="zh-CN"/>
        </w:rPr>
        <w:t xml:space="preserve"> </w:t>
      </w:r>
      <w:r>
        <w:rPr>
          <w:szCs w:val="21"/>
          <w:highlight w:val="none"/>
        </w:rPr>
        <w:t>min平均时间的从原始数据计算得出的平均数据。</w:t>
      </w:r>
    </w:p>
    <w:p w14:paraId="411DC772">
      <w:pPr>
        <w:spacing w:line="240" w:lineRule="auto"/>
        <w:ind w:firstLine="420" w:firstLineChars="200"/>
        <w:rPr>
          <w:szCs w:val="21"/>
          <w:highlight w:val="none"/>
        </w:rPr>
      </w:pPr>
      <w:r>
        <w:rPr>
          <w:szCs w:val="21"/>
          <w:highlight w:val="none"/>
        </w:rPr>
        <w:t>另一方面，通过数据接入、用户录入的方法，接收燃烧装置/工厂的状态数据和工艺数据。</w:t>
      </w:r>
    </w:p>
    <w:p w14:paraId="411DC773">
      <w:pPr>
        <w:spacing w:line="240" w:lineRule="auto"/>
        <w:ind w:firstLine="420" w:firstLineChars="200"/>
        <w:rPr>
          <w:szCs w:val="21"/>
          <w:highlight w:val="none"/>
        </w:rPr>
      </w:pPr>
      <w:r>
        <w:rPr>
          <w:szCs w:val="21"/>
          <w:highlight w:val="none"/>
        </w:rPr>
        <w:t>以上两方面数据，在系统中形成原始数据，数据流向：</w:t>
      </w:r>
    </w:p>
    <w:p w14:paraId="411DC774">
      <w:pPr>
        <w:numPr>
          <w:ilvl w:val="-1"/>
          <w:numId w:val="0"/>
        </w:numPr>
        <w:spacing w:line="240" w:lineRule="auto"/>
        <w:ind w:left="420" w:leftChars="200" w:firstLine="0" w:firstLineChars="0"/>
        <w:rPr>
          <w:rFonts w:hint="eastAsia" w:eastAsia="宋体"/>
          <w:szCs w:val="21"/>
          <w:highlight w:val="none"/>
          <w:lang w:val="en-US" w:eastAsia="zh-CN"/>
        </w:rPr>
      </w:pPr>
      <w:r>
        <w:rPr>
          <w:rFonts w:hint="eastAsia"/>
          <w:szCs w:val="21"/>
          <w:highlight w:val="none"/>
          <w:lang w:val="en-US" w:eastAsia="zh-CN"/>
        </w:rPr>
        <w:t>a)</w:t>
      </w:r>
      <w:r>
        <w:rPr>
          <w:szCs w:val="21"/>
          <w:highlight w:val="none"/>
        </w:rPr>
        <w:t>持续质量控制程序</w:t>
      </w:r>
      <w:r>
        <w:rPr>
          <w:rFonts w:hint="eastAsia"/>
          <w:szCs w:val="21"/>
          <w:highlight w:val="none"/>
          <w:lang w:val="en-US" w:eastAsia="zh-CN"/>
        </w:rPr>
        <w:t>；</w:t>
      </w:r>
    </w:p>
    <w:p w14:paraId="411DC775">
      <w:pPr>
        <w:numPr>
          <w:ilvl w:val="-1"/>
          <w:numId w:val="0"/>
        </w:numPr>
        <w:spacing w:line="240" w:lineRule="auto"/>
        <w:ind w:left="420" w:leftChars="200" w:firstLine="0" w:firstLineChars="0"/>
        <w:rPr>
          <w:rFonts w:hint="eastAsia" w:eastAsia="宋体"/>
          <w:szCs w:val="21"/>
          <w:highlight w:val="none"/>
          <w:lang w:val="en-US" w:eastAsia="zh-CN"/>
        </w:rPr>
      </w:pPr>
      <w:r>
        <w:rPr>
          <w:rFonts w:hint="eastAsia"/>
          <w:szCs w:val="21"/>
          <w:highlight w:val="none"/>
          <w:lang w:val="en-US" w:eastAsia="zh-CN"/>
        </w:rPr>
        <w:t>b)</w:t>
      </w:r>
      <w:r>
        <w:rPr>
          <w:szCs w:val="21"/>
          <w:highlight w:val="none"/>
        </w:rPr>
        <w:t>数据处理程序</w:t>
      </w:r>
      <w:r>
        <w:rPr>
          <w:rFonts w:hint="eastAsia"/>
          <w:szCs w:val="21"/>
          <w:highlight w:val="none"/>
          <w:lang w:val="en-US" w:eastAsia="zh-CN"/>
        </w:rPr>
        <w:t>；</w:t>
      </w:r>
    </w:p>
    <w:p w14:paraId="411DC776">
      <w:pPr>
        <w:numPr>
          <w:ilvl w:val="-1"/>
          <w:numId w:val="0"/>
        </w:numPr>
        <w:spacing w:line="240" w:lineRule="auto"/>
        <w:ind w:left="420" w:leftChars="200" w:firstLine="0" w:firstLineChars="0"/>
        <w:rPr>
          <w:rFonts w:hint="eastAsia" w:eastAsia="宋体"/>
          <w:szCs w:val="21"/>
          <w:highlight w:val="none"/>
          <w:lang w:val="en-US" w:eastAsia="zh-CN"/>
        </w:rPr>
      </w:pPr>
      <w:r>
        <w:rPr>
          <w:rFonts w:hint="eastAsia"/>
          <w:szCs w:val="21"/>
          <w:highlight w:val="none"/>
          <w:lang w:val="en-US" w:eastAsia="zh-CN"/>
        </w:rPr>
        <w:t>c)</w:t>
      </w:r>
      <w:r>
        <w:rPr>
          <w:szCs w:val="21"/>
          <w:highlight w:val="none"/>
        </w:rPr>
        <w:t>存储到大数据平台（后台软件系统）</w:t>
      </w:r>
      <w:r>
        <w:rPr>
          <w:rFonts w:hint="eastAsia"/>
          <w:szCs w:val="21"/>
          <w:highlight w:val="none"/>
          <w:lang w:val="en-US" w:eastAsia="zh-CN"/>
        </w:rPr>
        <w:t>。</w:t>
      </w:r>
    </w:p>
    <w:p w14:paraId="411DC777">
      <w:pPr>
        <w:spacing w:before="157" w:beforeLines="50" w:after="157" w:afterLines="50"/>
        <w:ind w:firstLine="0"/>
        <w:rPr>
          <w:rFonts w:eastAsia="黑体"/>
          <w:b/>
          <w:bCs/>
          <w:szCs w:val="21"/>
          <w:highlight w:val="none"/>
        </w:rPr>
      </w:pPr>
      <w:r>
        <w:rPr>
          <w:rFonts w:hint="default" w:eastAsia="黑体"/>
          <w:b/>
          <w:bCs/>
          <w:szCs w:val="21"/>
          <w:highlight w:val="none"/>
        </w:rPr>
        <w:t>E</w:t>
      </w:r>
      <w:r>
        <w:rPr>
          <w:rFonts w:hint="eastAsia" w:ascii="黑体" w:hAnsi="黑体" w:eastAsia="黑体" w:cs="黑体"/>
          <w:b w:val="0"/>
          <w:bCs w:val="0"/>
          <w:szCs w:val="21"/>
          <w:highlight w:val="none"/>
        </w:rPr>
        <w:t>.1.2</w:t>
      </w:r>
      <w:r>
        <w:rPr>
          <w:rFonts w:hint="eastAsia" w:ascii="黑体" w:hAnsi="黑体" w:eastAsia="黑体" w:cs="黑体"/>
          <w:b w:val="0"/>
          <w:bCs w:val="0"/>
          <w:szCs w:val="21"/>
          <w:highlight w:val="none"/>
          <w:lang w:val="en-US" w:eastAsia="zh-CN"/>
        </w:rPr>
        <w:t xml:space="preserve">  </w:t>
      </w:r>
      <w:r>
        <w:rPr>
          <w:rFonts w:hint="eastAsia" w:ascii="黑体" w:hAnsi="黑体" w:eastAsia="黑体" w:cs="黑体"/>
          <w:b w:val="0"/>
          <w:bCs w:val="0"/>
          <w:szCs w:val="21"/>
          <w:highlight w:val="none"/>
        </w:rPr>
        <w:t>持续质量控制程序</w:t>
      </w:r>
    </w:p>
    <w:p w14:paraId="411DC778">
      <w:pPr>
        <w:spacing w:line="240" w:lineRule="auto"/>
        <w:ind w:firstLine="420" w:firstLineChars="200"/>
        <w:rPr>
          <w:szCs w:val="21"/>
          <w:highlight w:val="none"/>
        </w:rPr>
      </w:pPr>
      <w:r>
        <w:rPr>
          <w:szCs w:val="21"/>
          <w:highlight w:val="none"/>
        </w:rPr>
        <w:t>采用控制图程序，可对设备进行自动校准，对进入数据做失控判断和漂移计算，对漂移数据进行修正数据补偿等可持续的数据监测与管控。基于精度和漂移的程序判断，确保GAMS系统状态可控，并发送GAMS状态数据（正常/需维护等）以及零点和满点检查数据到数据处理程序。</w:t>
      </w:r>
    </w:p>
    <w:p w14:paraId="411DC779">
      <w:pPr>
        <w:spacing w:before="157" w:beforeLines="50" w:after="157" w:afterLines="50"/>
        <w:ind w:firstLine="0" w:firstLineChars="0"/>
        <w:rPr>
          <w:rFonts w:hint="eastAsia" w:ascii="黑体" w:hAnsi="黑体" w:eastAsia="黑体" w:cs="黑体"/>
          <w:szCs w:val="21"/>
          <w:highlight w:val="none"/>
        </w:rPr>
      </w:pPr>
      <w:r>
        <w:rPr>
          <w:rFonts w:hint="eastAsia" w:eastAsia="黑体"/>
          <w:b/>
          <w:bCs/>
          <w:szCs w:val="21"/>
          <w:highlight w:val="none"/>
        </w:rPr>
        <w:t>E</w:t>
      </w:r>
      <w:r>
        <w:rPr>
          <w:rFonts w:hint="eastAsia" w:ascii="黑体" w:hAnsi="黑体" w:eastAsia="黑体" w:cs="黑体"/>
          <w:szCs w:val="21"/>
          <w:highlight w:val="none"/>
        </w:rPr>
        <w:t>.1.3</w:t>
      </w:r>
      <w:r>
        <w:rPr>
          <w:rFonts w:hint="eastAsia" w:ascii="黑体" w:hAnsi="黑体" w:eastAsia="黑体" w:cs="黑体"/>
          <w:szCs w:val="21"/>
          <w:highlight w:val="none"/>
          <w:lang w:val="en-US" w:eastAsia="zh-CN"/>
        </w:rPr>
        <w:t xml:space="preserve">  </w:t>
      </w:r>
      <w:r>
        <w:rPr>
          <w:rFonts w:hint="eastAsia" w:ascii="黑体" w:hAnsi="黑体" w:eastAsia="黑体" w:cs="黑体"/>
          <w:szCs w:val="21"/>
          <w:highlight w:val="none"/>
        </w:rPr>
        <w:t>数据处理程序</w:t>
      </w:r>
    </w:p>
    <w:p w14:paraId="627D8FF2">
      <w:pPr>
        <w:spacing w:before="0" w:beforeLines="-2147483648" w:line="240" w:lineRule="auto"/>
        <w:ind w:firstLine="0"/>
        <w:rPr>
          <w:rFonts w:hint="eastAsia" w:eastAsia="黑体"/>
          <w:szCs w:val="21"/>
          <w:highlight w:val="none"/>
        </w:rPr>
      </w:pPr>
      <w:r>
        <w:rPr>
          <w:rFonts w:hint="eastAsia" w:eastAsia="黑体"/>
          <w:b/>
          <w:bCs/>
          <w:szCs w:val="21"/>
          <w:highlight w:val="none"/>
        </w:rPr>
        <w:t>E</w:t>
      </w:r>
      <w:r>
        <w:rPr>
          <w:rFonts w:hint="eastAsia" w:ascii="黑体" w:hAnsi="黑体" w:eastAsia="黑体" w:cs="黑体"/>
          <w:szCs w:val="21"/>
          <w:highlight w:val="none"/>
        </w:rPr>
        <w:t>.1.3.</w:t>
      </w:r>
      <w:r>
        <w:rPr>
          <w:rFonts w:hint="eastAsia" w:ascii="黑体" w:hAnsi="黑体" w:eastAsia="黑体" w:cs="黑体"/>
          <w:szCs w:val="21"/>
          <w:highlight w:val="none"/>
          <w:lang w:val="en-US" w:eastAsia="zh-CN"/>
        </w:rPr>
        <w:t xml:space="preserve">1  </w:t>
      </w:r>
      <w:r>
        <w:rPr>
          <w:szCs w:val="21"/>
          <w:highlight w:val="none"/>
        </w:rPr>
        <w:t>原始数据将在此程序中进行各层级的数据处理，层级数据依计算顺序包括：FLD一级数据，STA短期平均数据，SSTA短期平均标准化数据，VSTA有效短期平均数据，LTA长期平均数据。</w:t>
      </w:r>
    </w:p>
    <w:p w14:paraId="59E3FD94">
      <w:pPr>
        <w:spacing w:before="157" w:beforeLines="50" w:after="157" w:afterLines="50" w:line="240" w:lineRule="auto"/>
        <w:ind w:firstLine="0"/>
        <w:rPr>
          <w:rFonts w:hint="eastAsia" w:ascii="黑体" w:hAnsi="黑体" w:eastAsia="黑体" w:cs="黑体"/>
          <w:szCs w:val="21"/>
          <w:highlight w:val="none"/>
        </w:rPr>
      </w:pPr>
      <w:r>
        <w:rPr>
          <w:rFonts w:hint="eastAsia" w:eastAsia="黑体"/>
          <w:b/>
          <w:bCs/>
          <w:szCs w:val="21"/>
          <w:highlight w:val="none"/>
        </w:rPr>
        <w:t>E</w:t>
      </w:r>
      <w:r>
        <w:rPr>
          <w:rFonts w:hint="eastAsia" w:ascii="黑体" w:hAnsi="黑体" w:eastAsia="黑体" w:cs="黑体"/>
          <w:szCs w:val="21"/>
          <w:highlight w:val="none"/>
        </w:rPr>
        <w:t>.1.3.2</w:t>
      </w:r>
      <w:r>
        <w:rPr>
          <w:rFonts w:hint="eastAsia" w:ascii="黑体" w:hAnsi="黑体" w:eastAsia="黑体" w:cs="黑体"/>
          <w:szCs w:val="21"/>
          <w:highlight w:val="none"/>
          <w:lang w:val="en-US" w:eastAsia="zh-CN"/>
        </w:rPr>
        <w:t xml:space="preserve">  </w:t>
      </w:r>
      <w:r>
        <w:rPr>
          <w:rFonts w:hint="eastAsia" w:ascii="黑体" w:hAnsi="黑体" w:eastAsia="黑体" w:cs="黑体"/>
          <w:szCs w:val="21"/>
          <w:highlight w:val="none"/>
        </w:rPr>
        <w:t>标准环境数据</w:t>
      </w:r>
      <w:r>
        <w:rPr>
          <w:rFonts w:hint="default" w:eastAsia="黑体"/>
          <w:b/>
          <w:bCs/>
          <w:szCs w:val="21"/>
          <w:highlight w:val="none"/>
        </w:rPr>
        <w:t>SSTA</w:t>
      </w:r>
      <w:r>
        <w:rPr>
          <w:rFonts w:hint="eastAsia" w:ascii="黑体" w:hAnsi="黑体" w:eastAsia="黑体" w:cs="黑体"/>
          <w:szCs w:val="21"/>
          <w:highlight w:val="none"/>
        </w:rPr>
        <w:t>及排放质量计算</w:t>
      </w:r>
    </w:p>
    <w:p w14:paraId="411DC77C">
      <w:pPr>
        <w:spacing w:line="240" w:lineRule="auto"/>
        <w:ind w:firstLine="0"/>
        <w:rPr>
          <w:szCs w:val="21"/>
          <w:highlight w:val="none"/>
        </w:rPr>
      </w:pPr>
      <w:r>
        <w:rPr>
          <w:rFonts w:hint="default" w:eastAsia="黑体"/>
          <w:b/>
          <w:bCs/>
          <w:szCs w:val="21"/>
          <w:highlight w:val="none"/>
        </w:rPr>
        <w:t>E</w:t>
      </w:r>
      <w:r>
        <w:rPr>
          <w:rFonts w:hint="eastAsia" w:ascii="黑体" w:hAnsi="黑体" w:eastAsia="黑体" w:cs="黑体"/>
          <w:szCs w:val="21"/>
          <w:highlight w:val="none"/>
        </w:rPr>
        <w:t>.1.3.2.1</w:t>
      </w:r>
      <w:r>
        <w:rPr>
          <w:rFonts w:hint="eastAsia" w:ascii="黑体" w:hAnsi="黑体" w:eastAsia="黑体" w:cs="黑体"/>
          <w:szCs w:val="21"/>
          <w:highlight w:val="none"/>
          <w:lang w:val="en-US" w:eastAsia="zh-CN"/>
        </w:rPr>
        <w:t xml:space="preserve">  </w:t>
      </w:r>
      <w:r>
        <w:rPr>
          <w:szCs w:val="21"/>
          <w:highlight w:val="none"/>
        </w:rPr>
        <w:t>质量浓度c (g/L)：</w:t>
      </w:r>
    </w:p>
    <w:p w14:paraId="411DC77D">
      <w:pPr>
        <w:pStyle w:val="295"/>
        <w:spacing w:line="240" w:lineRule="auto"/>
        <w:rPr>
          <w:rFonts w:ascii="Times New Roman" w:hAnsi="Times New Roman"/>
          <w:sz w:val="21"/>
          <w:szCs w:val="21"/>
          <w:highlight w:val="none"/>
        </w:rPr>
      </w:pPr>
      <m:oMathPara>
        <m:oMathParaPr>
          <m:jc m:val="center"/>
        </m:oMathParaPr>
        <m:oMath>
          <m:r>
            <m:rPr>
              <m:nor/>
            </m:rPr>
            <w:rPr>
              <w:rFonts w:ascii="Times New Roman" w:hAnsi="Times New Roman"/>
              <w:i/>
              <w:sz w:val="21"/>
              <w:szCs w:val="21"/>
              <w:highlight w:val="none"/>
            </w:rPr>
            <m:t>c</m:t>
          </m:r>
          <m:r>
            <m:rPr>
              <m:nor/>
              <m:sty m:val="p"/>
            </m:rPr>
            <w:rPr>
              <w:rFonts w:ascii="Times New Roman" w:hAnsi="Times New Roman" w:eastAsia="Cambria Math"/>
              <w:b w:val="0"/>
              <w:i w:val="0"/>
              <w:sz w:val="21"/>
              <w:szCs w:val="21"/>
              <w:highlight w:val="none"/>
            </w:rPr>
            <m:t>=f</m:t>
          </m:r>
          <m:r>
            <m:rPr>
              <m:nor/>
              <m:sty m:val="p"/>
            </m:rPr>
            <w:rPr>
              <w:rFonts w:ascii="Times New Roman" w:hAnsi="Times New Roman"/>
              <w:b w:val="0"/>
              <w:i w:val="0"/>
              <w:sz w:val="21"/>
              <w:szCs w:val="21"/>
              <w:highlight w:val="none"/>
            </w:rPr>
            <m:t>×</m:t>
          </m:r>
          <m:f>
            <m:fPr>
              <m:ctrlPr>
                <w:rPr>
                  <w:rFonts w:ascii="Cambria Math" w:hAnsi="Cambria Math" w:eastAsia="Cambria Math"/>
                  <w:sz w:val="21"/>
                  <w:szCs w:val="21"/>
                  <w:highlight w:val="none"/>
                </w:rPr>
              </m:ctrlPr>
            </m:fPr>
            <m:num>
              <m:sSub>
                <m:sSubPr>
                  <m:ctrlPr>
                    <w:rPr>
                      <w:rFonts w:ascii="Cambria Math" w:hAnsi="Cambria Math" w:eastAsia="等线"/>
                      <w:i/>
                      <w:sz w:val="21"/>
                      <w:szCs w:val="21"/>
                      <w:highlight w:val="none"/>
                    </w:rPr>
                  </m:ctrlPr>
                </m:sSubPr>
                <m:e>
                  <m:r>
                    <m:rPr>
                      <m:nor/>
                    </m:rPr>
                    <w:rPr>
                      <w:rFonts w:ascii="Times New Roman" w:hAnsi="Times New Roman"/>
                      <w:i/>
                      <w:sz w:val="21"/>
                      <w:szCs w:val="21"/>
                      <w:highlight w:val="none"/>
                    </w:rPr>
                    <m:t>M</m:t>
                  </m:r>
                  <m:ctrlPr>
                    <w:rPr>
                      <w:rFonts w:ascii="Cambria Math" w:hAnsi="Cambria Math" w:eastAsia="等线"/>
                      <w:i/>
                      <w:sz w:val="21"/>
                      <w:szCs w:val="21"/>
                      <w:highlight w:val="none"/>
                    </w:rPr>
                  </m:ctrlPr>
                </m:e>
                <m:sub>
                  <m:r>
                    <m:rPr>
                      <m:nor/>
                    </m:rPr>
                    <w:rPr>
                      <w:rFonts w:ascii="Times New Roman" w:hAnsi="Times New Roman"/>
                      <w:i/>
                      <w:sz w:val="21"/>
                      <w:szCs w:val="21"/>
                      <w:highlight w:val="none"/>
                    </w:rPr>
                    <m:t>mol</m:t>
                  </m:r>
                  <m:ctrlPr>
                    <w:rPr>
                      <w:rFonts w:ascii="Cambria Math" w:hAnsi="Cambria Math" w:eastAsia="等线"/>
                      <w:i/>
                      <w:sz w:val="21"/>
                      <w:szCs w:val="21"/>
                      <w:highlight w:val="none"/>
                    </w:rPr>
                  </m:ctrlPr>
                </m:sub>
              </m:sSub>
              <m:ctrlPr>
                <w:rPr>
                  <w:rFonts w:ascii="Cambria Math" w:hAnsi="Cambria Math" w:eastAsia="Cambria Math"/>
                  <w:sz w:val="21"/>
                  <w:szCs w:val="21"/>
                  <w:highlight w:val="none"/>
                </w:rPr>
              </m:ctrlPr>
            </m:num>
            <m:den>
              <m:sSub>
                <m:sSubPr>
                  <m:ctrlPr>
                    <w:rPr>
                      <w:rFonts w:ascii="Cambria Math" w:hAnsi="Cambria Math" w:eastAsia="Cambria Math"/>
                      <w:sz w:val="21"/>
                      <w:szCs w:val="21"/>
                      <w:highlight w:val="none"/>
                    </w:rPr>
                  </m:ctrlPr>
                </m:sSubPr>
                <m:e>
                  <m:r>
                    <m:rPr>
                      <m:nor/>
                    </m:rPr>
                    <w:rPr>
                      <w:rFonts w:ascii="Times New Roman" w:hAnsi="Times New Roman" w:eastAsia="Cambria Math"/>
                      <w:i/>
                      <w:sz w:val="21"/>
                      <w:szCs w:val="21"/>
                      <w:highlight w:val="none"/>
                    </w:rPr>
                    <m:t>V</m:t>
                  </m:r>
                  <m:ctrlPr>
                    <w:rPr>
                      <w:rFonts w:ascii="Cambria Math" w:hAnsi="Cambria Math" w:eastAsia="Cambria Math"/>
                      <w:sz w:val="21"/>
                      <w:szCs w:val="21"/>
                      <w:highlight w:val="none"/>
                    </w:rPr>
                  </m:ctrlPr>
                </m:e>
                <m:sub>
                  <m:r>
                    <m:rPr>
                      <m:nor/>
                    </m:rPr>
                    <w:rPr>
                      <w:rFonts w:ascii="Times New Roman" w:hAnsi="Times New Roman" w:eastAsia="Cambria Math"/>
                      <w:i/>
                      <w:sz w:val="21"/>
                      <w:szCs w:val="21"/>
                      <w:highlight w:val="none"/>
                    </w:rPr>
                    <m:t>m</m:t>
                  </m:r>
                  <m:r>
                    <m:rPr>
                      <m:nor/>
                    </m:rPr>
                    <w:rPr>
                      <w:rFonts w:ascii="Times New Roman" w:hAnsi="Times New Roman"/>
                      <w:i/>
                      <w:sz w:val="21"/>
                      <w:szCs w:val="21"/>
                      <w:highlight w:val="none"/>
                    </w:rPr>
                    <m:t>ol</m:t>
                  </m:r>
                  <m:ctrlPr>
                    <w:rPr>
                      <w:rFonts w:ascii="Cambria Math" w:hAnsi="Cambria Math" w:eastAsia="Cambria Math"/>
                      <w:sz w:val="21"/>
                      <w:szCs w:val="21"/>
                      <w:highlight w:val="none"/>
                    </w:rPr>
                  </m:ctrlPr>
                </m:sub>
              </m:sSub>
              <m:ctrlPr>
                <w:rPr>
                  <w:rFonts w:ascii="Cambria Math" w:hAnsi="Cambria Math" w:eastAsia="Cambria Math"/>
                  <w:sz w:val="21"/>
                  <w:szCs w:val="21"/>
                  <w:highlight w:val="none"/>
                </w:rPr>
              </m:ctrlPr>
            </m:den>
          </m:f>
        </m:oMath>
      </m:oMathPara>
    </w:p>
    <w:p w14:paraId="10D542C4">
      <w:pPr>
        <w:pStyle w:val="295"/>
        <w:spacing w:line="240" w:lineRule="auto"/>
        <w:ind w:left="400" w:firstLine="0" w:firstLineChars="0"/>
        <w:rPr>
          <w:rFonts w:hint="eastAsia" w:ascii="Times New Roman" w:hAnsi="Times New Roman" w:eastAsia="宋体"/>
          <w:sz w:val="21"/>
          <w:szCs w:val="21"/>
          <w:highlight w:val="none"/>
          <w:lang w:eastAsia="zh-CN"/>
        </w:rPr>
      </w:pPr>
      <w:r>
        <w:rPr>
          <w:rFonts w:hint="eastAsia" w:ascii="Times New Roman" w:hAnsi="Times New Roman" w:eastAsia="宋体"/>
          <w:sz w:val="21"/>
          <w:szCs w:val="21"/>
          <w:highlight w:val="none"/>
          <w:lang w:val="en-US" w:eastAsia="zh-CN"/>
        </w:rPr>
        <w:t>式中</w:t>
      </w:r>
      <w:r>
        <w:rPr>
          <w:rFonts w:hint="eastAsia" w:ascii="Times New Roman" w:hAnsi="Times New Roman" w:eastAsia="宋体"/>
          <w:sz w:val="21"/>
          <w:szCs w:val="21"/>
          <w:highlight w:val="none"/>
          <w:lang w:eastAsia="zh-CN"/>
        </w:rPr>
        <w:t>：</w:t>
      </w:r>
    </w:p>
    <w:p w14:paraId="411DC77E">
      <w:pPr>
        <w:pStyle w:val="295"/>
        <w:spacing w:line="240" w:lineRule="auto"/>
        <w:ind w:left="400" w:firstLine="0" w:firstLineChars="0"/>
        <w:rPr>
          <w:rFonts w:ascii="Times New Roman" w:hAnsi="Times New Roman" w:eastAsia="宋体"/>
          <w:sz w:val="21"/>
          <w:szCs w:val="21"/>
          <w:highlight w:val="none"/>
        </w:rPr>
      </w:pPr>
      <w:r>
        <w:rPr>
          <w:rFonts w:ascii="Times New Roman" w:hAnsi="Times New Roman" w:eastAsia="宋体"/>
          <w:sz w:val="21"/>
          <w:szCs w:val="21"/>
          <w:highlight w:val="none"/>
        </w:rPr>
        <w:t>f</w:t>
      </w:r>
      <w:r>
        <w:rPr>
          <w:rFonts w:hint="eastAsia" w:ascii="Times New Roman" w:hAnsi="Times New Roman" w:eastAsia="宋体"/>
          <w:sz w:val="21"/>
          <w:szCs w:val="21"/>
          <w:highlight w:val="none"/>
          <w:lang w:eastAsia="zh-CN"/>
        </w:rPr>
        <w:t>：</w:t>
      </w:r>
      <w:r>
        <w:rPr>
          <w:rFonts w:ascii="Times New Roman" w:hAnsi="Times New Roman" w:eastAsia="宋体"/>
          <w:sz w:val="21"/>
          <w:szCs w:val="21"/>
          <w:highlight w:val="none"/>
        </w:rPr>
        <w:t>测量组分的体积百分比；</w:t>
      </w:r>
    </w:p>
    <w:p w14:paraId="411DC77F">
      <w:pPr>
        <w:pStyle w:val="295"/>
        <w:spacing w:line="240" w:lineRule="auto"/>
        <w:ind w:left="400" w:firstLine="0" w:firstLineChars="0"/>
        <w:rPr>
          <w:rFonts w:hint="eastAsia" w:ascii="Times New Roman" w:hAnsi="Times New Roman" w:eastAsia="宋体"/>
          <w:sz w:val="21"/>
          <w:szCs w:val="21"/>
          <w:highlight w:val="none"/>
        </w:rPr>
      </w:pPr>
      <w:r>
        <w:rPr>
          <w:rFonts w:ascii="Times New Roman" w:hAnsi="Times New Roman" w:eastAsia="宋体"/>
          <w:sz w:val="21"/>
          <w:szCs w:val="21"/>
          <w:highlight w:val="none"/>
        </w:rPr>
        <w:t>Mmol</w:t>
      </w:r>
      <w:r>
        <w:rPr>
          <w:rFonts w:hint="eastAsia" w:ascii="Times New Roman" w:hAnsi="Times New Roman" w:eastAsia="宋体"/>
          <w:sz w:val="21"/>
          <w:szCs w:val="21"/>
          <w:highlight w:val="none"/>
          <w:lang w:eastAsia="zh-CN"/>
        </w:rPr>
        <w:t>：</w:t>
      </w:r>
      <w:r>
        <w:rPr>
          <w:rFonts w:ascii="Times New Roman" w:hAnsi="Times New Roman" w:eastAsia="宋体"/>
          <w:sz w:val="21"/>
          <w:szCs w:val="21"/>
          <w:highlight w:val="none"/>
        </w:rPr>
        <w:t>摩尔质量</w:t>
      </w:r>
      <w:r>
        <w:rPr>
          <w:rFonts w:hint="eastAsia" w:ascii="Times New Roman" w:hAnsi="Times New Roman" w:eastAsia="宋体"/>
          <w:sz w:val="21"/>
          <w:szCs w:val="21"/>
          <w:highlight w:val="none"/>
          <w:lang w:eastAsia="zh-CN"/>
        </w:rPr>
        <w:t>；</w:t>
      </w:r>
    </w:p>
    <w:p w14:paraId="411DC780">
      <w:pPr>
        <w:pStyle w:val="295"/>
        <w:adjustRightInd w:val="0"/>
        <w:snapToGrid w:val="0"/>
        <w:spacing w:line="240" w:lineRule="auto"/>
        <w:ind w:firstLine="420"/>
        <w:rPr>
          <w:rFonts w:hint="eastAsia" w:ascii="Times New Roman" w:hAnsi="Times New Roman" w:eastAsia="宋体"/>
          <w:sz w:val="21"/>
          <w:szCs w:val="21"/>
          <w:highlight w:val="none"/>
        </w:rPr>
      </w:pPr>
      <w:r>
        <w:rPr>
          <w:rFonts w:ascii="Times New Roman" w:hAnsi="Times New Roman" w:eastAsia="宋体"/>
          <w:sz w:val="21"/>
          <w:szCs w:val="21"/>
          <w:highlight w:val="none"/>
        </w:rPr>
        <w:t>CO</w:t>
      </w:r>
      <w:r>
        <w:rPr>
          <w:rFonts w:ascii="Times New Roman" w:hAnsi="Times New Roman" w:eastAsia="宋体"/>
          <w:sz w:val="21"/>
          <w:szCs w:val="21"/>
          <w:highlight w:val="none"/>
          <w:vertAlign w:val="subscript"/>
        </w:rPr>
        <w:t>2</w:t>
      </w:r>
      <w:r>
        <w:rPr>
          <w:rFonts w:hint="eastAsia" w:ascii="Times New Roman" w:hAnsi="Times New Roman" w:eastAsia="宋体"/>
          <w:sz w:val="21"/>
          <w:szCs w:val="21"/>
          <w:highlight w:val="none"/>
          <w:lang w:eastAsia="zh-CN"/>
        </w:rPr>
        <w:t>：</w:t>
      </w:r>
      <w:r>
        <w:rPr>
          <w:rFonts w:hint="eastAsia" w:ascii="宋体" w:hAnsi="宋体" w:eastAsia="宋体" w:cs="宋体"/>
          <w:sz w:val="21"/>
          <w:szCs w:val="21"/>
          <w:highlight w:val="none"/>
        </w:rPr>
        <w:t>44.009</w:t>
      </w:r>
      <w:r>
        <w:rPr>
          <w:rFonts w:ascii="Times New Roman" w:hAnsi="Times New Roman" w:eastAsia="宋体"/>
          <w:sz w:val="21"/>
          <w:szCs w:val="21"/>
          <w:highlight w:val="none"/>
        </w:rPr>
        <w:t xml:space="preserve"> g/mol</w:t>
      </w:r>
      <w:r>
        <w:rPr>
          <w:rFonts w:hint="eastAsia" w:ascii="Times New Roman" w:hAnsi="Times New Roman" w:eastAsia="宋体"/>
          <w:sz w:val="21"/>
          <w:szCs w:val="21"/>
          <w:highlight w:val="none"/>
          <w:lang w:eastAsia="zh-CN"/>
        </w:rPr>
        <w:t>；</w:t>
      </w:r>
    </w:p>
    <w:p w14:paraId="411DC781">
      <w:pPr>
        <w:pStyle w:val="295"/>
        <w:adjustRightInd w:val="0"/>
        <w:snapToGrid w:val="0"/>
        <w:spacing w:line="240" w:lineRule="auto"/>
        <w:ind w:firstLine="420"/>
        <w:rPr>
          <w:rFonts w:hint="eastAsia" w:ascii="Times New Roman" w:hAnsi="Times New Roman" w:eastAsia="宋体"/>
          <w:sz w:val="21"/>
          <w:szCs w:val="21"/>
          <w:highlight w:val="none"/>
        </w:rPr>
      </w:pPr>
      <w:r>
        <w:rPr>
          <w:rFonts w:ascii="Times New Roman" w:hAnsi="Times New Roman" w:eastAsia="宋体"/>
          <w:sz w:val="21"/>
          <w:szCs w:val="21"/>
          <w:highlight w:val="none"/>
        </w:rPr>
        <w:t>CH</w:t>
      </w:r>
      <w:r>
        <w:rPr>
          <w:rFonts w:ascii="Times New Roman" w:hAnsi="Times New Roman" w:eastAsia="宋体"/>
          <w:sz w:val="21"/>
          <w:szCs w:val="21"/>
          <w:highlight w:val="none"/>
          <w:vertAlign w:val="subscript"/>
        </w:rPr>
        <w:t>4</w:t>
      </w:r>
      <w:r>
        <w:rPr>
          <w:rFonts w:hint="eastAsia" w:ascii="Times New Roman" w:hAnsi="Times New Roman" w:eastAsia="宋体"/>
          <w:sz w:val="21"/>
          <w:szCs w:val="21"/>
          <w:highlight w:val="none"/>
          <w:lang w:eastAsia="zh-CN"/>
        </w:rPr>
        <w:t>：</w:t>
      </w:r>
      <w:r>
        <w:rPr>
          <w:rFonts w:hint="eastAsia" w:ascii="宋体" w:hAnsi="宋体" w:eastAsia="宋体" w:cs="宋体"/>
          <w:sz w:val="21"/>
          <w:szCs w:val="21"/>
          <w:highlight w:val="none"/>
        </w:rPr>
        <w:t>16.043</w:t>
      </w:r>
      <w:r>
        <w:rPr>
          <w:rFonts w:ascii="Times New Roman" w:hAnsi="Times New Roman" w:eastAsia="宋体"/>
          <w:sz w:val="21"/>
          <w:szCs w:val="21"/>
          <w:highlight w:val="none"/>
        </w:rPr>
        <w:t xml:space="preserve"> g/mol</w:t>
      </w:r>
      <w:r>
        <w:rPr>
          <w:rFonts w:hint="eastAsia" w:ascii="Times New Roman" w:hAnsi="Times New Roman" w:eastAsia="宋体"/>
          <w:sz w:val="21"/>
          <w:szCs w:val="21"/>
          <w:highlight w:val="none"/>
          <w:lang w:eastAsia="zh-CN"/>
        </w:rPr>
        <w:t>；</w:t>
      </w:r>
    </w:p>
    <w:p w14:paraId="411DC782">
      <w:pPr>
        <w:pStyle w:val="295"/>
        <w:adjustRightInd w:val="0"/>
        <w:snapToGrid w:val="0"/>
        <w:spacing w:line="240" w:lineRule="auto"/>
        <w:ind w:firstLine="420"/>
        <w:rPr>
          <w:rFonts w:hint="eastAsia" w:ascii="Times New Roman" w:hAnsi="Times New Roman" w:eastAsia="宋体"/>
          <w:sz w:val="21"/>
          <w:szCs w:val="21"/>
          <w:highlight w:val="none"/>
        </w:rPr>
      </w:pPr>
      <w:r>
        <w:rPr>
          <w:rFonts w:ascii="Times New Roman" w:hAnsi="Times New Roman" w:eastAsia="宋体"/>
          <w:sz w:val="21"/>
          <w:szCs w:val="21"/>
          <w:highlight w:val="none"/>
        </w:rPr>
        <w:t>N</w:t>
      </w:r>
      <w:r>
        <w:rPr>
          <w:rFonts w:ascii="Times New Roman" w:hAnsi="Times New Roman" w:eastAsia="宋体"/>
          <w:sz w:val="21"/>
          <w:szCs w:val="21"/>
          <w:highlight w:val="none"/>
          <w:vertAlign w:val="subscript"/>
        </w:rPr>
        <w:t>2</w:t>
      </w:r>
      <w:r>
        <w:rPr>
          <w:rFonts w:ascii="Times New Roman" w:hAnsi="Times New Roman" w:eastAsia="宋体"/>
          <w:sz w:val="21"/>
          <w:szCs w:val="21"/>
          <w:highlight w:val="none"/>
        </w:rPr>
        <w:t>O</w:t>
      </w:r>
      <w:r>
        <w:rPr>
          <w:rFonts w:hint="eastAsia" w:ascii="Times New Roman" w:hAnsi="Times New Roman" w:eastAsia="宋体"/>
          <w:sz w:val="21"/>
          <w:szCs w:val="21"/>
          <w:highlight w:val="none"/>
          <w:lang w:eastAsia="zh-CN"/>
        </w:rPr>
        <w:t>：</w:t>
      </w:r>
      <w:r>
        <w:rPr>
          <w:rFonts w:hint="eastAsia" w:ascii="宋体" w:hAnsi="宋体" w:eastAsia="宋体" w:cs="宋体"/>
          <w:sz w:val="21"/>
          <w:szCs w:val="21"/>
          <w:highlight w:val="none"/>
        </w:rPr>
        <w:t>44.013</w:t>
      </w:r>
      <w:r>
        <w:rPr>
          <w:rFonts w:ascii="Times New Roman" w:hAnsi="Times New Roman" w:eastAsia="宋体"/>
          <w:sz w:val="21"/>
          <w:szCs w:val="21"/>
          <w:highlight w:val="none"/>
        </w:rPr>
        <w:t xml:space="preserve"> g/mol</w:t>
      </w:r>
      <w:r>
        <w:rPr>
          <w:rFonts w:hint="eastAsia" w:ascii="Times New Roman" w:hAnsi="Times New Roman" w:eastAsia="宋体"/>
          <w:sz w:val="21"/>
          <w:szCs w:val="21"/>
          <w:highlight w:val="none"/>
          <w:lang w:eastAsia="zh-CN"/>
        </w:rPr>
        <w:t>；</w:t>
      </w:r>
    </w:p>
    <w:p w14:paraId="411DC783">
      <w:pPr>
        <w:pStyle w:val="295"/>
        <w:spacing w:line="240" w:lineRule="auto"/>
        <w:ind w:left="400" w:firstLine="0" w:firstLineChars="0"/>
        <w:rPr>
          <w:rFonts w:hint="eastAsia" w:ascii="Times New Roman" w:hAnsi="Times New Roman" w:eastAsia="宋体"/>
          <w:sz w:val="21"/>
          <w:szCs w:val="21"/>
          <w:highlight w:val="none"/>
        </w:rPr>
      </w:pPr>
      <w:r>
        <w:rPr>
          <w:rFonts w:ascii="Times New Roman" w:hAnsi="Times New Roman" w:eastAsia="宋体"/>
          <w:sz w:val="21"/>
          <w:szCs w:val="21"/>
          <w:highlight w:val="none"/>
        </w:rPr>
        <w:t>Vmol</w:t>
      </w:r>
      <w:r>
        <w:rPr>
          <w:rFonts w:hint="eastAsia" w:ascii="Times New Roman" w:hAnsi="Times New Roman" w:eastAsia="宋体"/>
          <w:sz w:val="21"/>
          <w:szCs w:val="21"/>
          <w:highlight w:val="none"/>
          <w:lang w:eastAsia="zh-CN"/>
        </w:rPr>
        <w:t>：</w:t>
      </w:r>
      <w:r>
        <w:rPr>
          <w:rFonts w:ascii="Times New Roman" w:hAnsi="Times New Roman" w:eastAsia="宋体"/>
          <w:sz w:val="21"/>
          <w:szCs w:val="21"/>
          <w:highlight w:val="none"/>
        </w:rPr>
        <w:t>摩尔体积</w:t>
      </w:r>
      <w:r>
        <w:rPr>
          <w:rFonts w:hint="eastAsia" w:ascii="Times New Roman" w:hAnsi="Times New Roman" w:eastAsia="宋体"/>
          <w:sz w:val="21"/>
          <w:szCs w:val="21"/>
          <w:highlight w:val="none"/>
          <w:lang w:eastAsia="zh-CN"/>
        </w:rPr>
        <w:t>；</w:t>
      </w:r>
    </w:p>
    <w:p w14:paraId="411DC784">
      <w:pPr>
        <w:pStyle w:val="295"/>
        <w:adjustRightInd w:val="0"/>
        <w:snapToGrid w:val="0"/>
        <w:spacing w:line="240" w:lineRule="auto"/>
        <w:ind w:firstLine="420"/>
        <w:rPr>
          <w:rFonts w:hint="eastAsia" w:ascii="Times New Roman" w:hAnsi="Times New Roman" w:eastAsia="宋体"/>
          <w:sz w:val="21"/>
          <w:szCs w:val="21"/>
          <w:highlight w:val="none"/>
        </w:rPr>
      </w:pPr>
      <w:r>
        <w:rPr>
          <w:rFonts w:ascii="Times New Roman" w:hAnsi="Times New Roman" w:eastAsia="宋体"/>
          <w:sz w:val="21"/>
          <w:szCs w:val="21"/>
          <w:highlight w:val="none"/>
        </w:rPr>
        <w:t>CO</w:t>
      </w:r>
      <w:r>
        <w:rPr>
          <w:rFonts w:ascii="Times New Roman" w:hAnsi="Times New Roman" w:eastAsia="宋体"/>
          <w:sz w:val="21"/>
          <w:szCs w:val="21"/>
          <w:highlight w:val="none"/>
          <w:vertAlign w:val="subscript"/>
        </w:rPr>
        <w:t>2</w:t>
      </w:r>
      <w:r>
        <w:rPr>
          <w:rFonts w:ascii="Times New Roman" w:hAnsi="Times New Roman" w:eastAsia="宋体"/>
          <w:sz w:val="21"/>
          <w:szCs w:val="21"/>
          <w:highlight w:val="none"/>
        </w:rPr>
        <w:t>/CH</w:t>
      </w:r>
      <w:r>
        <w:rPr>
          <w:rFonts w:ascii="Times New Roman" w:hAnsi="Times New Roman" w:eastAsia="宋体"/>
          <w:sz w:val="21"/>
          <w:szCs w:val="21"/>
          <w:highlight w:val="none"/>
          <w:vertAlign w:val="subscript"/>
        </w:rPr>
        <w:t>4</w:t>
      </w:r>
      <w:r>
        <w:rPr>
          <w:rFonts w:ascii="Times New Roman" w:hAnsi="Times New Roman" w:eastAsia="宋体"/>
          <w:sz w:val="21"/>
          <w:szCs w:val="21"/>
          <w:highlight w:val="none"/>
        </w:rPr>
        <w:t>/N</w:t>
      </w:r>
      <w:r>
        <w:rPr>
          <w:rFonts w:ascii="Times New Roman" w:hAnsi="Times New Roman" w:eastAsia="宋体"/>
          <w:sz w:val="21"/>
          <w:szCs w:val="21"/>
          <w:highlight w:val="none"/>
          <w:vertAlign w:val="subscript"/>
        </w:rPr>
        <w:t>2</w:t>
      </w:r>
      <w:r>
        <w:rPr>
          <w:rFonts w:ascii="Times New Roman" w:hAnsi="Times New Roman" w:eastAsia="宋体"/>
          <w:sz w:val="21"/>
          <w:szCs w:val="21"/>
          <w:highlight w:val="none"/>
        </w:rPr>
        <w:t>O</w:t>
      </w:r>
      <w:r>
        <w:rPr>
          <w:rFonts w:hint="eastAsia" w:ascii="Times New Roman" w:hAnsi="Times New Roman" w:eastAsia="宋体"/>
          <w:sz w:val="21"/>
          <w:szCs w:val="21"/>
          <w:highlight w:val="none"/>
          <w:lang w:eastAsia="zh-CN"/>
        </w:rPr>
        <w:t>：</w:t>
      </w:r>
      <w:r>
        <w:rPr>
          <w:rFonts w:hint="eastAsia" w:ascii="宋体" w:hAnsi="宋体" w:eastAsia="宋体" w:cs="宋体"/>
          <w:sz w:val="21"/>
          <w:szCs w:val="21"/>
          <w:highlight w:val="none"/>
        </w:rPr>
        <w:t>22.414</w:t>
      </w:r>
      <w:r>
        <w:rPr>
          <w:rFonts w:ascii="Times New Roman" w:hAnsi="Times New Roman" w:eastAsia="宋体"/>
          <w:sz w:val="21"/>
          <w:szCs w:val="21"/>
          <w:highlight w:val="none"/>
        </w:rPr>
        <w:t xml:space="preserve"> L/mol</w:t>
      </w:r>
      <w:r>
        <w:rPr>
          <w:rFonts w:hint="eastAsia" w:ascii="Times New Roman" w:hAnsi="Times New Roman" w:eastAsia="宋体"/>
          <w:sz w:val="21"/>
          <w:szCs w:val="21"/>
          <w:highlight w:val="none"/>
          <w:lang w:eastAsia="zh-CN"/>
        </w:rPr>
        <w:t>。</w:t>
      </w:r>
    </w:p>
    <w:p w14:paraId="411DC785">
      <w:pPr>
        <w:spacing w:line="240" w:lineRule="auto"/>
        <w:ind w:firstLine="0"/>
        <w:rPr>
          <w:szCs w:val="21"/>
          <w:highlight w:val="none"/>
        </w:rPr>
      </w:pPr>
      <w:r>
        <w:rPr>
          <w:rFonts w:hint="default" w:eastAsia="黑体"/>
          <w:b/>
          <w:bCs/>
          <w:szCs w:val="21"/>
          <w:highlight w:val="none"/>
        </w:rPr>
        <w:t>E</w:t>
      </w:r>
      <w:r>
        <w:rPr>
          <w:rFonts w:hint="eastAsia" w:ascii="黑体" w:hAnsi="黑体" w:eastAsia="黑体" w:cs="黑体"/>
          <w:b w:val="0"/>
          <w:bCs w:val="0"/>
          <w:szCs w:val="21"/>
          <w:highlight w:val="none"/>
        </w:rPr>
        <w:t>.1.3.2.2</w:t>
      </w:r>
      <w:r>
        <w:rPr>
          <w:rFonts w:hint="eastAsia" w:ascii="黑体" w:hAnsi="黑体" w:eastAsia="黑体" w:cs="黑体"/>
          <w:szCs w:val="21"/>
          <w:highlight w:val="none"/>
          <w:lang w:val="en-US" w:eastAsia="zh-CN"/>
        </w:rPr>
        <w:t xml:space="preserve">  </w:t>
      </w:r>
      <w:r>
        <w:rPr>
          <w:szCs w:val="21"/>
          <w:highlight w:val="none"/>
        </w:rPr>
        <w:t>SSTA：在标准状态下，质量浓度Cref (g/L)：</w:t>
      </w:r>
    </w:p>
    <w:p w14:paraId="411DC786">
      <w:pPr>
        <w:pStyle w:val="295"/>
        <w:spacing w:line="240" w:lineRule="auto"/>
        <w:rPr>
          <w:rFonts w:ascii="Times New Roman" w:hAnsi="Times New Roman"/>
          <w:sz w:val="21"/>
          <w:szCs w:val="21"/>
          <w:highlight w:val="none"/>
        </w:rPr>
      </w:pPr>
      <m:oMathPara>
        <m:oMath>
          <m:sSub>
            <m:sSubPr>
              <m:ctrlPr>
                <w:rPr>
                  <w:rFonts w:ascii="Cambria Math" w:hAnsi="Cambria Math"/>
                  <w:i/>
                  <w:sz w:val="21"/>
                  <w:szCs w:val="21"/>
                  <w:highlight w:val="none"/>
                </w:rPr>
              </m:ctrlPr>
            </m:sSubPr>
            <m:e>
              <m:r>
                <m:rPr>
                  <m:nor/>
                </m:rPr>
                <w:rPr>
                  <w:rFonts w:ascii="Times New Roman" w:hAnsi="Times New Roman"/>
                  <w:i/>
                  <w:sz w:val="21"/>
                  <w:szCs w:val="21"/>
                  <w:highlight w:val="none"/>
                </w:rPr>
                <m:t>c</m:t>
              </m:r>
              <m:ctrlPr>
                <w:rPr>
                  <w:rFonts w:ascii="Cambria Math" w:hAnsi="Cambria Math"/>
                  <w:i/>
                  <w:sz w:val="21"/>
                  <w:szCs w:val="21"/>
                  <w:highlight w:val="none"/>
                </w:rPr>
              </m:ctrlPr>
            </m:e>
            <m:sub>
              <m:r>
                <m:rPr>
                  <m:nor/>
                </m:rPr>
                <w:rPr>
                  <w:rFonts w:ascii="Times New Roman" w:hAnsi="Times New Roman"/>
                  <w:i/>
                  <w:sz w:val="21"/>
                  <w:szCs w:val="21"/>
                  <w:highlight w:val="none"/>
                </w:rPr>
                <m:t>ref</m:t>
              </m:r>
              <m:ctrlPr>
                <w:rPr>
                  <w:rFonts w:ascii="Cambria Math" w:hAnsi="Cambria Math"/>
                  <w:i/>
                  <w:sz w:val="21"/>
                  <w:szCs w:val="21"/>
                  <w:highlight w:val="none"/>
                </w:rPr>
              </m:ctrlPr>
            </m:sub>
          </m:sSub>
          <m:r>
            <m:rPr>
              <m:nor/>
              <m:sty m:val="p"/>
            </m:rPr>
            <w:rPr>
              <w:rFonts w:ascii="Times New Roman" w:hAnsi="Times New Roman"/>
              <w:b w:val="0"/>
              <w:i w:val="0"/>
              <w:sz w:val="21"/>
              <w:szCs w:val="21"/>
              <w:highlight w:val="none"/>
            </w:rPr>
            <m:t>=</m:t>
          </m:r>
          <m:r>
            <m:rPr>
              <m:nor/>
            </m:rPr>
            <w:rPr>
              <w:rFonts w:ascii="Times New Roman" w:hAnsi="Times New Roman"/>
              <w:i/>
              <w:sz w:val="21"/>
              <w:szCs w:val="21"/>
              <w:highlight w:val="none"/>
            </w:rPr>
            <m:t>c</m:t>
          </m:r>
          <m:r>
            <m:rPr>
              <m:nor/>
              <m:sty m:val="p"/>
            </m:rPr>
            <w:rPr>
              <w:rFonts w:ascii="Times New Roman" w:hAnsi="Times New Roman"/>
              <w:b w:val="0"/>
              <w:i w:val="0"/>
              <w:sz w:val="21"/>
              <w:szCs w:val="21"/>
              <w:highlight w:val="none"/>
            </w:rPr>
            <m:t>×</m:t>
          </m:r>
          <m:f>
            <m:fPr>
              <m:ctrlPr>
                <w:rPr>
                  <w:rFonts w:ascii="Cambria Math" w:hAnsi="Cambria Math"/>
                  <w:i/>
                  <w:sz w:val="21"/>
                  <w:szCs w:val="21"/>
                  <w:highlight w:val="none"/>
                </w:rPr>
              </m:ctrlPr>
            </m:fPr>
            <m:num>
              <m:sSub>
                <m:sSubPr>
                  <m:ctrlPr>
                    <w:rPr>
                      <w:rFonts w:ascii="Cambria Math" w:hAnsi="Cambria Math"/>
                      <w:i/>
                      <w:sz w:val="21"/>
                      <w:szCs w:val="21"/>
                      <w:highlight w:val="none"/>
                    </w:rPr>
                  </m:ctrlPr>
                </m:sSubPr>
                <m:e>
                  <m:r>
                    <m:rPr>
                      <m:nor/>
                    </m:rPr>
                    <w:rPr>
                      <w:rFonts w:ascii="Times New Roman" w:hAnsi="Times New Roman"/>
                      <w:i/>
                      <w:sz w:val="21"/>
                      <w:szCs w:val="21"/>
                      <w:highlight w:val="none"/>
                    </w:rPr>
                    <m:t>T</m:t>
                  </m:r>
                  <m:ctrlPr>
                    <w:rPr>
                      <w:rFonts w:ascii="Cambria Math" w:hAnsi="Cambria Math"/>
                      <w:i/>
                      <w:sz w:val="21"/>
                      <w:szCs w:val="21"/>
                      <w:highlight w:val="none"/>
                    </w:rPr>
                  </m:ctrlPr>
                </m:e>
                <m:sub>
                  <m:r>
                    <m:rPr>
                      <m:nor/>
                    </m:rPr>
                    <w:rPr>
                      <w:rFonts w:ascii="Times New Roman" w:hAnsi="Times New Roman"/>
                      <w:i/>
                      <w:sz w:val="21"/>
                      <w:szCs w:val="21"/>
                      <w:highlight w:val="none"/>
                    </w:rPr>
                    <m:t>m</m:t>
                  </m:r>
                  <m:ctrlPr>
                    <w:rPr>
                      <w:rFonts w:ascii="Cambria Math" w:hAnsi="Cambria Math"/>
                      <w:i/>
                      <w:sz w:val="21"/>
                      <w:szCs w:val="21"/>
                      <w:highlight w:val="none"/>
                    </w:rPr>
                  </m:ctrlPr>
                </m:sub>
              </m:sSub>
              <m:ctrlPr>
                <w:rPr>
                  <w:rFonts w:ascii="Cambria Math" w:hAnsi="Cambria Math"/>
                  <w:i/>
                  <w:sz w:val="21"/>
                  <w:szCs w:val="21"/>
                  <w:highlight w:val="none"/>
                </w:rPr>
              </m:ctrlPr>
            </m:num>
            <m:den>
              <m:sSub>
                <m:sSubPr>
                  <m:ctrlPr>
                    <w:rPr>
                      <w:rFonts w:ascii="Cambria Math" w:hAnsi="Cambria Math"/>
                      <w:i/>
                      <w:sz w:val="21"/>
                      <w:szCs w:val="21"/>
                      <w:highlight w:val="none"/>
                    </w:rPr>
                  </m:ctrlPr>
                </m:sSubPr>
                <m:e>
                  <m:r>
                    <m:rPr>
                      <m:nor/>
                    </m:rPr>
                    <w:rPr>
                      <w:rFonts w:ascii="Times New Roman" w:hAnsi="Times New Roman"/>
                      <w:i/>
                      <w:sz w:val="21"/>
                      <w:szCs w:val="21"/>
                      <w:highlight w:val="none"/>
                    </w:rPr>
                    <m:t>T</m:t>
                  </m:r>
                  <m:ctrlPr>
                    <w:rPr>
                      <w:rFonts w:ascii="Cambria Math" w:hAnsi="Cambria Math"/>
                      <w:i/>
                      <w:sz w:val="21"/>
                      <w:szCs w:val="21"/>
                      <w:highlight w:val="none"/>
                    </w:rPr>
                  </m:ctrlPr>
                </m:e>
                <m:sub>
                  <m:r>
                    <m:rPr>
                      <m:nor/>
                    </m:rPr>
                    <w:rPr>
                      <w:rFonts w:ascii="Times New Roman" w:hAnsi="Times New Roman"/>
                      <w:i/>
                      <w:sz w:val="21"/>
                      <w:szCs w:val="21"/>
                      <w:highlight w:val="none"/>
                    </w:rPr>
                    <m:t>ref</m:t>
                  </m:r>
                  <m:ctrlPr>
                    <w:rPr>
                      <w:rFonts w:ascii="Cambria Math" w:hAnsi="Cambria Math"/>
                      <w:i/>
                      <w:sz w:val="21"/>
                      <w:szCs w:val="21"/>
                      <w:highlight w:val="none"/>
                    </w:rPr>
                  </m:ctrlPr>
                </m:sub>
              </m:sSub>
              <m:ctrlPr>
                <w:rPr>
                  <w:rFonts w:ascii="Cambria Math" w:hAnsi="Cambria Math"/>
                  <w:i/>
                  <w:sz w:val="21"/>
                  <w:szCs w:val="21"/>
                  <w:highlight w:val="none"/>
                </w:rPr>
              </m:ctrlPr>
            </m:den>
          </m:f>
          <m:r>
            <m:rPr>
              <m:nor/>
              <m:sty m:val="p"/>
            </m:rPr>
            <w:rPr>
              <w:rFonts w:ascii="Times New Roman" w:hAnsi="Times New Roman"/>
              <w:b w:val="0"/>
              <w:i w:val="0"/>
              <w:sz w:val="21"/>
              <w:szCs w:val="21"/>
              <w:highlight w:val="none"/>
            </w:rPr>
            <m:t>×</m:t>
          </m:r>
          <m:f>
            <m:fPr>
              <m:ctrlPr>
                <w:rPr>
                  <w:rFonts w:ascii="Cambria Math" w:hAnsi="Cambria Math"/>
                  <w:i/>
                  <w:sz w:val="21"/>
                  <w:szCs w:val="21"/>
                  <w:highlight w:val="none"/>
                </w:rPr>
              </m:ctrlPr>
            </m:fPr>
            <m:num>
              <m:sSub>
                <m:sSubPr>
                  <m:ctrlPr>
                    <w:rPr>
                      <w:rFonts w:ascii="Cambria Math" w:hAnsi="Cambria Math"/>
                      <w:i/>
                      <w:sz w:val="21"/>
                      <w:szCs w:val="21"/>
                      <w:highlight w:val="none"/>
                    </w:rPr>
                  </m:ctrlPr>
                </m:sSubPr>
                <m:e>
                  <m:r>
                    <m:rPr>
                      <m:nor/>
                    </m:rPr>
                    <w:rPr>
                      <w:rFonts w:ascii="Times New Roman" w:hAnsi="Times New Roman"/>
                      <w:i/>
                      <w:sz w:val="21"/>
                      <w:szCs w:val="21"/>
                      <w:highlight w:val="none"/>
                    </w:rPr>
                    <m:t>p</m:t>
                  </m:r>
                  <m:ctrlPr>
                    <w:rPr>
                      <w:rFonts w:ascii="Cambria Math" w:hAnsi="Cambria Math"/>
                      <w:i/>
                      <w:sz w:val="21"/>
                      <w:szCs w:val="21"/>
                      <w:highlight w:val="none"/>
                    </w:rPr>
                  </m:ctrlPr>
                </m:e>
                <m:sub>
                  <m:r>
                    <m:rPr>
                      <m:nor/>
                    </m:rPr>
                    <w:rPr>
                      <w:rFonts w:ascii="Times New Roman" w:hAnsi="Times New Roman"/>
                      <w:i/>
                      <w:sz w:val="21"/>
                      <w:szCs w:val="21"/>
                      <w:highlight w:val="none"/>
                    </w:rPr>
                    <m:t>ref</m:t>
                  </m:r>
                  <m:ctrlPr>
                    <w:rPr>
                      <w:rFonts w:ascii="Cambria Math" w:hAnsi="Cambria Math"/>
                      <w:i/>
                      <w:sz w:val="21"/>
                      <w:szCs w:val="21"/>
                      <w:highlight w:val="none"/>
                    </w:rPr>
                  </m:ctrlPr>
                </m:sub>
              </m:sSub>
              <m:ctrlPr>
                <w:rPr>
                  <w:rFonts w:ascii="Cambria Math" w:hAnsi="Cambria Math"/>
                  <w:i/>
                  <w:sz w:val="21"/>
                  <w:szCs w:val="21"/>
                  <w:highlight w:val="none"/>
                </w:rPr>
              </m:ctrlPr>
            </m:num>
            <m:den>
              <m:sSub>
                <m:sSubPr>
                  <m:ctrlPr>
                    <w:rPr>
                      <w:rFonts w:ascii="Cambria Math" w:hAnsi="Cambria Math"/>
                      <w:i/>
                      <w:sz w:val="21"/>
                      <w:szCs w:val="21"/>
                      <w:highlight w:val="none"/>
                    </w:rPr>
                  </m:ctrlPr>
                </m:sSubPr>
                <m:e>
                  <m:r>
                    <m:rPr>
                      <m:nor/>
                    </m:rPr>
                    <w:rPr>
                      <w:rFonts w:ascii="Times New Roman" w:hAnsi="Times New Roman"/>
                      <w:i/>
                      <w:sz w:val="21"/>
                      <w:szCs w:val="21"/>
                      <w:highlight w:val="none"/>
                    </w:rPr>
                    <m:t>p</m:t>
                  </m:r>
                  <m:ctrlPr>
                    <w:rPr>
                      <w:rFonts w:ascii="Cambria Math" w:hAnsi="Cambria Math"/>
                      <w:i/>
                      <w:sz w:val="21"/>
                      <w:szCs w:val="21"/>
                      <w:highlight w:val="none"/>
                    </w:rPr>
                  </m:ctrlPr>
                </m:e>
                <m:sub>
                  <m:r>
                    <m:rPr>
                      <m:nor/>
                    </m:rPr>
                    <w:rPr>
                      <w:rFonts w:ascii="Times New Roman" w:hAnsi="Times New Roman"/>
                      <w:i/>
                      <w:sz w:val="21"/>
                      <w:szCs w:val="21"/>
                      <w:highlight w:val="none"/>
                    </w:rPr>
                    <m:t>m</m:t>
                  </m:r>
                  <m:ctrlPr>
                    <w:rPr>
                      <w:rFonts w:ascii="Cambria Math" w:hAnsi="Cambria Math"/>
                      <w:i/>
                      <w:sz w:val="21"/>
                      <w:szCs w:val="21"/>
                      <w:highlight w:val="none"/>
                    </w:rPr>
                  </m:ctrlPr>
                </m:sub>
              </m:sSub>
              <m:ctrlPr>
                <w:rPr>
                  <w:rFonts w:ascii="Cambria Math" w:hAnsi="Cambria Math"/>
                  <w:i/>
                  <w:sz w:val="21"/>
                  <w:szCs w:val="21"/>
                  <w:highlight w:val="none"/>
                </w:rPr>
              </m:ctrlPr>
            </m:den>
          </m:f>
          <m:r>
            <m:rPr>
              <m:nor/>
              <m:sty m:val="p"/>
            </m:rPr>
            <w:rPr>
              <w:rFonts w:ascii="Times New Roman" w:hAnsi="Times New Roman"/>
              <w:b w:val="0"/>
              <w:i w:val="0"/>
              <w:sz w:val="21"/>
              <w:szCs w:val="21"/>
              <w:highlight w:val="none"/>
            </w:rPr>
            <m:t>×</m:t>
          </m:r>
          <m:f>
            <m:fPr>
              <m:ctrlPr>
                <w:rPr>
                  <w:rFonts w:ascii="Cambria Math" w:hAnsi="Cambria Math"/>
                  <w:i/>
                  <w:sz w:val="21"/>
                  <w:szCs w:val="21"/>
                  <w:highlight w:val="none"/>
                </w:rPr>
              </m:ctrlPr>
            </m:fPr>
            <m:num>
              <m:r>
                <m:rPr>
                  <m:nor/>
                  <m:sty m:val="p"/>
                </m:rPr>
                <w:rPr>
                  <w:rFonts w:ascii="Times New Roman" w:hAnsi="Times New Roman"/>
                  <w:b w:val="0"/>
                  <w:i w:val="0"/>
                  <w:sz w:val="21"/>
                  <w:szCs w:val="21"/>
                  <w:highlight w:val="none"/>
                </w:rPr>
                <m:t>100%-</m:t>
              </m:r>
              <m:sSub>
                <m:sSubPr>
                  <m:ctrlPr>
                    <w:rPr>
                      <w:rFonts w:ascii="Cambria Math" w:hAnsi="Cambria Math"/>
                      <w:i/>
                      <w:sz w:val="21"/>
                      <w:szCs w:val="21"/>
                      <w:highlight w:val="none"/>
                    </w:rPr>
                  </m:ctrlPr>
                </m:sSubPr>
                <m:e>
                  <m:r>
                    <m:rPr>
                      <m:nor/>
                      <m:sty m:val="p"/>
                    </m:rPr>
                    <w:rPr>
                      <w:rFonts w:ascii="Times New Roman" w:hAnsi="Times New Roman"/>
                      <w:b w:val="0"/>
                      <w:i w:val="0"/>
                      <w:sz w:val="21"/>
                      <w:szCs w:val="21"/>
                      <w:highlight w:val="none"/>
                    </w:rPr>
                    <m:t>h</m:t>
                  </m:r>
                  <m:ctrlPr>
                    <w:rPr>
                      <w:rFonts w:ascii="Cambria Math" w:hAnsi="Cambria Math"/>
                      <w:i/>
                      <w:sz w:val="21"/>
                      <w:szCs w:val="21"/>
                      <w:highlight w:val="none"/>
                    </w:rPr>
                  </m:ctrlPr>
                </m:e>
                <m:sub>
                  <m:r>
                    <m:rPr>
                      <m:nor/>
                    </m:rPr>
                    <w:rPr>
                      <w:rFonts w:ascii="Times New Roman" w:hAnsi="Times New Roman"/>
                      <w:i/>
                      <w:sz w:val="21"/>
                      <w:szCs w:val="21"/>
                      <w:highlight w:val="none"/>
                    </w:rPr>
                    <m:t>ref</m:t>
                  </m:r>
                  <m:ctrlPr>
                    <w:rPr>
                      <w:rFonts w:ascii="Cambria Math" w:hAnsi="Cambria Math"/>
                      <w:i/>
                      <w:sz w:val="21"/>
                      <w:szCs w:val="21"/>
                      <w:highlight w:val="none"/>
                    </w:rPr>
                  </m:ctrlPr>
                </m:sub>
              </m:sSub>
              <m:ctrlPr>
                <w:rPr>
                  <w:rFonts w:ascii="Cambria Math" w:hAnsi="Cambria Math"/>
                  <w:i/>
                  <w:sz w:val="21"/>
                  <w:szCs w:val="21"/>
                  <w:highlight w:val="none"/>
                </w:rPr>
              </m:ctrlPr>
            </m:num>
            <m:den>
              <m:r>
                <m:rPr>
                  <m:nor/>
                  <m:sty m:val="p"/>
                </m:rPr>
                <w:rPr>
                  <w:rFonts w:ascii="Times New Roman" w:hAnsi="Times New Roman"/>
                  <w:b w:val="0"/>
                  <w:i w:val="0"/>
                  <w:sz w:val="21"/>
                  <w:szCs w:val="21"/>
                  <w:highlight w:val="none"/>
                </w:rPr>
                <m:t>100%-</m:t>
              </m:r>
              <m:sSub>
                <m:sSubPr>
                  <m:ctrlPr>
                    <w:rPr>
                      <w:rFonts w:ascii="Cambria Math" w:hAnsi="Cambria Math"/>
                      <w:i/>
                      <w:sz w:val="21"/>
                      <w:szCs w:val="21"/>
                      <w:highlight w:val="none"/>
                    </w:rPr>
                  </m:ctrlPr>
                </m:sSubPr>
                <m:e>
                  <m:r>
                    <m:rPr>
                      <m:nor/>
                      <m:sty m:val="p"/>
                    </m:rPr>
                    <w:rPr>
                      <w:rFonts w:ascii="Times New Roman" w:hAnsi="Times New Roman"/>
                      <w:b w:val="0"/>
                      <w:i w:val="0"/>
                      <w:sz w:val="21"/>
                      <w:szCs w:val="21"/>
                      <w:highlight w:val="none"/>
                    </w:rPr>
                    <m:t>h</m:t>
                  </m:r>
                  <m:ctrlPr>
                    <w:rPr>
                      <w:rFonts w:ascii="Cambria Math" w:hAnsi="Cambria Math"/>
                      <w:i/>
                      <w:sz w:val="21"/>
                      <w:szCs w:val="21"/>
                      <w:highlight w:val="none"/>
                    </w:rPr>
                  </m:ctrlPr>
                </m:e>
                <m:sub>
                  <m:r>
                    <m:rPr>
                      <m:nor/>
                    </m:rPr>
                    <w:rPr>
                      <w:rFonts w:ascii="Times New Roman" w:hAnsi="Times New Roman"/>
                      <w:i/>
                      <w:sz w:val="21"/>
                      <w:szCs w:val="21"/>
                      <w:highlight w:val="none"/>
                    </w:rPr>
                    <m:t>m</m:t>
                  </m:r>
                  <m:ctrlPr>
                    <w:rPr>
                      <w:rFonts w:ascii="Cambria Math" w:hAnsi="Cambria Math"/>
                      <w:i/>
                      <w:sz w:val="21"/>
                      <w:szCs w:val="21"/>
                      <w:highlight w:val="none"/>
                    </w:rPr>
                  </m:ctrlPr>
                </m:sub>
              </m:sSub>
              <m:ctrlPr>
                <w:rPr>
                  <w:rFonts w:ascii="Cambria Math" w:hAnsi="Cambria Math"/>
                  <w:i/>
                  <w:sz w:val="21"/>
                  <w:szCs w:val="21"/>
                  <w:highlight w:val="none"/>
                </w:rPr>
              </m:ctrlPr>
            </m:den>
          </m:f>
          <m:r>
            <m:rPr>
              <m:nor/>
              <m:sty m:val="p"/>
            </m:rPr>
            <w:rPr>
              <w:rFonts w:ascii="Times New Roman" w:hAnsi="Times New Roman"/>
              <w:b w:val="0"/>
              <w:i w:val="0"/>
              <w:sz w:val="21"/>
              <w:szCs w:val="21"/>
              <w:highlight w:val="none"/>
            </w:rPr>
            <m:t>×</m:t>
          </m:r>
          <m:f>
            <m:fPr>
              <m:ctrlPr>
                <w:rPr>
                  <w:rFonts w:ascii="Cambria Math" w:hAnsi="Cambria Math"/>
                  <w:i/>
                  <w:sz w:val="21"/>
                  <w:szCs w:val="21"/>
                  <w:highlight w:val="none"/>
                </w:rPr>
              </m:ctrlPr>
            </m:fPr>
            <m:num>
              <m:sSub>
                <m:sSubPr>
                  <m:ctrlPr>
                    <w:rPr>
                      <w:rFonts w:ascii="Cambria Math" w:hAnsi="Cambria Math"/>
                      <w:i/>
                      <w:sz w:val="21"/>
                      <w:szCs w:val="21"/>
                      <w:highlight w:val="none"/>
                    </w:rPr>
                  </m:ctrlPr>
                </m:sSubPr>
                <m:e>
                  <m:r>
                    <m:rPr>
                      <m:nor/>
                      <m:sty m:val="p"/>
                    </m:rPr>
                    <w:rPr>
                      <w:rFonts w:ascii="Times New Roman" w:hAnsi="Times New Roman"/>
                      <w:b w:val="0"/>
                      <w:i w:val="0"/>
                      <w:sz w:val="21"/>
                      <w:szCs w:val="21"/>
                      <w:highlight w:val="none"/>
                    </w:rPr>
                    <m:t>21%-</m:t>
                  </m:r>
                  <m:r>
                    <m:rPr>
                      <m:nor/>
                    </m:rPr>
                    <w:rPr>
                      <w:rFonts w:ascii="Times New Roman" w:hAnsi="Times New Roman"/>
                      <w:i/>
                      <w:sz w:val="21"/>
                      <w:szCs w:val="21"/>
                      <w:highlight w:val="none"/>
                    </w:rPr>
                    <m:t>O</m:t>
                  </m:r>
                  <m:ctrlPr>
                    <w:rPr>
                      <w:rFonts w:ascii="Cambria Math" w:hAnsi="Cambria Math"/>
                      <w:i/>
                      <w:sz w:val="21"/>
                      <w:szCs w:val="21"/>
                      <w:highlight w:val="none"/>
                    </w:rPr>
                  </m:ctrlPr>
                </m:e>
                <m:sub>
                  <m:r>
                    <m:rPr>
                      <m:nor/>
                    </m:rPr>
                    <w:rPr>
                      <w:rFonts w:ascii="Times New Roman" w:hAnsi="Times New Roman"/>
                      <w:i/>
                      <w:sz w:val="21"/>
                      <w:szCs w:val="21"/>
                      <w:highlight w:val="none"/>
                    </w:rPr>
                    <m:t>ref</m:t>
                  </m:r>
                  <m:ctrlPr>
                    <w:rPr>
                      <w:rFonts w:ascii="Cambria Math" w:hAnsi="Cambria Math"/>
                      <w:i/>
                      <w:sz w:val="21"/>
                      <w:szCs w:val="21"/>
                      <w:highlight w:val="none"/>
                    </w:rPr>
                  </m:ctrlPr>
                </m:sub>
              </m:sSub>
              <m:ctrlPr>
                <w:rPr>
                  <w:rFonts w:ascii="Cambria Math" w:hAnsi="Cambria Math"/>
                  <w:i/>
                  <w:sz w:val="21"/>
                  <w:szCs w:val="21"/>
                  <w:highlight w:val="none"/>
                </w:rPr>
              </m:ctrlPr>
            </m:num>
            <m:den>
              <m:r>
                <m:rPr>
                  <m:nor/>
                  <m:sty m:val="p"/>
                </m:rPr>
                <w:rPr>
                  <w:rFonts w:ascii="Times New Roman" w:hAnsi="Times New Roman"/>
                  <w:b w:val="0"/>
                  <w:i w:val="0"/>
                  <w:sz w:val="21"/>
                  <w:szCs w:val="21"/>
                  <w:highlight w:val="none"/>
                </w:rPr>
                <m:t>21%-</m:t>
              </m:r>
              <m:sSub>
                <m:sSubPr>
                  <m:ctrlPr>
                    <w:rPr>
                      <w:rFonts w:ascii="Cambria Math" w:hAnsi="Cambria Math"/>
                      <w:i/>
                      <w:sz w:val="21"/>
                      <w:szCs w:val="21"/>
                      <w:highlight w:val="none"/>
                    </w:rPr>
                  </m:ctrlPr>
                </m:sSubPr>
                <m:e>
                  <m:r>
                    <m:rPr>
                      <m:nor/>
                    </m:rPr>
                    <w:rPr>
                      <w:rFonts w:ascii="Times New Roman" w:hAnsi="Times New Roman"/>
                      <w:i/>
                      <w:sz w:val="21"/>
                      <w:szCs w:val="21"/>
                      <w:highlight w:val="none"/>
                    </w:rPr>
                    <m:t>O</m:t>
                  </m:r>
                  <m:ctrlPr>
                    <w:rPr>
                      <w:rFonts w:ascii="Cambria Math" w:hAnsi="Cambria Math"/>
                      <w:i/>
                      <w:sz w:val="21"/>
                      <w:szCs w:val="21"/>
                      <w:highlight w:val="none"/>
                    </w:rPr>
                  </m:ctrlPr>
                </m:e>
                <m:sub>
                  <m:r>
                    <m:rPr>
                      <m:nor/>
                    </m:rPr>
                    <w:rPr>
                      <w:rFonts w:ascii="Times New Roman" w:hAnsi="Times New Roman"/>
                      <w:i/>
                      <w:sz w:val="21"/>
                      <w:szCs w:val="21"/>
                      <w:highlight w:val="none"/>
                    </w:rPr>
                    <m:t>m</m:t>
                  </m:r>
                  <m:ctrlPr>
                    <w:rPr>
                      <w:rFonts w:ascii="Cambria Math" w:hAnsi="Cambria Math"/>
                      <w:i/>
                      <w:sz w:val="21"/>
                      <w:szCs w:val="21"/>
                      <w:highlight w:val="none"/>
                    </w:rPr>
                  </m:ctrlPr>
                </m:sub>
              </m:sSub>
              <m:ctrlPr>
                <w:rPr>
                  <w:rFonts w:ascii="Cambria Math" w:hAnsi="Cambria Math"/>
                  <w:i/>
                  <w:sz w:val="21"/>
                  <w:szCs w:val="21"/>
                  <w:highlight w:val="none"/>
                </w:rPr>
              </m:ctrlPr>
            </m:den>
          </m:f>
        </m:oMath>
      </m:oMathPara>
    </w:p>
    <w:p w14:paraId="2DB28659">
      <w:pPr>
        <w:numPr>
          <w:ilvl w:val="-1"/>
          <w:numId w:val="0"/>
        </w:numPr>
        <w:spacing w:line="240" w:lineRule="auto"/>
        <w:ind w:left="0" w:firstLine="420" w:firstLineChars="200"/>
        <w:rPr>
          <w:rFonts w:hint="eastAsia" w:eastAsia="宋体"/>
          <w:szCs w:val="21"/>
          <w:highlight w:val="none"/>
          <w:lang w:val="en-US" w:eastAsia="zh-CN"/>
        </w:rPr>
      </w:pPr>
      <w:r>
        <w:rPr>
          <w:rFonts w:hint="eastAsia"/>
          <w:szCs w:val="21"/>
          <w:highlight w:val="none"/>
          <w:lang w:val="en-US" w:eastAsia="zh-CN"/>
        </w:rPr>
        <w:t>式中：</w:t>
      </w:r>
    </w:p>
    <w:p w14:paraId="411DC787">
      <w:pPr>
        <w:numPr>
          <w:ilvl w:val="-1"/>
          <w:numId w:val="0"/>
        </w:numPr>
        <w:spacing w:line="240" w:lineRule="auto"/>
        <w:ind w:left="0" w:firstLine="420" w:firstLineChars="200"/>
        <w:rPr>
          <w:rFonts w:hint="eastAsia"/>
          <w:szCs w:val="21"/>
          <w:highlight w:val="none"/>
        </w:rPr>
      </w:pPr>
      <w:r>
        <w:rPr>
          <w:szCs w:val="21"/>
          <w:highlight w:val="none"/>
        </w:rPr>
        <w:t>T</w:t>
      </w:r>
      <w:r>
        <w:rPr>
          <w:szCs w:val="21"/>
          <w:highlight w:val="none"/>
          <w:vertAlign w:val="subscript"/>
        </w:rPr>
        <w:t>ref</w:t>
      </w:r>
      <w:r>
        <w:rPr>
          <w:rFonts w:hint="default"/>
          <w:szCs w:val="21"/>
          <w:highlight w:val="none"/>
          <w:lang w:eastAsia="zh-CN"/>
        </w:rPr>
        <w:t>——</w:t>
      </w:r>
      <w:r>
        <w:rPr>
          <w:szCs w:val="21"/>
          <w:highlight w:val="none"/>
        </w:rPr>
        <w:t>标准状态下的温度值</w:t>
      </w:r>
      <w:r>
        <w:rPr>
          <w:rFonts w:hint="eastAsia"/>
          <w:szCs w:val="21"/>
          <w:highlight w:val="none"/>
          <w:lang w:eastAsia="zh-CN"/>
        </w:rPr>
        <w:t>，</w:t>
      </w:r>
      <w:r>
        <w:rPr>
          <w:rFonts w:hint="eastAsia" w:ascii="宋体" w:hAnsi="宋体" w:cs="宋体"/>
          <w:szCs w:val="21"/>
          <w:highlight w:val="none"/>
        </w:rPr>
        <w:t>273.15</w:t>
      </w:r>
      <w:r>
        <w:rPr>
          <w:szCs w:val="21"/>
          <w:highlight w:val="none"/>
        </w:rPr>
        <w:t>K=0°C</w:t>
      </w:r>
      <w:r>
        <w:rPr>
          <w:rFonts w:hint="eastAsia"/>
          <w:szCs w:val="21"/>
          <w:highlight w:val="none"/>
          <w:lang w:eastAsia="zh-CN"/>
        </w:rPr>
        <w:t>。</w:t>
      </w:r>
    </w:p>
    <w:p w14:paraId="411DC788">
      <w:pPr>
        <w:numPr>
          <w:ilvl w:val="-1"/>
          <w:numId w:val="0"/>
        </w:numPr>
        <w:spacing w:line="240" w:lineRule="auto"/>
        <w:ind w:left="0" w:firstLine="420" w:firstLineChars="200"/>
        <w:rPr>
          <w:rFonts w:hint="eastAsia"/>
          <w:szCs w:val="21"/>
          <w:highlight w:val="none"/>
        </w:rPr>
      </w:pPr>
      <w:r>
        <w:rPr>
          <w:szCs w:val="21"/>
          <w:highlight w:val="none"/>
        </w:rPr>
        <w:t>P</w:t>
      </w:r>
      <w:r>
        <w:rPr>
          <w:szCs w:val="21"/>
          <w:highlight w:val="none"/>
          <w:vertAlign w:val="subscript"/>
        </w:rPr>
        <w:t>ref</w:t>
      </w:r>
      <w:r>
        <w:rPr>
          <w:rFonts w:hint="eastAsia"/>
          <w:szCs w:val="21"/>
          <w:highlight w:val="none"/>
          <w:vertAlign w:val="subscript"/>
          <w:lang w:val="en-US" w:eastAsia="zh-CN"/>
        </w:rPr>
        <w:t xml:space="preserve"> </w:t>
      </w:r>
      <w:r>
        <w:rPr>
          <w:rFonts w:hint="default"/>
          <w:szCs w:val="21"/>
          <w:highlight w:val="none"/>
          <w:lang w:eastAsia="zh-CN"/>
        </w:rPr>
        <w:t>——</w:t>
      </w:r>
      <w:r>
        <w:rPr>
          <w:szCs w:val="21"/>
          <w:highlight w:val="none"/>
        </w:rPr>
        <w:t>标准状态下的压力值</w:t>
      </w:r>
      <w:r>
        <w:rPr>
          <w:rFonts w:hint="eastAsia"/>
          <w:szCs w:val="21"/>
          <w:highlight w:val="none"/>
          <w:lang w:eastAsia="zh-CN"/>
        </w:rPr>
        <w:t>，</w:t>
      </w:r>
      <w:r>
        <w:rPr>
          <w:rFonts w:hint="eastAsia" w:ascii="宋体" w:hAnsi="宋体" w:cs="宋体"/>
          <w:szCs w:val="21"/>
          <w:highlight w:val="none"/>
        </w:rPr>
        <w:t>101.3</w:t>
      </w:r>
      <w:r>
        <w:rPr>
          <w:szCs w:val="21"/>
          <w:highlight w:val="none"/>
        </w:rPr>
        <w:t>kPa</w:t>
      </w:r>
      <w:r>
        <w:rPr>
          <w:rFonts w:hint="eastAsia"/>
          <w:szCs w:val="21"/>
          <w:highlight w:val="none"/>
          <w:lang w:eastAsia="zh-CN"/>
        </w:rPr>
        <w:t>。</w:t>
      </w:r>
    </w:p>
    <w:p w14:paraId="411DC789">
      <w:pPr>
        <w:numPr>
          <w:ilvl w:val="-1"/>
          <w:numId w:val="0"/>
        </w:numPr>
        <w:spacing w:line="240" w:lineRule="auto"/>
        <w:ind w:left="0" w:firstLine="420" w:firstLineChars="200"/>
        <w:rPr>
          <w:rFonts w:hint="eastAsia"/>
          <w:szCs w:val="21"/>
          <w:highlight w:val="none"/>
        </w:rPr>
      </w:pPr>
      <w:r>
        <w:rPr>
          <w:szCs w:val="21"/>
          <w:highlight w:val="none"/>
        </w:rPr>
        <w:t>h</w:t>
      </w:r>
      <w:r>
        <w:rPr>
          <w:szCs w:val="21"/>
          <w:highlight w:val="none"/>
          <w:vertAlign w:val="subscript"/>
        </w:rPr>
        <w:t>ref</w:t>
      </w:r>
      <w:r>
        <w:rPr>
          <w:rFonts w:hint="eastAsia"/>
          <w:szCs w:val="21"/>
          <w:highlight w:val="none"/>
          <w:lang w:val="en-US" w:eastAsia="zh-CN"/>
        </w:rPr>
        <w:t xml:space="preserve"> </w:t>
      </w:r>
      <w:r>
        <w:rPr>
          <w:rFonts w:hint="default"/>
          <w:szCs w:val="21"/>
          <w:highlight w:val="none"/>
          <w:lang w:eastAsia="zh-CN"/>
        </w:rPr>
        <w:t>——</w:t>
      </w:r>
      <w:r>
        <w:rPr>
          <w:szCs w:val="21"/>
          <w:highlight w:val="none"/>
        </w:rPr>
        <w:t>标准状态下的水蒸气体积分数(在干燥条件下href=0)</w:t>
      </w:r>
      <w:r>
        <w:rPr>
          <w:rFonts w:hint="eastAsia"/>
          <w:szCs w:val="21"/>
          <w:highlight w:val="none"/>
          <w:lang w:eastAsia="zh-CN"/>
        </w:rPr>
        <w:t>；</w:t>
      </w:r>
    </w:p>
    <w:p w14:paraId="411DC78A">
      <w:pPr>
        <w:numPr>
          <w:ilvl w:val="-1"/>
          <w:numId w:val="0"/>
        </w:numPr>
        <w:spacing w:line="240" w:lineRule="auto"/>
        <w:ind w:left="0" w:firstLine="420" w:firstLineChars="200"/>
        <w:rPr>
          <w:rFonts w:hint="eastAsia"/>
          <w:szCs w:val="21"/>
          <w:highlight w:val="none"/>
        </w:rPr>
      </w:pPr>
      <w:r>
        <w:rPr>
          <w:szCs w:val="21"/>
          <w:highlight w:val="none"/>
        </w:rPr>
        <w:t>O</w:t>
      </w:r>
      <w:r>
        <w:rPr>
          <w:szCs w:val="21"/>
          <w:highlight w:val="none"/>
          <w:vertAlign w:val="subscript"/>
        </w:rPr>
        <w:t>ref</w:t>
      </w:r>
      <w:r>
        <w:rPr>
          <w:rFonts w:hint="eastAsia"/>
          <w:szCs w:val="21"/>
          <w:highlight w:val="none"/>
          <w:vertAlign w:val="subscript"/>
          <w:lang w:val="en-US" w:eastAsia="zh-CN"/>
        </w:rPr>
        <w:t xml:space="preserve"> </w:t>
      </w:r>
      <w:r>
        <w:rPr>
          <w:rFonts w:hint="default"/>
          <w:szCs w:val="21"/>
          <w:highlight w:val="none"/>
          <w:lang w:eastAsia="zh-CN"/>
        </w:rPr>
        <w:t>——</w:t>
      </w:r>
      <w:r>
        <w:rPr>
          <w:szCs w:val="21"/>
          <w:highlight w:val="none"/>
        </w:rPr>
        <w:t>标准状态下的氧气体积分数参考值（应根据相关法规取参考值，例如一般非污染区Oref~</w:t>
      </w:r>
      <w:r>
        <w:rPr>
          <w:rFonts w:hint="eastAsia" w:ascii="宋体" w:hAnsi="宋体" w:cs="宋体"/>
          <w:szCs w:val="21"/>
          <w:highlight w:val="none"/>
        </w:rPr>
        <w:t>20.95</w:t>
      </w:r>
      <w:r>
        <w:rPr>
          <w:szCs w:val="21"/>
          <w:highlight w:val="none"/>
        </w:rPr>
        <w:t>%）</w:t>
      </w:r>
      <w:r>
        <w:rPr>
          <w:rFonts w:hint="eastAsia"/>
          <w:szCs w:val="21"/>
          <w:highlight w:val="none"/>
          <w:lang w:eastAsia="zh-CN"/>
        </w:rPr>
        <w:t>。</w:t>
      </w:r>
    </w:p>
    <w:p w14:paraId="411DC78B">
      <w:pPr>
        <w:numPr>
          <w:ilvl w:val="-1"/>
          <w:numId w:val="0"/>
        </w:numPr>
        <w:spacing w:line="240" w:lineRule="auto"/>
        <w:ind w:left="0" w:firstLine="420" w:firstLineChars="200"/>
        <w:rPr>
          <w:rFonts w:hint="eastAsia"/>
          <w:szCs w:val="21"/>
          <w:highlight w:val="none"/>
        </w:rPr>
      </w:pPr>
      <w:r>
        <w:rPr>
          <w:szCs w:val="21"/>
          <w:highlight w:val="none"/>
        </w:rPr>
        <w:t>T</w:t>
      </w:r>
      <w:r>
        <w:rPr>
          <w:szCs w:val="21"/>
          <w:highlight w:val="none"/>
          <w:vertAlign w:val="subscript"/>
        </w:rPr>
        <w:t>m</w:t>
      </w:r>
      <w:r>
        <w:rPr>
          <w:szCs w:val="21"/>
          <w:highlight w:val="none"/>
        </w:rPr>
        <w:t>，p</w:t>
      </w:r>
      <w:r>
        <w:rPr>
          <w:szCs w:val="21"/>
          <w:highlight w:val="none"/>
          <w:vertAlign w:val="subscript"/>
        </w:rPr>
        <w:t>m</w:t>
      </w:r>
      <w:r>
        <w:rPr>
          <w:szCs w:val="21"/>
          <w:highlight w:val="none"/>
        </w:rPr>
        <w:t>，h</w:t>
      </w:r>
      <w:r>
        <w:rPr>
          <w:szCs w:val="21"/>
          <w:highlight w:val="none"/>
          <w:vertAlign w:val="subscript"/>
        </w:rPr>
        <w:t>m</w:t>
      </w:r>
      <w:r>
        <w:rPr>
          <w:szCs w:val="21"/>
          <w:highlight w:val="none"/>
        </w:rPr>
        <w:t>，O</w:t>
      </w:r>
      <w:r>
        <w:rPr>
          <w:szCs w:val="21"/>
          <w:highlight w:val="none"/>
          <w:vertAlign w:val="subscript"/>
        </w:rPr>
        <w:t>m</w:t>
      </w:r>
      <w:r>
        <w:rPr>
          <w:rFonts w:hint="default"/>
          <w:szCs w:val="21"/>
          <w:highlight w:val="none"/>
          <w:lang w:eastAsia="zh-CN"/>
        </w:rPr>
        <w:t>——</w:t>
      </w:r>
      <w:r>
        <w:rPr>
          <w:szCs w:val="21"/>
          <w:highlight w:val="none"/>
        </w:rPr>
        <w:t>实测的温度、压力、水蒸气体积分数、氧气体积分数</w:t>
      </w:r>
      <w:r>
        <w:rPr>
          <w:rFonts w:hint="eastAsia"/>
          <w:szCs w:val="21"/>
          <w:highlight w:val="none"/>
          <w:lang w:eastAsia="zh-CN"/>
        </w:rPr>
        <w:t>。</w:t>
      </w:r>
    </w:p>
    <w:p w14:paraId="411DC78C">
      <w:pPr>
        <w:spacing w:line="240" w:lineRule="auto"/>
        <w:ind w:firstLine="0"/>
        <w:rPr>
          <w:szCs w:val="21"/>
          <w:highlight w:val="none"/>
        </w:rPr>
      </w:pPr>
      <w:r>
        <w:rPr>
          <w:rFonts w:hint="eastAsia"/>
          <w:b/>
          <w:bCs/>
          <w:szCs w:val="21"/>
          <w:highlight w:val="none"/>
        </w:rPr>
        <w:t>E</w:t>
      </w:r>
      <w:r>
        <w:rPr>
          <w:rFonts w:hint="eastAsia" w:ascii="黑体" w:hAnsi="黑体" w:eastAsia="黑体" w:cs="黑体"/>
          <w:szCs w:val="21"/>
          <w:highlight w:val="none"/>
        </w:rPr>
        <w:t>.1.3.2.3</w:t>
      </w:r>
      <w:r>
        <w:rPr>
          <w:rFonts w:hint="eastAsia" w:ascii="黑体" w:hAnsi="黑体" w:eastAsia="黑体" w:cs="黑体"/>
          <w:szCs w:val="21"/>
          <w:highlight w:val="none"/>
          <w:lang w:val="en-US" w:eastAsia="zh-CN"/>
        </w:rPr>
        <w:t xml:space="preserve">  </w:t>
      </w:r>
      <w:r>
        <w:rPr>
          <w:szCs w:val="21"/>
          <w:highlight w:val="none"/>
        </w:rPr>
        <w:t>SSTA：在标准条件下，气体体积流量 Vref (L)：</w:t>
      </w:r>
    </w:p>
    <w:p w14:paraId="411DC78D">
      <w:pPr>
        <w:pStyle w:val="295"/>
        <w:spacing w:line="240" w:lineRule="auto"/>
        <w:rPr>
          <w:rFonts w:ascii="Times New Roman" w:hAnsi="Times New Roman"/>
          <w:sz w:val="21"/>
          <w:szCs w:val="21"/>
          <w:highlight w:val="none"/>
        </w:rPr>
      </w:pPr>
      <m:oMathPara>
        <m:oMath>
          <m:sSub>
            <m:sSubPr>
              <m:ctrlPr>
                <w:rPr>
                  <w:rFonts w:ascii="Cambria Math" w:hAnsi="Cambria Math"/>
                  <w:i/>
                  <w:sz w:val="21"/>
                  <w:szCs w:val="21"/>
                  <w:highlight w:val="none"/>
                </w:rPr>
              </m:ctrlPr>
            </m:sSubPr>
            <m:e>
              <m:r>
                <m:rPr>
                  <m:nor/>
                </m:rPr>
                <w:rPr>
                  <w:rFonts w:ascii="Times New Roman" w:hAnsi="Times New Roman"/>
                  <w:i/>
                  <w:sz w:val="21"/>
                  <w:szCs w:val="21"/>
                  <w:highlight w:val="none"/>
                </w:rPr>
                <m:t>V</m:t>
              </m:r>
              <m:ctrlPr>
                <w:rPr>
                  <w:rFonts w:ascii="Cambria Math" w:hAnsi="Cambria Math"/>
                  <w:i/>
                  <w:sz w:val="21"/>
                  <w:szCs w:val="21"/>
                  <w:highlight w:val="none"/>
                </w:rPr>
              </m:ctrlPr>
            </m:e>
            <m:sub>
              <m:r>
                <m:rPr>
                  <m:nor/>
                </m:rPr>
                <w:rPr>
                  <w:rFonts w:ascii="Times New Roman" w:hAnsi="Times New Roman"/>
                  <w:i/>
                  <w:sz w:val="21"/>
                  <w:szCs w:val="21"/>
                  <w:highlight w:val="none"/>
                </w:rPr>
                <m:t>ref</m:t>
              </m:r>
              <m:ctrlPr>
                <w:rPr>
                  <w:rFonts w:ascii="Cambria Math" w:hAnsi="Cambria Math"/>
                  <w:i/>
                  <w:sz w:val="21"/>
                  <w:szCs w:val="21"/>
                  <w:highlight w:val="none"/>
                </w:rPr>
              </m:ctrlPr>
            </m:sub>
          </m:sSub>
          <m:r>
            <m:rPr>
              <m:nor/>
              <m:sty m:val="p"/>
            </m:rPr>
            <w:rPr>
              <w:rFonts w:ascii="Times New Roman" w:hAnsi="Times New Roman"/>
              <w:b w:val="0"/>
              <w:i w:val="0"/>
              <w:sz w:val="21"/>
              <w:szCs w:val="21"/>
              <w:highlight w:val="none"/>
            </w:rPr>
            <m:t>=</m:t>
          </m:r>
          <m:sSub>
            <m:sSubPr>
              <m:ctrlPr>
                <w:rPr>
                  <w:rFonts w:ascii="Cambria Math" w:hAnsi="Cambria Math"/>
                  <w:i/>
                  <w:sz w:val="21"/>
                  <w:szCs w:val="21"/>
                  <w:highlight w:val="none"/>
                </w:rPr>
              </m:ctrlPr>
            </m:sSubPr>
            <m:e>
              <m:r>
                <m:rPr>
                  <m:nor/>
                </m:rPr>
                <w:rPr>
                  <w:rFonts w:ascii="Times New Roman" w:hAnsi="Times New Roman"/>
                  <w:i/>
                  <w:sz w:val="21"/>
                  <w:szCs w:val="21"/>
                  <w:highlight w:val="none"/>
                </w:rPr>
                <m:t>V</m:t>
              </m:r>
              <m:ctrlPr>
                <w:rPr>
                  <w:rFonts w:ascii="Cambria Math" w:hAnsi="Cambria Math"/>
                  <w:i/>
                  <w:sz w:val="21"/>
                  <w:szCs w:val="21"/>
                  <w:highlight w:val="none"/>
                </w:rPr>
              </m:ctrlPr>
            </m:e>
            <m:sub>
              <m:r>
                <m:rPr>
                  <m:nor/>
                </m:rPr>
                <w:rPr>
                  <w:rFonts w:ascii="Times New Roman" w:hAnsi="Times New Roman"/>
                  <w:i/>
                  <w:sz w:val="21"/>
                  <w:szCs w:val="21"/>
                  <w:highlight w:val="none"/>
                </w:rPr>
                <m:t>m</m:t>
              </m:r>
              <m:ctrlPr>
                <w:rPr>
                  <w:rFonts w:ascii="Cambria Math" w:hAnsi="Cambria Math"/>
                  <w:i/>
                  <w:sz w:val="21"/>
                  <w:szCs w:val="21"/>
                  <w:highlight w:val="none"/>
                </w:rPr>
              </m:ctrlPr>
            </m:sub>
          </m:sSub>
          <m:r>
            <m:rPr>
              <m:nor/>
              <m:sty m:val="p"/>
            </m:rPr>
            <w:rPr>
              <w:rFonts w:ascii="Times New Roman" w:hAnsi="Times New Roman"/>
              <w:b w:val="0"/>
              <w:i w:val="0"/>
              <w:sz w:val="21"/>
              <w:szCs w:val="21"/>
              <w:highlight w:val="none"/>
            </w:rPr>
            <m:t>×</m:t>
          </m:r>
          <m:f>
            <m:fPr>
              <m:ctrlPr>
                <w:rPr>
                  <w:rFonts w:ascii="Cambria Math" w:hAnsi="Cambria Math"/>
                  <w:i/>
                  <w:sz w:val="21"/>
                  <w:szCs w:val="21"/>
                  <w:highlight w:val="none"/>
                </w:rPr>
              </m:ctrlPr>
            </m:fPr>
            <m:num>
              <m:sSub>
                <m:sSubPr>
                  <m:ctrlPr>
                    <w:rPr>
                      <w:rFonts w:ascii="Cambria Math" w:hAnsi="Cambria Math"/>
                      <w:i/>
                      <w:sz w:val="21"/>
                      <w:szCs w:val="21"/>
                      <w:highlight w:val="none"/>
                    </w:rPr>
                  </m:ctrlPr>
                </m:sSubPr>
                <m:e>
                  <m:r>
                    <m:rPr>
                      <m:nor/>
                    </m:rPr>
                    <w:rPr>
                      <w:rFonts w:ascii="Times New Roman" w:hAnsi="Times New Roman"/>
                      <w:i/>
                      <w:sz w:val="21"/>
                      <w:szCs w:val="21"/>
                      <w:highlight w:val="none"/>
                    </w:rPr>
                    <m:t>T</m:t>
                  </m:r>
                  <m:ctrlPr>
                    <w:rPr>
                      <w:rFonts w:ascii="Cambria Math" w:hAnsi="Cambria Math"/>
                      <w:i/>
                      <w:sz w:val="21"/>
                      <w:szCs w:val="21"/>
                      <w:highlight w:val="none"/>
                    </w:rPr>
                  </m:ctrlPr>
                </m:e>
                <m:sub>
                  <m:r>
                    <m:rPr>
                      <m:nor/>
                    </m:rPr>
                    <w:rPr>
                      <w:rFonts w:ascii="Times New Roman" w:hAnsi="Times New Roman"/>
                      <w:i/>
                      <w:sz w:val="21"/>
                      <w:szCs w:val="21"/>
                      <w:highlight w:val="none"/>
                    </w:rPr>
                    <m:t>ref</m:t>
                  </m:r>
                  <m:ctrlPr>
                    <w:rPr>
                      <w:rFonts w:ascii="Cambria Math" w:hAnsi="Cambria Math"/>
                      <w:i/>
                      <w:sz w:val="21"/>
                      <w:szCs w:val="21"/>
                      <w:highlight w:val="none"/>
                    </w:rPr>
                  </m:ctrlPr>
                </m:sub>
              </m:sSub>
              <m:ctrlPr>
                <w:rPr>
                  <w:rFonts w:ascii="Cambria Math" w:hAnsi="Cambria Math"/>
                  <w:i/>
                  <w:sz w:val="21"/>
                  <w:szCs w:val="21"/>
                  <w:highlight w:val="none"/>
                </w:rPr>
              </m:ctrlPr>
            </m:num>
            <m:den>
              <m:sSub>
                <m:sSubPr>
                  <m:ctrlPr>
                    <w:rPr>
                      <w:rFonts w:ascii="Cambria Math" w:hAnsi="Cambria Math"/>
                      <w:i/>
                      <w:sz w:val="21"/>
                      <w:szCs w:val="21"/>
                      <w:highlight w:val="none"/>
                    </w:rPr>
                  </m:ctrlPr>
                </m:sSubPr>
                <m:e>
                  <m:r>
                    <m:rPr>
                      <m:nor/>
                    </m:rPr>
                    <w:rPr>
                      <w:rFonts w:ascii="Times New Roman" w:hAnsi="Times New Roman"/>
                      <w:i/>
                      <w:sz w:val="21"/>
                      <w:szCs w:val="21"/>
                      <w:highlight w:val="none"/>
                    </w:rPr>
                    <m:t>T</m:t>
                  </m:r>
                  <m:ctrlPr>
                    <w:rPr>
                      <w:rFonts w:ascii="Cambria Math" w:hAnsi="Cambria Math"/>
                      <w:i/>
                      <w:sz w:val="21"/>
                      <w:szCs w:val="21"/>
                      <w:highlight w:val="none"/>
                    </w:rPr>
                  </m:ctrlPr>
                </m:e>
                <m:sub>
                  <m:r>
                    <m:rPr>
                      <m:nor/>
                    </m:rPr>
                    <w:rPr>
                      <w:rFonts w:ascii="Times New Roman" w:hAnsi="Times New Roman"/>
                      <w:i/>
                      <w:sz w:val="21"/>
                      <w:szCs w:val="21"/>
                      <w:highlight w:val="none"/>
                    </w:rPr>
                    <m:t>m</m:t>
                  </m:r>
                  <m:ctrlPr>
                    <w:rPr>
                      <w:rFonts w:ascii="Cambria Math" w:hAnsi="Cambria Math"/>
                      <w:i/>
                      <w:sz w:val="21"/>
                      <w:szCs w:val="21"/>
                      <w:highlight w:val="none"/>
                    </w:rPr>
                  </m:ctrlPr>
                </m:sub>
              </m:sSub>
              <m:ctrlPr>
                <w:rPr>
                  <w:rFonts w:ascii="Cambria Math" w:hAnsi="Cambria Math"/>
                  <w:i/>
                  <w:sz w:val="21"/>
                  <w:szCs w:val="21"/>
                  <w:highlight w:val="none"/>
                </w:rPr>
              </m:ctrlPr>
            </m:den>
          </m:f>
          <m:r>
            <m:rPr>
              <m:nor/>
              <m:sty m:val="p"/>
            </m:rPr>
            <w:rPr>
              <w:rFonts w:ascii="Times New Roman" w:hAnsi="Times New Roman"/>
              <w:b w:val="0"/>
              <w:i w:val="0"/>
              <w:sz w:val="21"/>
              <w:szCs w:val="21"/>
              <w:highlight w:val="none"/>
            </w:rPr>
            <m:t>×</m:t>
          </m:r>
          <m:f>
            <m:fPr>
              <m:ctrlPr>
                <w:rPr>
                  <w:rFonts w:ascii="Cambria Math" w:hAnsi="Cambria Math"/>
                  <w:i/>
                  <w:sz w:val="21"/>
                  <w:szCs w:val="21"/>
                  <w:highlight w:val="none"/>
                </w:rPr>
              </m:ctrlPr>
            </m:fPr>
            <m:num>
              <m:sSub>
                <m:sSubPr>
                  <m:ctrlPr>
                    <w:rPr>
                      <w:rFonts w:ascii="Cambria Math" w:hAnsi="Cambria Math"/>
                      <w:i/>
                      <w:sz w:val="21"/>
                      <w:szCs w:val="21"/>
                      <w:highlight w:val="none"/>
                    </w:rPr>
                  </m:ctrlPr>
                </m:sSubPr>
                <m:e>
                  <m:r>
                    <m:rPr>
                      <m:nor/>
                    </m:rPr>
                    <w:rPr>
                      <w:rFonts w:ascii="Times New Roman" w:hAnsi="Times New Roman"/>
                      <w:i/>
                      <w:sz w:val="21"/>
                      <w:szCs w:val="21"/>
                      <w:highlight w:val="none"/>
                    </w:rPr>
                    <m:t>p</m:t>
                  </m:r>
                  <m:ctrlPr>
                    <w:rPr>
                      <w:rFonts w:ascii="Cambria Math" w:hAnsi="Cambria Math"/>
                      <w:i/>
                      <w:sz w:val="21"/>
                      <w:szCs w:val="21"/>
                      <w:highlight w:val="none"/>
                    </w:rPr>
                  </m:ctrlPr>
                </m:e>
                <m:sub>
                  <m:r>
                    <m:rPr>
                      <m:nor/>
                    </m:rPr>
                    <w:rPr>
                      <w:rFonts w:ascii="Times New Roman" w:hAnsi="Times New Roman"/>
                      <w:i/>
                      <w:sz w:val="21"/>
                      <w:szCs w:val="21"/>
                      <w:highlight w:val="none"/>
                    </w:rPr>
                    <m:t>m</m:t>
                  </m:r>
                  <m:ctrlPr>
                    <w:rPr>
                      <w:rFonts w:ascii="Cambria Math" w:hAnsi="Cambria Math"/>
                      <w:i/>
                      <w:sz w:val="21"/>
                      <w:szCs w:val="21"/>
                      <w:highlight w:val="none"/>
                    </w:rPr>
                  </m:ctrlPr>
                </m:sub>
              </m:sSub>
              <m:ctrlPr>
                <w:rPr>
                  <w:rFonts w:ascii="Cambria Math" w:hAnsi="Cambria Math"/>
                  <w:i/>
                  <w:sz w:val="21"/>
                  <w:szCs w:val="21"/>
                  <w:highlight w:val="none"/>
                </w:rPr>
              </m:ctrlPr>
            </m:num>
            <m:den>
              <m:sSub>
                <m:sSubPr>
                  <m:ctrlPr>
                    <w:rPr>
                      <w:rFonts w:ascii="Cambria Math" w:hAnsi="Cambria Math"/>
                      <w:i/>
                      <w:sz w:val="21"/>
                      <w:szCs w:val="21"/>
                      <w:highlight w:val="none"/>
                    </w:rPr>
                  </m:ctrlPr>
                </m:sSubPr>
                <m:e>
                  <m:r>
                    <m:rPr>
                      <m:nor/>
                    </m:rPr>
                    <w:rPr>
                      <w:rFonts w:ascii="Times New Roman" w:hAnsi="Times New Roman"/>
                      <w:i/>
                      <w:sz w:val="21"/>
                      <w:szCs w:val="21"/>
                      <w:highlight w:val="none"/>
                    </w:rPr>
                    <m:t>p</m:t>
                  </m:r>
                  <m:ctrlPr>
                    <w:rPr>
                      <w:rFonts w:ascii="Cambria Math" w:hAnsi="Cambria Math"/>
                      <w:i/>
                      <w:sz w:val="21"/>
                      <w:szCs w:val="21"/>
                      <w:highlight w:val="none"/>
                    </w:rPr>
                  </m:ctrlPr>
                </m:e>
                <m:sub>
                  <m:r>
                    <m:rPr>
                      <m:nor/>
                    </m:rPr>
                    <w:rPr>
                      <w:rFonts w:ascii="Times New Roman" w:hAnsi="Times New Roman"/>
                      <w:i/>
                      <w:sz w:val="21"/>
                      <w:szCs w:val="21"/>
                      <w:highlight w:val="none"/>
                    </w:rPr>
                    <m:t>ref</m:t>
                  </m:r>
                  <m:ctrlPr>
                    <w:rPr>
                      <w:rFonts w:ascii="Cambria Math" w:hAnsi="Cambria Math"/>
                      <w:i/>
                      <w:sz w:val="21"/>
                      <w:szCs w:val="21"/>
                      <w:highlight w:val="none"/>
                    </w:rPr>
                  </m:ctrlPr>
                </m:sub>
              </m:sSub>
              <m:ctrlPr>
                <w:rPr>
                  <w:rFonts w:ascii="Cambria Math" w:hAnsi="Cambria Math"/>
                  <w:i/>
                  <w:sz w:val="21"/>
                  <w:szCs w:val="21"/>
                  <w:highlight w:val="none"/>
                </w:rPr>
              </m:ctrlPr>
            </m:den>
          </m:f>
          <m:r>
            <m:rPr>
              <m:nor/>
              <m:sty m:val="p"/>
            </m:rPr>
            <w:rPr>
              <w:rFonts w:ascii="Times New Roman" w:hAnsi="Times New Roman"/>
              <w:b w:val="0"/>
              <w:i w:val="0"/>
              <w:sz w:val="21"/>
              <w:szCs w:val="21"/>
              <w:highlight w:val="none"/>
            </w:rPr>
            <m:t>×</m:t>
          </m:r>
          <m:f>
            <m:fPr>
              <m:ctrlPr>
                <w:rPr>
                  <w:rFonts w:ascii="Cambria Math" w:hAnsi="Cambria Math"/>
                  <w:i/>
                  <w:sz w:val="21"/>
                  <w:szCs w:val="21"/>
                  <w:highlight w:val="none"/>
                </w:rPr>
              </m:ctrlPr>
            </m:fPr>
            <m:num>
              <m:r>
                <m:rPr>
                  <m:nor/>
                  <m:sty m:val="p"/>
                </m:rPr>
                <w:rPr>
                  <w:rFonts w:ascii="Times New Roman" w:hAnsi="Times New Roman"/>
                  <w:b w:val="0"/>
                  <w:i w:val="0"/>
                  <w:sz w:val="21"/>
                  <w:szCs w:val="21"/>
                  <w:highlight w:val="none"/>
                </w:rPr>
                <m:t>100%-</m:t>
              </m:r>
              <m:sSub>
                <m:sSubPr>
                  <m:ctrlPr>
                    <w:rPr>
                      <w:rFonts w:ascii="Cambria Math" w:hAnsi="Cambria Math"/>
                      <w:i/>
                      <w:sz w:val="21"/>
                      <w:szCs w:val="21"/>
                      <w:highlight w:val="none"/>
                    </w:rPr>
                  </m:ctrlPr>
                </m:sSubPr>
                <m:e>
                  <m:r>
                    <m:rPr>
                      <m:nor/>
                      <m:sty m:val="p"/>
                    </m:rPr>
                    <w:rPr>
                      <w:rFonts w:ascii="Times New Roman" w:hAnsi="Times New Roman"/>
                      <w:b w:val="0"/>
                      <w:i w:val="0"/>
                      <w:sz w:val="21"/>
                      <w:szCs w:val="21"/>
                      <w:highlight w:val="none"/>
                    </w:rPr>
                    <m:t>h</m:t>
                  </m:r>
                  <m:ctrlPr>
                    <w:rPr>
                      <w:rFonts w:ascii="Cambria Math" w:hAnsi="Cambria Math"/>
                      <w:i/>
                      <w:sz w:val="21"/>
                      <w:szCs w:val="21"/>
                      <w:highlight w:val="none"/>
                    </w:rPr>
                  </m:ctrlPr>
                </m:e>
                <m:sub>
                  <m:r>
                    <m:rPr>
                      <m:nor/>
                    </m:rPr>
                    <w:rPr>
                      <w:rFonts w:ascii="Times New Roman" w:hAnsi="Times New Roman"/>
                      <w:i/>
                      <w:sz w:val="21"/>
                      <w:szCs w:val="21"/>
                      <w:highlight w:val="none"/>
                    </w:rPr>
                    <m:t>m</m:t>
                  </m:r>
                  <m:ctrlPr>
                    <w:rPr>
                      <w:rFonts w:ascii="Cambria Math" w:hAnsi="Cambria Math"/>
                      <w:i/>
                      <w:sz w:val="21"/>
                      <w:szCs w:val="21"/>
                      <w:highlight w:val="none"/>
                    </w:rPr>
                  </m:ctrlPr>
                </m:sub>
              </m:sSub>
              <m:ctrlPr>
                <w:rPr>
                  <w:rFonts w:ascii="Cambria Math" w:hAnsi="Cambria Math"/>
                  <w:i/>
                  <w:sz w:val="21"/>
                  <w:szCs w:val="21"/>
                  <w:highlight w:val="none"/>
                </w:rPr>
              </m:ctrlPr>
            </m:num>
            <m:den>
              <m:r>
                <m:rPr>
                  <m:nor/>
                  <m:sty m:val="p"/>
                </m:rPr>
                <w:rPr>
                  <w:rFonts w:ascii="Times New Roman" w:hAnsi="Times New Roman"/>
                  <w:b w:val="0"/>
                  <w:i w:val="0"/>
                  <w:sz w:val="21"/>
                  <w:szCs w:val="21"/>
                  <w:highlight w:val="none"/>
                </w:rPr>
                <m:t>100%-</m:t>
              </m:r>
              <m:sSub>
                <m:sSubPr>
                  <m:ctrlPr>
                    <w:rPr>
                      <w:rFonts w:ascii="Cambria Math" w:hAnsi="Cambria Math"/>
                      <w:i/>
                      <w:sz w:val="21"/>
                      <w:szCs w:val="21"/>
                      <w:highlight w:val="none"/>
                    </w:rPr>
                  </m:ctrlPr>
                </m:sSubPr>
                <m:e>
                  <m:r>
                    <m:rPr>
                      <m:nor/>
                      <m:sty m:val="p"/>
                    </m:rPr>
                    <w:rPr>
                      <w:rFonts w:ascii="Times New Roman" w:hAnsi="Times New Roman"/>
                      <w:b w:val="0"/>
                      <w:i w:val="0"/>
                      <w:sz w:val="21"/>
                      <w:szCs w:val="21"/>
                      <w:highlight w:val="none"/>
                    </w:rPr>
                    <m:t>h</m:t>
                  </m:r>
                  <m:ctrlPr>
                    <w:rPr>
                      <w:rFonts w:ascii="Cambria Math" w:hAnsi="Cambria Math"/>
                      <w:i/>
                      <w:sz w:val="21"/>
                      <w:szCs w:val="21"/>
                      <w:highlight w:val="none"/>
                    </w:rPr>
                  </m:ctrlPr>
                </m:e>
                <m:sub>
                  <m:r>
                    <m:rPr>
                      <m:nor/>
                    </m:rPr>
                    <w:rPr>
                      <w:rFonts w:ascii="Times New Roman" w:hAnsi="Times New Roman"/>
                      <w:i/>
                      <w:sz w:val="21"/>
                      <w:szCs w:val="21"/>
                      <w:highlight w:val="none"/>
                    </w:rPr>
                    <m:t>ref</m:t>
                  </m:r>
                  <m:ctrlPr>
                    <w:rPr>
                      <w:rFonts w:ascii="Cambria Math" w:hAnsi="Cambria Math"/>
                      <w:i/>
                      <w:sz w:val="21"/>
                      <w:szCs w:val="21"/>
                      <w:highlight w:val="none"/>
                    </w:rPr>
                  </m:ctrlPr>
                </m:sub>
              </m:sSub>
              <m:ctrlPr>
                <w:rPr>
                  <w:rFonts w:ascii="Cambria Math" w:hAnsi="Cambria Math"/>
                  <w:i/>
                  <w:sz w:val="21"/>
                  <w:szCs w:val="21"/>
                  <w:highlight w:val="none"/>
                </w:rPr>
              </m:ctrlPr>
            </m:den>
          </m:f>
          <m:r>
            <m:rPr>
              <m:nor/>
              <m:sty m:val="p"/>
            </m:rPr>
            <w:rPr>
              <w:rFonts w:ascii="Times New Roman" w:hAnsi="Times New Roman"/>
              <w:b w:val="0"/>
              <w:i w:val="0"/>
              <w:sz w:val="21"/>
              <w:szCs w:val="21"/>
              <w:highlight w:val="none"/>
            </w:rPr>
            <m:t>×</m:t>
          </m:r>
          <m:f>
            <m:fPr>
              <m:ctrlPr>
                <w:rPr>
                  <w:rFonts w:ascii="Cambria Math" w:hAnsi="Cambria Math"/>
                  <w:i/>
                  <w:sz w:val="21"/>
                  <w:szCs w:val="21"/>
                  <w:highlight w:val="none"/>
                </w:rPr>
              </m:ctrlPr>
            </m:fPr>
            <m:num>
              <m:sSub>
                <m:sSubPr>
                  <m:ctrlPr>
                    <w:rPr>
                      <w:rFonts w:ascii="Cambria Math" w:hAnsi="Cambria Math"/>
                      <w:i/>
                      <w:sz w:val="21"/>
                      <w:szCs w:val="21"/>
                      <w:highlight w:val="none"/>
                    </w:rPr>
                  </m:ctrlPr>
                </m:sSubPr>
                <m:e>
                  <m:r>
                    <m:rPr>
                      <m:nor/>
                      <m:sty m:val="p"/>
                    </m:rPr>
                    <w:rPr>
                      <w:rFonts w:ascii="Times New Roman" w:hAnsi="Times New Roman"/>
                      <w:b w:val="0"/>
                      <w:i w:val="0"/>
                      <w:sz w:val="21"/>
                      <w:szCs w:val="21"/>
                      <w:highlight w:val="none"/>
                    </w:rPr>
                    <m:t>21%-</m:t>
                  </m:r>
                  <m:r>
                    <m:rPr>
                      <m:nor/>
                    </m:rPr>
                    <w:rPr>
                      <w:rFonts w:ascii="Times New Roman" w:hAnsi="Times New Roman"/>
                      <w:i/>
                      <w:sz w:val="21"/>
                      <w:szCs w:val="21"/>
                      <w:highlight w:val="none"/>
                    </w:rPr>
                    <m:t>O</m:t>
                  </m:r>
                  <m:ctrlPr>
                    <w:rPr>
                      <w:rFonts w:ascii="Cambria Math" w:hAnsi="Cambria Math"/>
                      <w:i/>
                      <w:sz w:val="21"/>
                      <w:szCs w:val="21"/>
                      <w:highlight w:val="none"/>
                    </w:rPr>
                  </m:ctrlPr>
                </m:e>
                <m:sub>
                  <m:r>
                    <m:rPr>
                      <m:nor/>
                    </m:rPr>
                    <w:rPr>
                      <w:rFonts w:ascii="Times New Roman" w:hAnsi="Times New Roman"/>
                      <w:i/>
                      <w:sz w:val="21"/>
                      <w:szCs w:val="21"/>
                      <w:highlight w:val="none"/>
                    </w:rPr>
                    <m:t>m</m:t>
                  </m:r>
                  <m:ctrlPr>
                    <w:rPr>
                      <w:rFonts w:ascii="Cambria Math" w:hAnsi="Cambria Math"/>
                      <w:i/>
                      <w:sz w:val="21"/>
                      <w:szCs w:val="21"/>
                      <w:highlight w:val="none"/>
                    </w:rPr>
                  </m:ctrlPr>
                </m:sub>
              </m:sSub>
              <m:ctrlPr>
                <w:rPr>
                  <w:rFonts w:ascii="Cambria Math" w:hAnsi="Cambria Math"/>
                  <w:i/>
                  <w:sz w:val="21"/>
                  <w:szCs w:val="21"/>
                  <w:highlight w:val="none"/>
                </w:rPr>
              </m:ctrlPr>
            </m:num>
            <m:den>
              <m:r>
                <m:rPr>
                  <m:nor/>
                  <m:sty m:val="p"/>
                </m:rPr>
                <w:rPr>
                  <w:rFonts w:ascii="Times New Roman" w:hAnsi="Times New Roman"/>
                  <w:b w:val="0"/>
                  <w:i w:val="0"/>
                  <w:sz w:val="21"/>
                  <w:szCs w:val="21"/>
                  <w:highlight w:val="none"/>
                </w:rPr>
                <m:t>21%-</m:t>
              </m:r>
              <m:sSub>
                <m:sSubPr>
                  <m:ctrlPr>
                    <w:rPr>
                      <w:rFonts w:ascii="Cambria Math" w:hAnsi="Cambria Math"/>
                      <w:i/>
                      <w:sz w:val="21"/>
                      <w:szCs w:val="21"/>
                      <w:highlight w:val="none"/>
                    </w:rPr>
                  </m:ctrlPr>
                </m:sSubPr>
                <m:e>
                  <m:r>
                    <m:rPr>
                      <m:nor/>
                    </m:rPr>
                    <w:rPr>
                      <w:rFonts w:ascii="Times New Roman" w:hAnsi="Times New Roman"/>
                      <w:i/>
                      <w:sz w:val="21"/>
                      <w:szCs w:val="21"/>
                      <w:highlight w:val="none"/>
                    </w:rPr>
                    <m:t>O</m:t>
                  </m:r>
                  <m:ctrlPr>
                    <w:rPr>
                      <w:rFonts w:ascii="Cambria Math" w:hAnsi="Cambria Math"/>
                      <w:i/>
                      <w:sz w:val="21"/>
                      <w:szCs w:val="21"/>
                      <w:highlight w:val="none"/>
                    </w:rPr>
                  </m:ctrlPr>
                </m:e>
                <m:sub>
                  <m:r>
                    <m:rPr>
                      <m:nor/>
                    </m:rPr>
                    <w:rPr>
                      <w:rFonts w:ascii="Times New Roman" w:hAnsi="Times New Roman"/>
                      <w:i/>
                      <w:sz w:val="21"/>
                      <w:szCs w:val="21"/>
                      <w:highlight w:val="none"/>
                    </w:rPr>
                    <m:t>ref</m:t>
                  </m:r>
                  <m:ctrlPr>
                    <w:rPr>
                      <w:rFonts w:ascii="Cambria Math" w:hAnsi="Cambria Math"/>
                      <w:i/>
                      <w:sz w:val="21"/>
                      <w:szCs w:val="21"/>
                      <w:highlight w:val="none"/>
                    </w:rPr>
                  </m:ctrlPr>
                </m:sub>
              </m:sSub>
              <m:ctrlPr>
                <w:rPr>
                  <w:rFonts w:ascii="Cambria Math" w:hAnsi="Cambria Math"/>
                  <w:i/>
                  <w:sz w:val="21"/>
                  <w:szCs w:val="21"/>
                  <w:highlight w:val="none"/>
                </w:rPr>
              </m:ctrlPr>
            </m:den>
          </m:f>
        </m:oMath>
      </m:oMathPara>
    </w:p>
    <w:p w14:paraId="411DC78E">
      <w:pPr>
        <w:numPr>
          <w:ilvl w:val="0"/>
          <w:numId w:val="17"/>
        </w:numPr>
        <w:spacing w:line="240" w:lineRule="auto"/>
        <w:ind w:firstLine="440"/>
        <w:rPr>
          <w:szCs w:val="21"/>
          <w:highlight w:val="none"/>
        </w:rPr>
      </w:pPr>
      <w:r>
        <w:rPr>
          <w:szCs w:val="21"/>
          <w:highlight w:val="none"/>
        </w:rPr>
        <w:t>Vm是实测气体体积流量</w:t>
      </w:r>
    </w:p>
    <w:p w14:paraId="411DC78F">
      <w:pPr>
        <w:numPr>
          <w:ilvl w:val="0"/>
          <w:numId w:val="17"/>
        </w:numPr>
        <w:spacing w:line="240" w:lineRule="auto"/>
        <w:ind w:firstLine="440"/>
        <w:rPr>
          <w:szCs w:val="21"/>
          <w:highlight w:val="none"/>
        </w:rPr>
      </w:pPr>
      <w:r>
        <w:rPr>
          <w:szCs w:val="21"/>
          <w:highlight w:val="none"/>
        </w:rPr>
        <w:t>式中其他因子含义同</w:t>
      </w:r>
      <w:r>
        <w:rPr>
          <w:rFonts w:hint="eastAsia" w:ascii="宋体" w:hAnsi="宋体" w:cs="宋体"/>
          <w:szCs w:val="21"/>
          <w:highlight w:val="none"/>
        </w:rPr>
        <w:t>2.3.2（2）</w:t>
      </w:r>
    </w:p>
    <w:p w14:paraId="411DC790">
      <w:pPr>
        <w:spacing w:line="240" w:lineRule="auto"/>
        <w:ind w:firstLine="0"/>
        <w:rPr>
          <w:szCs w:val="21"/>
          <w:highlight w:val="none"/>
        </w:rPr>
      </w:pPr>
      <w:r>
        <w:rPr>
          <w:rFonts w:hint="eastAsia"/>
          <w:b/>
          <w:bCs/>
          <w:szCs w:val="21"/>
          <w:highlight w:val="none"/>
        </w:rPr>
        <w:t>E</w:t>
      </w:r>
      <w:r>
        <w:rPr>
          <w:rFonts w:hint="eastAsia" w:ascii="黑体" w:hAnsi="黑体" w:eastAsia="黑体" w:cs="黑体"/>
          <w:szCs w:val="21"/>
          <w:highlight w:val="none"/>
        </w:rPr>
        <w:t>.1.3.2.4</w:t>
      </w:r>
      <w:r>
        <w:rPr>
          <w:rFonts w:hint="eastAsia" w:ascii="黑体" w:hAnsi="黑体" w:eastAsia="黑体" w:cs="黑体"/>
          <w:szCs w:val="21"/>
          <w:highlight w:val="none"/>
          <w:lang w:val="en-US" w:eastAsia="zh-CN"/>
        </w:rPr>
        <w:t xml:space="preserve">  </w:t>
      </w:r>
      <w:r>
        <w:rPr>
          <w:szCs w:val="21"/>
          <w:highlight w:val="none"/>
        </w:rPr>
        <w:t>温室气体排放的质量流量mass emission (g)：</w:t>
      </w:r>
    </w:p>
    <w:p w14:paraId="411DC791">
      <w:pPr>
        <w:pStyle w:val="295"/>
        <w:spacing w:line="240" w:lineRule="auto"/>
        <w:rPr>
          <w:rFonts w:ascii="Times New Roman" w:hAnsi="Times New Roman"/>
          <w:sz w:val="21"/>
          <w:szCs w:val="21"/>
          <w:highlight w:val="none"/>
        </w:rPr>
      </w:pPr>
      <m:oMathPara>
        <m:oMath>
          <m:r>
            <m:rPr>
              <m:nor/>
            </m:rPr>
            <w:rPr>
              <w:rFonts w:ascii="Times New Roman" w:hAnsi="Times New Roman"/>
              <w:i/>
              <w:sz w:val="21"/>
              <w:szCs w:val="21"/>
              <w:highlight w:val="none"/>
            </w:rPr>
            <m:t>g</m:t>
          </m:r>
          <m:r>
            <m:rPr>
              <m:nor/>
              <m:sty m:val="p"/>
            </m:rPr>
            <w:rPr>
              <w:rFonts w:ascii="Times New Roman" w:hAnsi="Times New Roman" w:eastAsia="Cambria Math"/>
              <w:b w:val="0"/>
              <w:i w:val="0"/>
              <w:sz w:val="21"/>
              <w:szCs w:val="21"/>
              <w:highlight w:val="none"/>
            </w:rPr>
            <m:t>=</m:t>
          </m:r>
          <m:sSub>
            <m:sSubPr>
              <m:ctrlPr>
                <w:rPr>
                  <w:rFonts w:ascii="Cambria Math" w:hAnsi="Cambria Math" w:eastAsia="Cambria Math"/>
                  <w:sz w:val="21"/>
                  <w:szCs w:val="21"/>
                  <w:highlight w:val="none"/>
                </w:rPr>
              </m:ctrlPr>
            </m:sSubPr>
            <m:e>
              <m:r>
                <m:rPr>
                  <m:nor/>
                </m:rPr>
                <w:rPr>
                  <w:rFonts w:ascii="Times New Roman" w:hAnsi="Times New Roman" w:eastAsia="Cambria Math"/>
                  <w:i/>
                  <w:sz w:val="21"/>
                  <w:szCs w:val="21"/>
                  <w:highlight w:val="none"/>
                </w:rPr>
                <m:t>c</m:t>
              </m:r>
              <m:ctrlPr>
                <w:rPr>
                  <w:rFonts w:ascii="Cambria Math" w:hAnsi="Cambria Math" w:eastAsia="Cambria Math"/>
                  <w:sz w:val="21"/>
                  <w:szCs w:val="21"/>
                  <w:highlight w:val="none"/>
                </w:rPr>
              </m:ctrlPr>
            </m:e>
            <m:sub>
              <m:r>
                <m:rPr>
                  <m:nor/>
                </m:rPr>
                <w:rPr>
                  <w:rFonts w:ascii="Times New Roman" w:hAnsi="Times New Roman" w:eastAsia="Cambria Math"/>
                  <w:i/>
                  <w:sz w:val="21"/>
                  <w:szCs w:val="21"/>
                  <w:highlight w:val="none"/>
                </w:rPr>
                <m:t>r</m:t>
              </m:r>
              <m:r>
                <m:rPr>
                  <m:nor/>
                </m:rPr>
                <w:rPr>
                  <w:rFonts w:ascii="Times New Roman" w:hAnsi="Times New Roman"/>
                  <w:i/>
                  <w:sz w:val="21"/>
                  <w:szCs w:val="21"/>
                  <w:highlight w:val="none"/>
                </w:rPr>
                <m:t>ef</m:t>
              </m:r>
              <m:ctrlPr>
                <w:rPr>
                  <w:rFonts w:ascii="Cambria Math" w:hAnsi="Cambria Math" w:eastAsia="Cambria Math"/>
                  <w:sz w:val="21"/>
                  <w:szCs w:val="21"/>
                  <w:highlight w:val="none"/>
                </w:rPr>
              </m:ctrlPr>
            </m:sub>
          </m:sSub>
          <m:r>
            <m:rPr>
              <m:nor/>
              <m:sty m:val="p"/>
            </m:rPr>
            <w:rPr>
              <w:rFonts w:ascii="Times New Roman" w:hAnsi="Times New Roman" w:eastAsia="Cambria Math"/>
              <w:b w:val="0"/>
              <w:i w:val="0"/>
              <w:sz w:val="21"/>
              <w:szCs w:val="21"/>
              <w:highlight w:val="none"/>
            </w:rPr>
            <m:t>×</m:t>
          </m:r>
          <m:sSub>
            <m:sSubPr>
              <m:ctrlPr>
                <w:rPr>
                  <w:rFonts w:ascii="Cambria Math" w:hAnsi="Cambria Math" w:eastAsia="Cambria Math"/>
                  <w:i/>
                  <w:sz w:val="21"/>
                  <w:szCs w:val="21"/>
                  <w:highlight w:val="none"/>
                </w:rPr>
              </m:ctrlPr>
            </m:sSubPr>
            <m:e>
              <m:r>
                <m:rPr>
                  <m:nor/>
                </m:rPr>
                <w:rPr>
                  <w:rFonts w:ascii="Times New Roman" w:hAnsi="Times New Roman" w:eastAsia="Cambria Math"/>
                  <w:i/>
                  <w:sz w:val="21"/>
                  <w:szCs w:val="21"/>
                  <w:highlight w:val="none"/>
                </w:rPr>
                <m:t>V</m:t>
              </m:r>
              <m:ctrlPr>
                <w:rPr>
                  <w:rFonts w:ascii="Cambria Math" w:hAnsi="Cambria Math" w:eastAsia="Cambria Math"/>
                  <w:i/>
                  <w:sz w:val="21"/>
                  <w:szCs w:val="21"/>
                  <w:highlight w:val="none"/>
                </w:rPr>
              </m:ctrlPr>
            </m:e>
            <m:sub>
              <m:r>
                <m:rPr>
                  <m:nor/>
                </m:rPr>
                <w:rPr>
                  <w:rFonts w:ascii="Times New Roman" w:hAnsi="Times New Roman" w:eastAsia="Cambria Math"/>
                  <w:i/>
                  <w:sz w:val="21"/>
                  <w:szCs w:val="21"/>
                  <w:highlight w:val="none"/>
                </w:rPr>
                <m:t>r</m:t>
              </m:r>
              <m:r>
                <m:rPr>
                  <m:nor/>
                </m:rPr>
                <w:rPr>
                  <w:rFonts w:ascii="Times New Roman" w:hAnsi="Times New Roman"/>
                  <w:i/>
                  <w:sz w:val="21"/>
                  <w:szCs w:val="21"/>
                  <w:highlight w:val="none"/>
                </w:rPr>
                <m:t>ef</m:t>
              </m:r>
              <m:ctrlPr>
                <w:rPr>
                  <w:rFonts w:ascii="Cambria Math" w:hAnsi="Cambria Math" w:eastAsia="Cambria Math"/>
                  <w:i/>
                  <w:sz w:val="21"/>
                  <w:szCs w:val="21"/>
                  <w:highlight w:val="none"/>
                </w:rPr>
              </m:ctrlPr>
            </m:sub>
          </m:sSub>
        </m:oMath>
      </m:oMathPara>
    </w:p>
    <w:p w14:paraId="411DC792">
      <w:pPr>
        <w:numPr>
          <w:ilvl w:val="0"/>
          <w:numId w:val="17"/>
        </w:numPr>
        <w:spacing w:line="240" w:lineRule="auto"/>
        <w:ind w:firstLine="440"/>
        <w:rPr>
          <w:szCs w:val="21"/>
          <w:highlight w:val="none"/>
        </w:rPr>
      </w:pPr>
      <w:r>
        <w:rPr>
          <w:szCs w:val="21"/>
          <w:highlight w:val="none"/>
        </w:rPr>
        <w:t>根据监测温室气体的组分有CO</w:t>
      </w:r>
      <w:r>
        <w:rPr>
          <w:szCs w:val="21"/>
          <w:highlight w:val="none"/>
          <w:vertAlign w:val="subscript"/>
        </w:rPr>
        <w:t>2</w:t>
      </w:r>
      <w:r>
        <w:rPr>
          <w:szCs w:val="21"/>
          <w:highlight w:val="none"/>
        </w:rPr>
        <w:t>、CH</w:t>
      </w:r>
      <w:r>
        <w:rPr>
          <w:szCs w:val="21"/>
          <w:highlight w:val="none"/>
          <w:vertAlign w:val="subscript"/>
        </w:rPr>
        <w:t>4</w:t>
      </w:r>
      <w:r>
        <w:rPr>
          <w:szCs w:val="21"/>
          <w:highlight w:val="none"/>
        </w:rPr>
        <w:t>、N</w:t>
      </w:r>
      <w:r>
        <w:rPr>
          <w:szCs w:val="21"/>
          <w:highlight w:val="none"/>
          <w:vertAlign w:val="subscript"/>
        </w:rPr>
        <w:t>2</w:t>
      </w:r>
      <w:r>
        <w:rPr>
          <w:szCs w:val="21"/>
          <w:highlight w:val="none"/>
        </w:rPr>
        <w:t>O，温室气体排放量应以CO</w:t>
      </w:r>
      <w:r>
        <w:rPr>
          <w:szCs w:val="21"/>
          <w:highlight w:val="none"/>
          <w:vertAlign w:val="subscript"/>
        </w:rPr>
        <w:t>2</w:t>
      </w:r>
      <w:r>
        <w:rPr>
          <w:szCs w:val="21"/>
          <w:highlight w:val="none"/>
        </w:rPr>
        <w:t>当量的形式表示为（GWP</w:t>
      </w:r>
      <w:r>
        <w:rPr>
          <w:rFonts w:hint="eastAsia" w:ascii="宋体" w:hAnsi="宋体" w:cs="宋体"/>
          <w:szCs w:val="21"/>
          <w:highlight w:val="none"/>
        </w:rPr>
        <w:t>100</w:t>
      </w:r>
      <w:r>
        <w:rPr>
          <w:szCs w:val="21"/>
          <w:highlight w:val="none"/>
        </w:rPr>
        <w:t>和GWP</w:t>
      </w:r>
      <w:r>
        <w:rPr>
          <w:rFonts w:hint="eastAsia" w:ascii="宋体" w:hAnsi="宋体" w:cs="宋体"/>
          <w:szCs w:val="21"/>
          <w:highlight w:val="none"/>
        </w:rPr>
        <w:t>20</w:t>
      </w:r>
      <w:r>
        <w:rPr>
          <w:szCs w:val="21"/>
          <w:highlight w:val="none"/>
        </w:rPr>
        <w:t>）：</w:t>
      </w:r>
    </w:p>
    <w:p w14:paraId="411DC793">
      <w:pPr>
        <w:pStyle w:val="295"/>
        <w:spacing w:line="240" w:lineRule="auto"/>
        <w:rPr>
          <w:rFonts w:ascii="Times New Roman" w:hAnsi="Times New Roman"/>
          <w:iCs/>
          <w:sz w:val="21"/>
          <w:szCs w:val="21"/>
          <w:highlight w:val="none"/>
        </w:rPr>
      </w:pPr>
      <m:oMathPara>
        <m:oMathParaPr>
          <m:jc m:val="center"/>
        </m:oMathParaPr>
        <m:oMath>
          <m:sSub>
            <m:sSubPr>
              <m:ctrlPr>
                <w:rPr>
                  <w:rFonts w:ascii="Cambria Math" w:hAnsi="Cambria Math"/>
                  <w:i/>
                  <w:iCs/>
                  <w:sz w:val="21"/>
                  <w:szCs w:val="21"/>
                  <w:highlight w:val="none"/>
                </w:rPr>
              </m:ctrlPr>
            </m:sSubPr>
            <m:e>
              <m:r>
                <m:rPr>
                  <m:nor/>
                </m:rPr>
                <w:rPr>
                  <w:rFonts w:ascii="Times New Roman" w:hAnsi="Times New Roman"/>
                  <w:i/>
                  <w:sz w:val="21"/>
                  <w:szCs w:val="21"/>
                  <w:highlight w:val="none"/>
                </w:rPr>
                <m:t>g</m:t>
              </m:r>
              <m:ctrlPr>
                <w:rPr>
                  <w:rFonts w:ascii="Cambria Math" w:hAnsi="Cambria Math"/>
                  <w:i/>
                  <w:iCs/>
                  <w:sz w:val="21"/>
                  <w:szCs w:val="21"/>
                  <w:highlight w:val="none"/>
                </w:rPr>
              </m:ctrlPr>
            </m:e>
            <m:sub>
              <m:sSub>
                <m:sSubPr>
                  <m:ctrlPr>
                    <w:rPr>
                      <w:rFonts w:ascii="Cambria Math" w:hAnsi="Cambria Math"/>
                      <w:i/>
                      <w:iCs/>
                      <w:sz w:val="21"/>
                      <w:szCs w:val="21"/>
                      <w:highlight w:val="none"/>
                    </w:rPr>
                  </m:ctrlPr>
                </m:sSubPr>
                <m:e>
                  <m:r>
                    <m:rPr>
                      <m:nor/>
                    </m:rPr>
                    <w:rPr>
                      <w:rFonts w:ascii="Times New Roman" w:hAnsi="Times New Roman"/>
                      <w:i/>
                      <w:sz w:val="21"/>
                      <w:szCs w:val="21"/>
                      <w:highlight w:val="none"/>
                    </w:rPr>
                    <m:t>CO</m:t>
                  </m:r>
                  <m:ctrlPr>
                    <w:rPr>
                      <w:rFonts w:ascii="Cambria Math" w:hAnsi="Cambria Math"/>
                      <w:i/>
                      <w:iCs/>
                      <w:sz w:val="21"/>
                      <w:szCs w:val="21"/>
                      <w:highlight w:val="none"/>
                    </w:rPr>
                  </m:ctrlPr>
                </m:e>
                <m:sub>
                  <m:r>
                    <m:rPr>
                      <m:nor/>
                      <m:sty m:val="p"/>
                    </m:rPr>
                    <w:rPr>
                      <w:rFonts w:ascii="Times New Roman" w:hAnsi="Times New Roman"/>
                      <w:b w:val="0"/>
                      <w:i w:val="0"/>
                      <w:sz w:val="21"/>
                      <w:szCs w:val="21"/>
                      <w:highlight w:val="none"/>
                    </w:rPr>
                    <m:t>2</m:t>
                  </m:r>
                  <m:ctrlPr>
                    <w:rPr>
                      <w:rFonts w:ascii="Cambria Math" w:hAnsi="Cambria Math"/>
                      <w:i/>
                      <w:iCs/>
                      <w:sz w:val="21"/>
                      <w:szCs w:val="21"/>
                      <w:highlight w:val="none"/>
                    </w:rPr>
                  </m:ctrlPr>
                </m:sub>
              </m:sSub>
              <m:r>
                <m:rPr>
                  <m:nor/>
                </m:rPr>
                <w:rPr>
                  <w:rFonts w:ascii="Times New Roman" w:hAnsi="Times New Roman"/>
                  <w:i/>
                  <w:sz w:val="21"/>
                  <w:szCs w:val="21"/>
                  <w:highlight w:val="none"/>
                </w:rPr>
                <m:t>eq</m:t>
              </m:r>
              <m:r>
                <m:rPr>
                  <m:nor/>
                  <m:sty m:val="p"/>
                </m:rPr>
                <w:rPr>
                  <w:rFonts w:ascii="Times New Roman" w:hAnsi="Times New Roman"/>
                  <w:b w:val="0"/>
                  <w:i w:val="0"/>
                  <w:sz w:val="21"/>
                  <w:szCs w:val="21"/>
                  <w:highlight w:val="none"/>
                </w:rPr>
                <m:t>(100</m:t>
              </m:r>
              <m:r>
                <m:rPr>
                  <m:nor/>
                </m:rPr>
                <w:rPr>
                  <w:rFonts w:ascii="Times New Roman" w:hAnsi="Times New Roman"/>
                  <w:i/>
                  <w:sz w:val="21"/>
                  <w:szCs w:val="21"/>
                  <w:highlight w:val="none"/>
                </w:rPr>
                <m:t>y</m:t>
              </m:r>
              <m:r>
                <m:rPr>
                  <m:nor/>
                  <m:sty m:val="p"/>
                </m:rPr>
                <w:rPr>
                  <w:rFonts w:ascii="Times New Roman" w:hAnsi="Times New Roman"/>
                  <w:b w:val="0"/>
                  <w:i w:val="0"/>
                  <w:sz w:val="21"/>
                  <w:szCs w:val="21"/>
                  <w:highlight w:val="none"/>
                </w:rPr>
                <m:t>)</m:t>
              </m:r>
              <m:ctrlPr>
                <w:rPr>
                  <w:rFonts w:ascii="Cambria Math" w:hAnsi="Cambria Math"/>
                  <w:i/>
                  <w:iCs/>
                  <w:sz w:val="21"/>
                  <w:szCs w:val="21"/>
                  <w:highlight w:val="none"/>
                </w:rPr>
              </m:ctrlPr>
            </m:sub>
          </m:sSub>
          <m:r>
            <m:rPr>
              <m:nor/>
              <m:sty m:val="p"/>
            </m:rPr>
            <w:rPr>
              <w:rFonts w:ascii="Times New Roman" w:hAnsi="Times New Roman"/>
              <w:b w:val="0"/>
              <w:i w:val="0"/>
              <w:sz w:val="21"/>
              <w:szCs w:val="21"/>
              <w:highlight w:val="none"/>
            </w:rPr>
            <m:t>=</m:t>
          </m:r>
          <m:sSub>
            <m:sSubPr>
              <m:ctrlPr>
                <w:rPr>
                  <w:rFonts w:ascii="Cambria Math" w:hAnsi="Cambria Math"/>
                  <w:i/>
                  <w:iCs/>
                  <w:sz w:val="21"/>
                  <w:szCs w:val="21"/>
                  <w:highlight w:val="none"/>
                </w:rPr>
              </m:ctrlPr>
            </m:sSubPr>
            <m:e>
              <m:r>
                <m:rPr>
                  <m:nor/>
                </m:rPr>
                <w:rPr>
                  <w:rFonts w:ascii="Times New Roman" w:hAnsi="Times New Roman"/>
                  <w:i/>
                  <w:sz w:val="21"/>
                  <w:szCs w:val="21"/>
                  <w:highlight w:val="none"/>
                </w:rPr>
                <m:t>g</m:t>
              </m:r>
              <m:ctrlPr>
                <w:rPr>
                  <w:rFonts w:ascii="Cambria Math" w:hAnsi="Cambria Math"/>
                  <w:i/>
                  <w:iCs/>
                  <w:sz w:val="21"/>
                  <w:szCs w:val="21"/>
                  <w:highlight w:val="none"/>
                </w:rPr>
              </m:ctrlPr>
            </m:e>
            <m:sub>
              <m:sSub>
                <m:sSubPr>
                  <m:ctrlPr>
                    <w:rPr>
                      <w:rFonts w:ascii="Cambria Math" w:hAnsi="Cambria Math"/>
                      <w:i/>
                      <w:iCs/>
                      <w:sz w:val="21"/>
                      <w:szCs w:val="21"/>
                      <w:highlight w:val="none"/>
                    </w:rPr>
                  </m:ctrlPr>
                </m:sSubPr>
                <m:e>
                  <m:r>
                    <m:rPr>
                      <m:nor/>
                    </m:rPr>
                    <w:rPr>
                      <w:rFonts w:ascii="Times New Roman" w:hAnsi="Times New Roman"/>
                      <w:i/>
                      <w:sz w:val="21"/>
                      <w:szCs w:val="21"/>
                      <w:highlight w:val="none"/>
                    </w:rPr>
                    <m:t>CO</m:t>
                  </m:r>
                  <m:ctrlPr>
                    <w:rPr>
                      <w:rFonts w:ascii="Cambria Math" w:hAnsi="Cambria Math"/>
                      <w:i/>
                      <w:iCs/>
                      <w:sz w:val="21"/>
                      <w:szCs w:val="21"/>
                      <w:highlight w:val="none"/>
                    </w:rPr>
                  </m:ctrlPr>
                </m:e>
                <m:sub>
                  <m:r>
                    <m:rPr>
                      <m:nor/>
                      <m:sty m:val="p"/>
                    </m:rPr>
                    <w:rPr>
                      <w:rFonts w:ascii="Times New Roman" w:hAnsi="Times New Roman"/>
                      <w:b w:val="0"/>
                      <w:i w:val="0"/>
                      <w:sz w:val="21"/>
                      <w:szCs w:val="21"/>
                      <w:highlight w:val="none"/>
                    </w:rPr>
                    <m:t>2</m:t>
                  </m:r>
                  <m:ctrlPr>
                    <w:rPr>
                      <w:rFonts w:ascii="Cambria Math" w:hAnsi="Cambria Math"/>
                      <w:i/>
                      <w:iCs/>
                      <w:sz w:val="21"/>
                      <w:szCs w:val="21"/>
                      <w:highlight w:val="none"/>
                    </w:rPr>
                  </m:ctrlPr>
                </m:sub>
              </m:sSub>
              <m:ctrlPr>
                <w:rPr>
                  <w:rFonts w:ascii="Cambria Math" w:hAnsi="Cambria Math"/>
                  <w:i/>
                  <w:iCs/>
                  <w:sz w:val="21"/>
                  <w:szCs w:val="21"/>
                  <w:highlight w:val="none"/>
                </w:rPr>
              </m:ctrlPr>
            </m:sub>
          </m:sSub>
          <m:r>
            <m:rPr>
              <m:nor/>
              <m:sty m:val="p"/>
            </m:rPr>
            <w:rPr>
              <w:rFonts w:ascii="Times New Roman" w:hAnsi="Times New Roman"/>
              <w:b w:val="0"/>
              <w:i w:val="0"/>
              <w:sz w:val="21"/>
              <w:szCs w:val="21"/>
              <w:highlight w:val="none"/>
            </w:rPr>
            <m:t>×</m:t>
          </m:r>
          <m:sSub>
            <m:sSubPr>
              <m:ctrlPr>
                <w:rPr>
                  <w:rFonts w:ascii="Cambria Math" w:hAnsi="Cambria Math"/>
                  <w:i/>
                  <w:iCs/>
                  <w:sz w:val="21"/>
                  <w:szCs w:val="21"/>
                  <w:highlight w:val="none"/>
                </w:rPr>
              </m:ctrlPr>
            </m:sSubPr>
            <m:e>
              <m:r>
                <m:rPr>
                  <m:nor/>
                </m:rPr>
                <w:rPr>
                  <w:rFonts w:ascii="Times New Roman" w:hAnsi="Times New Roman"/>
                  <w:i/>
                  <w:sz w:val="21"/>
                  <w:szCs w:val="21"/>
                  <w:highlight w:val="none"/>
                </w:rPr>
                <m:t>GWP</m:t>
              </m:r>
              <m:ctrlPr>
                <w:rPr>
                  <w:rFonts w:ascii="Cambria Math" w:hAnsi="Cambria Math"/>
                  <w:i/>
                  <w:iCs/>
                  <w:sz w:val="21"/>
                  <w:szCs w:val="21"/>
                  <w:highlight w:val="none"/>
                </w:rPr>
              </m:ctrlPr>
            </m:e>
            <m:sub>
              <m:sSub>
                <m:sSubPr>
                  <m:ctrlPr>
                    <w:rPr>
                      <w:rFonts w:ascii="Cambria Math" w:hAnsi="Cambria Math"/>
                      <w:i/>
                      <w:iCs/>
                      <w:sz w:val="21"/>
                      <w:szCs w:val="21"/>
                      <w:highlight w:val="none"/>
                    </w:rPr>
                  </m:ctrlPr>
                </m:sSubPr>
                <m:e>
                  <m:r>
                    <m:rPr>
                      <m:nor/>
                    </m:rPr>
                    <w:rPr>
                      <w:rFonts w:ascii="Times New Roman" w:hAnsi="Times New Roman"/>
                      <w:i/>
                      <w:sz w:val="21"/>
                      <w:szCs w:val="21"/>
                      <w:highlight w:val="none"/>
                    </w:rPr>
                    <m:t>CO</m:t>
                  </m:r>
                  <m:ctrlPr>
                    <w:rPr>
                      <w:rFonts w:ascii="Cambria Math" w:hAnsi="Cambria Math"/>
                      <w:i/>
                      <w:iCs/>
                      <w:sz w:val="21"/>
                      <w:szCs w:val="21"/>
                      <w:highlight w:val="none"/>
                    </w:rPr>
                  </m:ctrlPr>
                </m:e>
                <m:sub>
                  <m:r>
                    <m:rPr>
                      <m:nor/>
                      <m:sty m:val="p"/>
                    </m:rPr>
                    <w:rPr>
                      <w:rFonts w:ascii="Times New Roman" w:hAnsi="Times New Roman"/>
                      <w:b w:val="0"/>
                      <w:i w:val="0"/>
                      <w:sz w:val="21"/>
                      <w:szCs w:val="21"/>
                      <w:highlight w:val="none"/>
                    </w:rPr>
                    <m:t>2</m:t>
                  </m:r>
                  <m:ctrlPr>
                    <w:rPr>
                      <w:rFonts w:ascii="Cambria Math" w:hAnsi="Cambria Math"/>
                      <w:i/>
                      <w:iCs/>
                      <w:sz w:val="21"/>
                      <w:szCs w:val="21"/>
                      <w:highlight w:val="none"/>
                    </w:rPr>
                  </m:ctrlPr>
                </m:sub>
              </m:sSub>
              <m:r>
                <m:rPr>
                  <m:nor/>
                  <m:sty m:val="p"/>
                </m:rPr>
                <w:rPr>
                  <w:rFonts w:ascii="Times New Roman" w:hAnsi="Times New Roman"/>
                  <w:b w:val="0"/>
                  <w:i w:val="0"/>
                  <w:sz w:val="21"/>
                  <w:szCs w:val="21"/>
                  <w:highlight w:val="none"/>
                </w:rPr>
                <m:t>(100</m:t>
              </m:r>
              <m:r>
                <m:rPr>
                  <m:nor/>
                </m:rPr>
                <w:rPr>
                  <w:rFonts w:ascii="Times New Roman" w:hAnsi="Times New Roman"/>
                  <w:i/>
                  <w:sz w:val="21"/>
                  <w:szCs w:val="21"/>
                  <w:highlight w:val="none"/>
                </w:rPr>
                <m:t>y</m:t>
              </m:r>
              <m:r>
                <m:rPr>
                  <m:nor/>
                  <m:sty m:val="p"/>
                </m:rPr>
                <w:rPr>
                  <w:rFonts w:ascii="Times New Roman" w:hAnsi="Times New Roman"/>
                  <w:b w:val="0"/>
                  <w:i w:val="0"/>
                  <w:sz w:val="21"/>
                  <w:szCs w:val="21"/>
                  <w:highlight w:val="none"/>
                </w:rPr>
                <m:t>)</m:t>
              </m:r>
              <m:ctrlPr>
                <w:rPr>
                  <w:rFonts w:ascii="Cambria Math" w:hAnsi="Cambria Math"/>
                  <w:i/>
                  <w:iCs/>
                  <w:sz w:val="21"/>
                  <w:szCs w:val="21"/>
                  <w:highlight w:val="none"/>
                </w:rPr>
              </m:ctrlPr>
            </m:sub>
          </m:sSub>
          <m:r>
            <m:rPr>
              <m:nor/>
              <m:sty m:val="p"/>
            </m:rPr>
            <w:rPr>
              <w:rFonts w:ascii="Times New Roman" w:hAnsi="Times New Roman"/>
              <w:b w:val="0"/>
              <w:i w:val="0"/>
              <w:sz w:val="21"/>
              <w:szCs w:val="21"/>
              <w:highlight w:val="none"/>
            </w:rPr>
            <m:t>+</m:t>
          </m:r>
          <m:sSub>
            <m:sSubPr>
              <m:ctrlPr>
                <w:rPr>
                  <w:rFonts w:ascii="Cambria Math" w:hAnsi="Cambria Math"/>
                  <w:i/>
                  <w:iCs/>
                  <w:sz w:val="21"/>
                  <w:szCs w:val="21"/>
                  <w:highlight w:val="none"/>
                </w:rPr>
              </m:ctrlPr>
            </m:sSubPr>
            <m:e>
              <m:r>
                <m:rPr>
                  <m:nor/>
                </m:rPr>
                <w:rPr>
                  <w:rFonts w:ascii="Times New Roman" w:hAnsi="Times New Roman"/>
                  <w:i/>
                  <w:sz w:val="21"/>
                  <w:szCs w:val="21"/>
                  <w:highlight w:val="none"/>
                </w:rPr>
                <m:t>g</m:t>
              </m:r>
              <m:ctrlPr>
                <w:rPr>
                  <w:rFonts w:ascii="Cambria Math" w:hAnsi="Cambria Math"/>
                  <w:i/>
                  <w:iCs/>
                  <w:sz w:val="21"/>
                  <w:szCs w:val="21"/>
                  <w:highlight w:val="none"/>
                </w:rPr>
              </m:ctrlPr>
            </m:e>
            <m:sub>
              <m:sSub>
                <m:sSubPr>
                  <m:ctrlPr>
                    <w:rPr>
                      <w:rFonts w:ascii="Cambria Math" w:hAnsi="Cambria Math"/>
                      <w:i/>
                      <w:iCs/>
                      <w:sz w:val="21"/>
                      <w:szCs w:val="21"/>
                      <w:highlight w:val="none"/>
                    </w:rPr>
                  </m:ctrlPr>
                </m:sSubPr>
                <m:e>
                  <m:r>
                    <m:rPr>
                      <m:nor/>
                    </m:rPr>
                    <w:rPr>
                      <w:rFonts w:ascii="Times New Roman" w:hAnsi="Times New Roman"/>
                      <w:i/>
                      <w:sz w:val="21"/>
                      <w:szCs w:val="21"/>
                      <w:highlight w:val="none"/>
                    </w:rPr>
                    <m:t>CH</m:t>
                  </m:r>
                  <m:ctrlPr>
                    <w:rPr>
                      <w:rFonts w:ascii="Cambria Math" w:hAnsi="Cambria Math"/>
                      <w:i/>
                      <w:iCs/>
                      <w:sz w:val="21"/>
                      <w:szCs w:val="21"/>
                      <w:highlight w:val="none"/>
                    </w:rPr>
                  </m:ctrlPr>
                </m:e>
                <m:sub>
                  <m:r>
                    <m:rPr>
                      <m:nor/>
                      <m:sty m:val="p"/>
                    </m:rPr>
                    <w:rPr>
                      <w:rFonts w:ascii="Times New Roman" w:hAnsi="Times New Roman"/>
                      <w:b w:val="0"/>
                      <w:i w:val="0"/>
                      <w:sz w:val="21"/>
                      <w:szCs w:val="21"/>
                      <w:highlight w:val="none"/>
                    </w:rPr>
                    <m:t>4</m:t>
                  </m:r>
                  <m:ctrlPr>
                    <w:rPr>
                      <w:rFonts w:ascii="Cambria Math" w:hAnsi="Cambria Math"/>
                      <w:i/>
                      <w:iCs/>
                      <w:sz w:val="21"/>
                      <w:szCs w:val="21"/>
                      <w:highlight w:val="none"/>
                    </w:rPr>
                  </m:ctrlPr>
                </m:sub>
              </m:sSub>
              <m:ctrlPr>
                <w:rPr>
                  <w:rFonts w:ascii="Cambria Math" w:hAnsi="Cambria Math"/>
                  <w:i/>
                  <w:iCs/>
                  <w:sz w:val="21"/>
                  <w:szCs w:val="21"/>
                  <w:highlight w:val="none"/>
                </w:rPr>
              </m:ctrlPr>
            </m:sub>
          </m:sSub>
          <m:r>
            <m:rPr>
              <m:nor/>
              <m:sty m:val="p"/>
            </m:rPr>
            <w:rPr>
              <w:rFonts w:ascii="Times New Roman" w:hAnsi="Times New Roman"/>
              <w:b w:val="0"/>
              <w:i w:val="0"/>
              <w:sz w:val="21"/>
              <w:szCs w:val="21"/>
              <w:highlight w:val="none"/>
            </w:rPr>
            <m:t>×</m:t>
          </m:r>
          <m:sSub>
            <m:sSubPr>
              <m:ctrlPr>
                <w:rPr>
                  <w:rFonts w:ascii="Cambria Math" w:hAnsi="Cambria Math"/>
                  <w:i/>
                  <w:iCs/>
                  <w:sz w:val="21"/>
                  <w:szCs w:val="21"/>
                  <w:highlight w:val="none"/>
                </w:rPr>
              </m:ctrlPr>
            </m:sSubPr>
            <m:e>
              <m:r>
                <m:rPr>
                  <m:nor/>
                </m:rPr>
                <w:rPr>
                  <w:rFonts w:ascii="Times New Roman" w:hAnsi="Times New Roman"/>
                  <w:i/>
                  <w:sz w:val="21"/>
                  <w:szCs w:val="21"/>
                  <w:highlight w:val="none"/>
                </w:rPr>
                <m:t>GWP</m:t>
              </m:r>
              <m:ctrlPr>
                <w:rPr>
                  <w:rFonts w:ascii="Cambria Math" w:hAnsi="Cambria Math"/>
                  <w:i/>
                  <w:iCs/>
                  <w:sz w:val="21"/>
                  <w:szCs w:val="21"/>
                  <w:highlight w:val="none"/>
                </w:rPr>
              </m:ctrlPr>
            </m:e>
            <m:sub>
              <m:sSub>
                <m:sSubPr>
                  <m:ctrlPr>
                    <w:rPr>
                      <w:rFonts w:ascii="Cambria Math" w:hAnsi="Cambria Math"/>
                      <w:i/>
                      <w:iCs/>
                      <w:sz w:val="21"/>
                      <w:szCs w:val="21"/>
                      <w:highlight w:val="none"/>
                    </w:rPr>
                  </m:ctrlPr>
                </m:sSubPr>
                <m:e>
                  <m:r>
                    <m:rPr>
                      <m:nor/>
                    </m:rPr>
                    <w:rPr>
                      <w:rFonts w:ascii="Times New Roman" w:hAnsi="Times New Roman"/>
                      <w:i/>
                      <w:sz w:val="21"/>
                      <w:szCs w:val="21"/>
                      <w:highlight w:val="none"/>
                    </w:rPr>
                    <m:t>CH</m:t>
                  </m:r>
                  <m:ctrlPr>
                    <w:rPr>
                      <w:rFonts w:ascii="Cambria Math" w:hAnsi="Cambria Math"/>
                      <w:i/>
                      <w:iCs/>
                      <w:sz w:val="21"/>
                      <w:szCs w:val="21"/>
                      <w:highlight w:val="none"/>
                    </w:rPr>
                  </m:ctrlPr>
                </m:e>
                <m:sub>
                  <m:r>
                    <m:rPr>
                      <m:nor/>
                      <m:sty m:val="p"/>
                    </m:rPr>
                    <w:rPr>
                      <w:rFonts w:ascii="Times New Roman" w:hAnsi="Times New Roman"/>
                      <w:b w:val="0"/>
                      <w:i w:val="0"/>
                      <w:sz w:val="21"/>
                      <w:szCs w:val="21"/>
                      <w:highlight w:val="none"/>
                    </w:rPr>
                    <m:t>4</m:t>
                  </m:r>
                  <m:ctrlPr>
                    <w:rPr>
                      <w:rFonts w:ascii="Cambria Math" w:hAnsi="Cambria Math"/>
                      <w:i/>
                      <w:iCs/>
                      <w:sz w:val="21"/>
                      <w:szCs w:val="21"/>
                      <w:highlight w:val="none"/>
                    </w:rPr>
                  </m:ctrlPr>
                </m:sub>
              </m:sSub>
              <m:r>
                <m:rPr>
                  <m:nor/>
                  <m:sty m:val="p"/>
                </m:rPr>
                <w:rPr>
                  <w:rFonts w:ascii="Times New Roman" w:hAnsi="Times New Roman"/>
                  <w:b w:val="0"/>
                  <w:i w:val="0"/>
                  <w:sz w:val="21"/>
                  <w:szCs w:val="21"/>
                  <w:highlight w:val="none"/>
                </w:rPr>
                <m:t>(100</m:t>
              </m:r>
              <m:r>
                <m:rPr>
                  <m:nor/>
                </m:rPr>
                <w:rPr>
                  <w:rFonts w:ascii="Times New Roman" w:hAnsi="Times New Roman"/>
                  <w:i/>
                  <w:sz w:val="21"/>
                  <w:szCs w:val="21"/>
                  <w:highlight w:val="none"/>
                </w:rPr>
                <m:t>y</m:t>
              </m:r>
              <m:r>
                <m:rPr>
                  <m:nor/>
                  <m:sty m:val="p"/>
                </m:rPr>
                <w:rPr>
                  <w:rFonts w:ascii="Times New Roman" w:hAnsi="Times New Roman"/>
                  <w:b w:val="0"/>
                  <w:i w:val="0"/>
                  <w:sz w:val="21"/>
                  <w:szCs w:val="21"/>
                  <w:highlight w:val="none"/>
                </w:rPr>
                <m:t>)</m:t>
              </m:r>
              <m:ctrlPr>
                <w:rPr>
                  <w:rFonts w:ascii="Cambria Math" w:hAnsi="Cambria Math"/>
                  <w:i/>
                  <w:iCs/>
                  <w:sz w:val="21"/>
                  <w:szCs w:val="21"/>
                  <w:highlight w:val="none"/>
                </w:rPr>
              </m:ctrlPr>
            </m:sub>
          </m:sSub>
          <m:r>
            <m:rPr>
              <m:nor/>
              <m:sty m:val="p"/>
            </m:rPr>
            <w:rPr>
              <w:rFonts w:ascii="Times New Roman" w:hAnsi="Times New Roman"/>
              <w:b w:val="0"/>
              <w:i w:val="0"/>
              <w:sz w:val="21"/>
              <w:szCs w:val="21"/>
              <w:highlight w:val="none"/>
            </w:rPr>
            <m:t>+</m:t>
          </m:r>
          <m:sSub>
            <m:sSubPr>
              <m:ctrlPr>
                <w:rPr>
                  <w:rFonts w:ascii="Cambria Math" w:hAnsi="Cambria Math"/>
                  <w:i/>
                  <w:iCs/>
                  <w:sz w:val="21"/>
                  <w:szCs w:val="21"/>
                  <w:highlight w:val="none"/>
                </w:rPr>
              </m:ctrlPr>
            </m:sSubPr>
            <m:e>
              <m:r>
                <m:rPr>
                  <m:nor/>
                </m:rPr>
                <w:rPr>
                  <w:rFonts w:ascii="Times New Roman" w:hAnsi="Times New Roman"/>
                  <w:i/>
                  <w:sz w:val="21"/>
                  <w:szCs w:val="21"/>
                  <w:highlight w:val="none"/>
                </w:rPr>
                <m:t>g</m:t>
              </m:r>
              <m:ctrlPr>
                <w:rPr>
                  <w:rFonts w:ascii="Cambria Math" w:hAnsi="Cambria Math"/>
                  <w:i/>
                  <w:iCs/>
                  <w:sz w:val="21"/>
                  <w:szCs w:val="21"/>
                  <w:highlight w:val="none"/>
                </w:rPr>
              </m:ctrlPr>
            </m:e>
            <m:sub>
              <m:sSub>
                <m:sSubPr>
                  <m:ctrlPr>
                    <w:rPr>
                      <w:rFonts w:ascii="Cambria Math" w:hAnsi="Cambria Math"/>
                      <w:i/>
                      <w:iCs/>
                      <w:sz w:val="21"/>
                      <w:szCs w:val="21"/>
                      <w:highlight w:val="none"/>
                    </w:rPr>
                  </m:ctrlPr>
                </m:sSubPr>
                <m:e>
                  <m:r>
                    <m:rPr>
                      <m:nor/>
                    </m:rPr>
                    <w:rPr>
                      <w:rFonts w:ascii="Times New Roman" w:hAnsi="Times New Roman"/>
                      <w:i/>
                      <w:sz w:val="21"/>
                      <w:szCs w:val="21"/>
                      <w:highlight w:val="none"/>
                    </w:rPr>
                    <m:t>N</m:t>
                  </m:r>
                  <m:ctrlPr>
                    <w:rPr>
                      <w:rFonts w:ascii="Cambria Math" w:hAnsi="Cambria Math"/>
                      <w:i/>
                      <w:iCs/>
                      <w:sz w:val="21"/>
                      <w:szCs w:val="21"/>
                      <w:highlight w:val="none"/>
                    </w:rPr>
                  </m:ctrlPr>
                </m:e>
                <m:sub>
                  <m:r>
                    <m:rPr>
                      <m:nor/>
                      <m:sty m:val="p"/>
                    </m:rPr>
                    <w:rPr>
                      <w:rFonts w:ascii="Times New Roman" w:hAnsi="Times New Roman"/>
                      <w:b w:val="0"/>
                      <w:i w:val="0"/>
                      <w:sz w:val="21"/>
                      <w:szCs w:val="21"/>
                      <w:highlight w:val="none"/>
                    </w:rPr>
                    <m:t>2</m:t>
                  </m:r>
                  <m:ctrlPr>
                    <w:rPr>
                      <w:rFonts w:ascii="Cambria Math" w:hAnsi="Cambria Math"/>
                      <w:i/>
                      <w:iCs/>
                      <w:sz w:val="21"/>
                      <w:szCs w:val="21"/>
                      <w:highlight w:val="none"/>
                    </w:rPr>
                  </m:ctrlPr>
                </m:sub>
              </m:sSub>
              <m:r>
                <m:rPr>
                  <m:nor/>
                </m:rPr>
                <w:rPr>
                  <w:rFonts w:ascii="Times New Roman" w:hAnsi="Times New Roman"/>
                  <w:i/>
                  <w:sz w:val="21"/>
                  <w:szCs w:val="21"/>
                  <w:highlight w:val="none"/>
                </w:rPr>
                <m:t>O</m:t>
              </m:r>
              <m:ctrlPr>
                <w:rPr>
                  <w:rFonts w:ascii="Cambria Math" w:hAnsi="Cambria Math"/>
                  <w:i/>
                  <w:iCs/>
                  <w:sz w:val="21"/>
                  <w:szCs w:val="21"/>
                  <w:highlight w:val="none"/>
                </w:rPr>
              </m:ctrlPr>
            </m:sub>
          </m:sSub>
          <m:r>
            <m:rPr>
              <m:nor/>
              <m:sty m:val="p"/>
            </m:rPr>
            <w:rPr>
              <w:rFonts w:ascii="Times New Roman" w:hAnsi="Times New Roman"/>
              <w:b w:val="0"/>
              <w:i w:val="0"/>
              <w:sz w:val="21"/>
              <w:szCs w:val="21"/>
              <w:highlight w:val="none"/>
            </w:rPr>
            <m:t>×</m:t>
          </m:r>
          <m:sSub>
            <m:sSubPr>
              <m:ctrlPr>
                <w:rPr>
                  <w:rFonts w:ascii="Cambria Math" w:hAnsi="Cambria Math"/>
                  <w:i/>
                  <w:iCs/>
                  <w:sz w:val="21"/>
                  <w:szCs w:val="21"/>
                  <w:highlight w:val="none"/>
                </w:rPr>
              </m:ctrlPr>
            </m:sSubPr>
            <m:e>
              <m:r>
                <m:rPr>
                  <m:nor/>
                </m:rPr>
                <w:rPr>
                  <w:rFonts w:ascii="Times New Roman" w:hAnsi="Times New Roman"/>
                  <w:i/>
                  <w:sz w:val="21"/>
                  <w:szCs w:val="21"/>
                  <w:highlight w:val="none"/>
                </w:rPr>
                <m:t>GWP</m:t>
              </m:r>
              <m:ctrlPr>
                <w:rPr>
                  <w:rFonts w:ascii="Cambria Math" w:hAnsi="Cambria Math"/>
                  <w:i/>
                  <w:iCs/>
                  <w:sz w:val="21"/>
                  <w:szCs w:val="21"/>
                  <w:highlight w:val="none"/>
                </w:rPr>
              </m:ctrlPr>
            </m:e>
            <m:sub>
              <m:sSub>
                <m:sSubPr>
                  <m:ctrlPr>
                    <w:rPr>
                      <w:rFonts w:ascii="Cambria Math" w:hAnsi="Cambria Math"/>
                      <w:i/>
                      <w:iCs/>
                      <w:sz w:val="21"/>
                      <w:szCs w:val="21"/>
                      <w:highlight w:val="none"/>
                    </w:rPr>
                  </m:ctrlPr>
                </m:sSubPr>
                <m:e>
                  <m:r>
                    <m:rPr>
                      <m:nor/>
                    </m:rPr>
                    <w:rPr>
                      <w:rFonts w:ascii="Times New Roman" w:hAnsi="Times New Roman"/>
                      <w:i/>
                      <w:sz w:val="21"/>
                      <w:szCs w:val="21"/>
                      <w:highlight w:val="none"/>
                    </w:rPr>
                    <m:t>N</m:t>
                  </m:r>
                  <m:ctrlPr>
                    <w:rPr>
                      <w:rFonts w:ascii="Cambria Math" w:hAnsi="Cambria Math"/>
                      <w:i/>
                      <w:iCs/>
                      <w:sz w:val="21"/>
                      <w:szCs w:val="21"/>
                      <w:highlight w:val="none"/>
                    </w:rPr>
                  </m:ctrlPr>
                </m:e>
                <m:sub>
                  <m:r>
                    <m:rPr>
                      <m:nor/>
                      <m:sty m:val="p"/>
                    </m:rPr>
                    <w:rPr>
                      <w:rFonts w:ascii="Times New Roman" w:hAnsi="Times New Roman"/>
                      <w:b w:val="0"/>
                      <w:i w:val="0"/>
                      <w:sz w:val="21"/>
                      <w:szCs w:val="21"/>
                      <w:highlight w:val="none"/>
                    </w:rPr>
                    <m:t>2</m:t>
                  </m:r>
                  <m:ctrlPr>
                    <w:rPr>
                      <w:rFonts w:ascii="Cambria Math" w:hAnsi="Cambria Math"/>
                      <w:i/>
                      <w:iCs/>
                      <w:sz w:val="21"/>
                      <w:szCs w:val="21"/>
                      <w:highlight w:val="none"/>
                    </w:rPr>
                  </m:ctrlPr>
                </m:sub>
              </m:sSub>
              <m:r>
                <m:rPr>
                  <m:nor/>
                </m:rPr>
                <w:rPr>
                  <w:rFonts w:ascii="Times New Roman" w:hAnsi="Times New Roman"/>
                  <w:i/>
                  <w:sz w:val="21"/>
                  <w:szCs w:val="21"/>
                  <w:highlight w:val="none"/>
                </w:rPr>
                <m:t>O</m:t>
              </m:r>
              <m:r>
                <m:rPr>
                  <m:nor/>
                  <m:sty m:val="p"/>
                </m:rPr>
                <w:rPr>
                  <w:rFonts w:ascii="Times New Roman" w:hAnsi="Times New Roman"/>
                  <w:b w:val="0"/>
                  <w:i w:val="0"/>
                  <w:sz w:val="21"/>
                  <w:szCs w:val="21"/>
                  <w:highlight w:val="none"/>
                </w:rPr>
                <m:t>(100</m:t>
              </m:r>
              <m:r>
                <m:rPr>
                  <m:nor/>
                </m:rPr>
                <w:rPr>
                  <w:rFonts w:ascii="Times New Roman" w:hAnsi="Times New Roman"/>
                  <w:i/>
                  <w:sz w:val="21"/>
                  <w:szCs w:val="21"/>
                  <w:highlight w:val="none"/>
                </w:rPr>
                <m:t>y</m:t>
              </m:r>
              <m:r>
                <m:rPr>
                  <m:nor/>
                  <m:sty m:val="p"/>
                </m:rPr>
                <w:rPr>
                  <w:rFonts w:ascii="Times New Roman" w:hAnsi="Times New Roman"/>
                  <w:b w:val="0"/>
                  <w:i w:val="0"/>
                  <w:sz w:val="21"/>
                  <w:szCs w:val="21"/>
                  <w:highlight w:val="none"/>
                </w:rPr>
                <m:t>)</m:t>
              </m:r>
              <m:ctrlPr>
                <w:rPr>
                  <w:rFonts w:ascii="Cambria Math" w:hAnsi="Cambria Math"/>
                  <w:i/>
                  <w:iCs/>
                  <w:sz w:val="21"/>
                  <w:szCs w:val="21"/>
                  <w:highlight w:val="none"/>
                </w:rPr>
              </m:ctrlPr>
            </m:sub>
          </m:sSub>
        </m:oMath>
      </m:oMathPara>
    </w:p>
    <w:p w14:paraId="411DC794">
      <w:pPr>
        <w:pStyle w:val="295"/>
        <w:spacing w:line="240" w:lineRule="auto"/>
        <w:rPr>
          <w:rFonts w:ascii="Times New Roman" w:hAnsi="Times New Roman"/>
          <w:iCs/>
          <w:sz w:val="21"/>
          <w:szCs w:val="21"/>
          <w:highlight w:val="none"/>
        </w:rPr>
      </w:pPr>
      <m:oMathPara>
        <m:oMath>
          <m:sSub>
            <m:sSubPr>
              <m:ctrlPr>
                <w:rPr>
                  <w:rFonts w:ascii="Cambria Math" w:hAnsi="Cambria Math"/>
                  <w:i/>
                  <w:iCs/>
                  <w:sz w:val="21"/>
                  <w:szCs w:val="21"/>
                  <w:highlight w:val="none"/>
                </w:rPr>
              </m:ctrlPr>
            </m:sSubPr>
            <m:e>
              <m:r>
                <m:rPr>
                  <m:nor/>
                </m:rPr>
                <w:rPr>
                  <w:rFonts w:ascii="Times New Roman" w:hAnsi="Times New Roman"/>
                  <w:i/>
                  <w:sz w:val="21"/>
                  <w:szCs w:val="21"/>
                  <w:highlight w:val="none"/>
                </w:rPr>
                <m:t>g</m:t>
              </m:r>
              <m:ctrlPr>
                <w:rPr>
                  <w:rFonts w:ascii="Cambria Math" w:hAnsi="Cambria Math"/>
                  <w:i/>
                  <w:iCs/>
                  <w:sz w:val="21"/>
                  <w:szCs w:val="21"/>
                  <w:highlight w:val="none"/>
                </w:rPr>
              </m:ctrlPr>
            </m:e>
            <m:sub>
              <m:sSub>
                <m:sSubPr>
                  <m:ctrlPr>
                    <w:rPr>
                      <w:rFonts w:ascii="Cambria Math" w:hAnsi="Cambria Math"/>
                      <w:i/>
                      <w:iCs/>
                      <w:sz w:val="21"/>
                      <w:szCs w:val="21"/>
                      <w:highlight w:val="none"/>
                    </w:rPr>
                  </m:ctrlPr>
                </m:sSubPr>
                <m:e>
                  <m:r>
                    <m:rPr>
                      <m:nor/>
                    </m:rPr>
                    <w:rPr>
                      <w:rFonts w:ascii="Times New Roman" w:hAnsi="Times New Roman"/>
                      <w:i/>
                      <w:sz w:val="21"/>
                      <w:szCs w:val="21"/>
                      <w:highlight w:val="none"/>
                    </w:rPr>
                    <m:t>CO</m:t>
                  </m:r>
                  <m:ctrlPr>
                    <w:rPr>
                      <w:rFonts w:ascii="Cambria Math" w:hAnsi="Cambria Math"/>
                      <w:i/>
                      <w:iCs/>
                      <w:sz w:val="21"/>
                      <w:szCs w:val="21"/>
                      <w:highlight w:val="none"/>
                    </w:rPr>
                  </m:ctrlPr>
                </m:e>
                <m:sub>
                  <m:r>
                    <m:rPr>
                      <m:nor/>
                      <m:sty m:val="p"/>
                    </m:rPr>
                    <w:rPr>
                      <w:rFonts w:ascii="Times New Roman" w:hAnsi="Times New Roman"/>
                      <w:b w:val="0"/>
                      <w:i w:val="0"/>
                      <w:sz w:val="21"/>
                      <w:szCs w:val="21"/>
                      <w:highlight w:val="none"/>
                    </w:rPr>
                    <m:t>2</m:t>
                  </m:r>
                  <m:ctrlPr>
                    <w:rPr>
                      <w:rFonts w:ascii="Cambria Math" w:hAnsi="Cambria Math"/>
                      <w:i/>
                      <w:iCs/>
                      <w:sz w:val="21"/>
                      <w:szCs w:val="21"/>
                      <w:highlight w:val="none"/>
                    </w:rPr>
                  </m:ctrlPr>
                </m:sub>
              </m:sSub>
              <m:r>
                <m:rPr>
                  <m:nor/>
                </m:rPr>
                <w:rPr>
                  <w:rFonts w:ascii="Times New Roman" w:hAnsi="Times New Roman"/>
                  <w:i/>
                  <w:sz w:val="21"/>
                  <w:szCs w:val="21"/>
                  <w:highlight w:val="none"/>
                </w:rPr>
                <m:t>eq</m:t>
              </m:r>
              <m:r>
                <m:rPr>
                  <m:nor/>
                  <m:sty m:val="p"/>
                </m:rPr>
                <w:rPr>
                  <w:rFonts w:ascii="Times New Roman" w:hAnsi="Times New Roman"/>
                  <w:b w:val="0"/>
                  <w:i w:val="0"/>
                  <w:sz w:val="21"/>
                  <w:szCs w:val="21"/>
                  <w:highlight w:val="none"/>
                </w:rPr>
                <m:t>(20</m:t>
              </m:r>
              <m:r>
                <m:rPr>
                  <m:nor/>
                </m:rPr>
                <w:rPr>
                  <w:rFonts w:ascii="Times New Roman" w:hAnsi="Times New Roman"/>
                  <w:i/>
                  <w:sz w:val="21"/>
                  <w:szCs w:val="21"/>
                  <w:highlight w:val="none"/>
                </w:rPr>
                <m:t>y</m:t>
              </m:r>
              <m:r>
                <m:rPr>
                  <m:nor/>
                  <m:sty m:val="p"/>
                </m:rPr>
                <w:rPr>
                  <w:rFonts w:ascii="Times New Roman" w:hAnsi="Times New Roman"/>
                  <w:b w:val="0"/>
                  <w:i w:val="0"/>
                  <w:sz w:val="21"/>
                  <w:szCs w:val="21"/>
                  <w:highlight w:val="none"/>
                </w:rPr>
                <m:t>)</m:t>
              </m:r>
              <m:ctrlPr>
                <w:rPr>
                  <w:rFonts w:ascii="Cambria Math" w:hAnsi="Cambria Math"/>
                  <w:i/>
                  <w:iCs/>
                  <w:sz w:val="21"/>
                  <w:szCs w:val="21"/>
                  <w:highlight w:val="none"/>
                </w:rPr>
              </m:ctrlPr>
            </m:sub>
          </m:sSub>
          <m:r>
            <m:rPr>
              <m:nor/>
              <m:sty m:val="p"/>
            </m:rPr>
            <w:rPr>
              <w:rFonts w:ascii="Times New Roman" w:hAnsi="Times New Roman"/>
              <w:b w:val="0"/>
              <w:i w:val="0"/>
              <w:sz w:val="21"/>
              <w:szCs w:val="21"/>
              <w:highlight w:val="none"/>
            </w:rPr>
            <m:t>=</m:t>
          </m:r>
          <m:sSub>
            <m:sSubPr>
              <m:ctrlPr>
                <w:rPr>
                  <w:rFonts w:ascii="Cambria Math" w:hAnsi="Cambria Math"/>
                  <w:i/>
                  <w:iCs/>
                  <w:sz w:val="21"/>
                  <w:szCs w:val="21"/>
                  <w:highlight w:val="none"/>
                </w:rPr>
              </m:ctrlPr>
            </m:sSubPr>
            <m:e>
              <m:r>
                <m:rPr>
                  <m:nor/>
                </m:rPr>
                <w:rPr>
                  <w:rFonts w:ascii="Times New Roman" w:hAnsi="Times New Roman"/>
                  <w:i/>
                  <w:sz w:val="21"/>
                  <w:szCs w:val="21"/>
                  <w:highlight w:val="none"/>
                </w:rPr>
                <m:t>g</m:t>
              </m:r>
              <m:ctrlPr>
                <w:rPr>
                  <w:rFonts w:ascii="Cambria Math" w:hAnsi="Cambria Math"/>
                  <w:i/>
                  <w:iCs/>
                  <w:sz w:val="21"/>
                  <w:szCs w:val="21"/>
                  <w:highlight w:val="none"/>
                </w:rPr>
              </m:ctrlPr>
            </m:e>
            <m:sub>
              <m:sSub>
                <m:sSubPr>
                  <m:ctrlPr>
                    <w:rPr>
                      <w:rFonts w:ascii="Cambria Math" w:hAnsi="Cambria Math"/>
                      <w:i/>
                      <w:iCs/>
                      <w:sz w:val="21"/>
                      <w:szCs w:val="21"/>
                      <w:highlight w:val="none"/>
                    </w:rPr>
                  </m:ctrlPr>
                </m:sSubPr>
                <m:e>
                  <m:r>
                    <m:rPr>
                      <m:nor/>
                    </m:rPr>
                    <w:rPr>
                      <w:rFonts w:ascii="Times New Roman" w:hAnsi="Times New Roman"/>
                      <w:i/>
                      <w:sz w:val="21"/>
                      <w:szCs w:val="21"/>
                      <w:highlight w:val="none"/>
                    </w:rPr>
                    <m:t>CO</m:t>
                  </m:r>
                  <m:ctrlPr>
                    <w:rPr>
                      <w:rFonts w:ascii="Cambria Math" w:hAnsi="Cambria Math"/>
                      <w:i/>
                      <w:iCs/>
                      <w:sz w:val="21"/>
                      <w:szCs w:val="21"/>
                      <w:highlight w:val="none"/>
                    </w:rPr>
                  </m:ctrlPr>
                </m:e>
                <m:sub>
                  <m:r>
                    <m:rPr>
                      <m:nor/>
                      <m:sty m:val="p"/>
                    </m:rPr>
                    <w:rPr>
                      <w:rFonts w:ascii="Times New Roman" w:hAnsi="Times New Roman"/>
                      <w:b w:val="0"/>
                      <w:i w:val="0"/>
                      <w:sz w:val="21"/>
                      <w:szCs w:val="21"/>
                      <w:highlight w:val="none"/>
                    </w:rPr>
                    <m:t>2</m:t>
                  </m:r>
                  <m:ctrlPr>
                    <w:rPr>
                      <w:rFonts w:ascii="Cambria Math" w:hAnsi="Cambria Math"/>
                      <w:i/>
                      <w:iCs/>
                      <w:sz w:val="21"/>
                      <w:szCs w:val="21"/>
                      <w:highlight w:val="none"/>
                    </w:rPr>
                  </m:ctrlPr>
                </m:sub>
              </m:sSub>
              <m:ctrlPr>
                <w:rPr>
                  <w:rFonts w:ascii="Cambria Math" w:hAnsi="Cambria Math"/>
                  <w:i/>
                  <w:iCs/>
                  <w:sz w:val="21"/>
                  <w:szCs w:val="21"/>
                  <w:highlight w:val="none"/>
                </w:rPr>
              </m:ctrlPr>
            </m:sub>
          </m:sSub>
          <m:r>
            <m:rPr>
              <m:nor/>
              <m:sty m:val="p"/>
            </m:rPr>
            <w:rPr>
              <w:rFonts w:ascii="Times New Roman" w:hAnsi="Times New Roman"/>
              <w:b w:val="0"/>
              <w:i w:val="0"/>
              <w:sz w:val="21"/>
              <w:szCs w:val="21"/>
              <w:highlight w:val="none"/>
            </w:rPr>
            <m:t>×</m:t>
          </m:r>
          <m:sSub>
            <m:sSubPr>
              <m:ctrlPr>
                <w:rPr>
                  <w:rFonts w:ascii="Cambria Math" w:hAnsi="Cambria Math"/>
                  <w:i/>
                  <w:iCs/>
                  <w:sz w:val="21"/>
                  <w:szCs w:val="21"/>
                  <w:highlight w:val="none"/>
                </w:rPr>
              </m:ctrlPr>
            </m:sSubPr>
            <m:e>
              <m:r>
                <m:rPr>
                  <m:nor/>
                </m:rPr>
                <w:rPr>
                  <w:rFonts w:ascii="Times New Roman" w:hAnsi="Times New Roman"/>
                  <w:i/>
                  <w:sz w:val="21"/>
                  <w:szCs w:val="21"/>
                  <w:highlight w:val="none"/>
                </w:rPr>
                <m:t>GWP</m:t>
              </m:r>
              <m:ctrlPr>
                <w:rPr>
                  <w:rFonts w:ascii="Cambria Math" w:hAnsi="Cambria Math"/>
                  <w:i/>
                  <w:iCs/>
                  <w:sz w:val="21"/>
                  <w:szCs w:val="21"/>
                  <w:highlight w:val="none"/>
                </w:rPr>
              </m:ctrlPr>
            </m:e>
            <m:sub>
              <m:sSub>
                <m:sSubPr>
                  <m:ctrlPr>
                    <w:rPr>
                      <w:rFonts w:ascii="Cambria Math" w:hAnsi="Cambria Math"/>
                      <w:i/>
                      <w:iCs/>
                      <w:sz w:val="21"/>
                      <w:szCs w:val="21"/>
                      <w:highlight w:val="none"/>
                    </w:rPr>
                  </m:ctrlPr>
                </m:sSubPr>
                <m:e>
                  <m:r>
                    <m:rPr>
                      <m:nor/>
                    </m:rPr>
                    <w:rPr>
                      <w:rFonts w:ascii="Times New Roman" w:hAnsi="Times New Roman"/>
                      <w:i/>
                      <w:sz w:val="21"/>
                      <w:szCs w:val="21"/>
                      <w:highlight w:val="none"/>
                    </w:rPr>
                    <m:t>CO</m:t>
                  </m:r>
                  <m:ctrlPr>
                    <w:rPr>
                      <w:rFonts w:ascii="Cambria Math" w:hAnsi="Cambria Math"/>
                      <w:i/>
                      <w:iCs/>
                      <w:sz w:val="21"/>
                      <w:szCs w:val="21"/>
                      <w:highlight w:val="none"/>
                    </w:rPr>
                  </m:ctrlPr>
                </m:e>
                <m:sub>
                  <m:r>
                    <m:rPr>
                      <m:nor/>
                      <m:sty m:val="p"/>
                    </m:rPr>
                    <w:rPr>
                      <w:rFonts w:ascii="Times New Roman" w:hAnsi="Times New Roman"/>
                      <w:b w:val="0"/>
                      <w:i w:val="0"/>
                      <w:sz w:val="21"/>
                      <w:szCs w:val="21"/>
                      <w:highlight w:val="none"/>
                    </w:rPr>
                    <m:t>2</m:t>
                  </m:r>
                  <m:ctrlPr>
                    <w:rPr>
                      <w:rFonts w:ascii="Cambria Math" w:hAnsi="Cambria Math"/>
                      <w:i/>
                      <w:iCs/>
                      <w:sz w:val="21"/>
                      <w:szCs w:val="21"/>
                      <w:highlight w:val="none"/>
                    </w:rPr>
                  </m:ctrlPr>
                </m:sub>
              </m:sSub>
              <m:r>
                <m:rPr>
                  <m:nor/>
                  <m:sty m:val="p"/>
                </m:rPr>
                <w:rPr>
                  <w:rFonts w:ascii="Times New Roman" w:hAnsi="Times New Roman"/>
                  <w:b w:val="0"/>
                  <w:i w:val="0"/>
                  <w:sz w:val="21"/>
                  <w:szCs w:val="21"/>
                  <w:highlight w:val="none"/>
                </w:rPr>
                <m:t>(20</m:t>
              </m:r>
              <m:r>
                <m:rPr>
                  <m:nor/>
                </m:rPr>
                <w:rPr>
                  <w:rFonts w:ascii="Times New Roman" w:hAnsi="Times New Roman"/>
                  <w:i/>
                  <w:sz w:val="21"/>
                  <w:szCs w:val="21"/>
                  <w:highlight w:val="none"/>
                </w:rPr>
                <m:t>y</m:t>
              </m:r>
              <m:r>
                <m:rPr>
                  <m:nor/>
                  <m:sty m:val="p"/>
                </m:rPr>
                <w:rPr>
                  <w:rFonts w:ascii="Times New Roman" w:hAnsi="Times New Roman"/>
                  <w:b w:val="0"/>
                  <w:i w:val="0"/>
                  <w:sz w:val="21"/>
                  <w:szCs w:val="21"/>
                  <w:highlight w:val="none"/>
                </w:rPr>
                <m:t>)</m:t>
              </m:r>
              <m:ctrlPr>
                <w:rPr>
                  <w:rFonts w:ascii="Cambria Math" w:hAnsi="Cambria Math"/>
                  <w:i/>
                  <w:iCs/>
                  <w:sz w:val="21"/>
                  <w:szCs w:val="21"/>
                  <w:highlight w:val="none"/>
                </w:rPr>
              </m:ctrlPr>
            </m:sub>
          </m:sSub>
          <m:r>
            <m:rPr>
              <m:nor/>
              <m:sty m:val="p"/>
            </m:rPr>
            <w:rPr>
              <w:rFonts w:ascii="Times New Roman" w:hAnsi="Times New Roman"/>
              <w:b w:val="0"/>
              <w:i w:val="0"/>
              <w:sz w:val="21"/>
              <w:szCs w:val="21"/>
              <w:highlight w:val="none"/>
            </w:rPr>
            <m:t>+</m:t>
          </m:r>
          <m:sSub>
            <m:sSubPr>
              <m:ctrlPr>
                <w:rPr>
                  <w:rFonts w:ascii="Cambria Math" w:hAnsi="Cambria Math"/>
                  <w:i/>
                  <w:iCs/>
                  <w:sz w:val="21"/>
                  <w:szCs w:val="21"/>
                  <w:highlight w:val="none"/>
                </w:rPr>
              </m:ctrlPr>
            </m:sSubPr>
            <m:e>
              <m:r>
                <m:rPr>
                  <m:nor/>
                </m:rPr>
                <w:rPr>
                  <w:rFonts w:ascii="Times New Roman" w:hAnsi="Times New Roman"/>
                  <w:i/>
                  <w:sz w:val="21"/>
                  <w:szCs w:val="21"/>
                  <w:highlight w:val="none"/>
                </w:rPr>
                <m:t>g</m:t>
              </m:r>
              <m:ctrlPr>
                <w:rPr>
                  <w:rFonts w:ascii="Cambria Math" w:hAnsi="Cambria Math"/>
                  <w:i/>
                  <w:iCs/>
                  <w:sz w:val="21"/>
                  <w:szCs w:val="21"/>
                  <w:highlight w:val="none"/>
                </w:rPr>
              </m:ctrlPr>
            </m:e>
            <m:sub>
              <m:sSub>
                <m:sSubPr>
                  <m:ctrlPr>
                    <w:rPr>
                      <w:rFonts w:ascii="Cambria Math" w:hAnsi="Cambria Math"/>
                      <w:i/>
                      <w:iCs/>
                      <w:sz w:val="21"/>
                      <w:szCs w:val="21"/>
                      <w:highlight w:val="none"/>
                    </w:rPr>
                  </m:ctrlPr>
                </m:sSubPr>
                <m:e>
                  <m:r>
                    <m:rPr>
                      <m:nor/>
                    </m:rPr>
                    <w:rPr>
                      <w:rFonts w:ascii="Times New Roman" w:hAnsi="Times New Roman"/>
                      <w:i/>
                      <w:sz w:val="21"/>
                      <w:szCs w:val="21"/>
                      <w:highlight w:val="none"/>
                    </w:rPr>
                    <m:t>CH</m:t>
                  </m:r>
                  <m:ctrlPr>
                    <w:rPr>
                      <w:rFonts w:ascii="Cambria Math" w:hAnsi="Cambria Math"/>
                      <w:i/>
                      <w:iCs/>
                      <w:sz w:val="21"/>
                      <w:szCs w:val="21"/>
                      <w:highlight w:val="none"/>
                    </w:rPr>
                  </m:ctrlPr>
                </m:e>
                <m:sub>
                  <m:r>
                    <m:rPr>
                      <m:nor/>
                      <m:sty m:val="p"/>
                    </m:rPr>
                    <w:rPr>
                      <w:rFonts w:ascii="Times New Roman" w:hAnsi="Times New Roman"/>
                      <w:b w:val="0"/>
                      <w:i w:val="0"/>
                      <w:sz w:val="21"/>
                      <w:szCs w:val="21"/>
                      <w:highlight w:val="none"/>
                    </w:rPr>
                    <m:t>4</m:t>
                  </m:r>
                  <m:ctrlPr>
                    <w:rPr>
                      <w:rFonts w:ascii="Cambria Math" w:hAnsi="Cambria Math"/>
                      <w:i/>
                      <w:iCs/>
                      <w:sz w:val="21"/>
                      <w:szCs w:val="21"/>
                      <w:highlight w:val="none"/>
                    </w:rPr>
                  </m:ctrlPr>
                </m:sub>
              </m:sSub>
              <m:ctrlPr>
                <w:rPr>
                  <w:rFonts w:ascii="Cambria Math" w:hAnsi="Cambria Math"/>
                  <w:i/>
                  <w:iCs/>
                  <w:sz w:val="21"/>
                  <w:szCs w:val="21"/>
                  <w:highlight w:val="none"/>
                </w:rPr>
              </m:ctrlPr>
            </m:sub>
          </m:sSub>
          <m:r>
            <m:rPr>
              <m:nor/>
              <m:sty m:val="p"/>
            </m:rPr>
            <w:rPr>
              <w:rFonts w:ascii="Times New Roman" w:hAnsi="Times New Roman"/>
              <w:b w:val="0"/>
              <w:i w:val="0"/>
              <w:sz w:val="21"/>
              <w:szCs w:val="21"/>
              <w:highlight w:val="none"/>
            </w:rPr>
            <m:t>×</m:t>
          </m:r>
          <m:sSub>
            <m:sSubPr>
              <m:ctrlPr>
                <w:rPr>
                  <w:rFonts w:ascii="Cambria Math" w:hAnsi="Cambria Math"/>
                  <w:i/>
                  <w:iCs/>
                  <w:sz w:val="21"/>
                  <w:szCs w:val="21"/>
                  <w:highlight w:val="none"/>
                </w:rPr>
              </m:ctrlPr>
            </m:sSubPr>
            <m:e>
              <m:r>
                <m:rPr>
                  <m:nor/>
                </m:rPr>
                <w:rPr>
                  <w:rFonts w:ascii="Times New Roman" w:hAnsi="Times New Roman"/>
                  <w:i/>
                  <w:sz w:val="21"/>
                  <w:szCs w:val="21"/>
                  <w:highlight w:val="none"/>
                </w:rPr>
                <m:t>GWP</m:t>
              </m:r>
              <m:ctrlPr>
                <w:rPr>
                  <w:rFonts w:ascii="Cambria Math" w:hAnsi="Cambria Math"/>
                  <w:i/>
                  <w:iCs/>
                  <w:sz w:val="21"/>
                  <w:szCs w:val="21"/>
                  <w:highlight w:val="none"/>
                </w:rPr>
              </m:ctrlPr>
            </m:e>
            <m:sub>
              <m:sSub>
                <m:sSubPr>
                  <m:ctrlPr>
                    <w:rPr>
                      <w:rFonts w:ascii="Cambria Math" w:hAnsi="Cambria Math"/>
                      <w:i/>
                      <w:iCs/>
                      <w:sz w:val="21"/>
                      <w:szCs w:val="21"/>
                      <w:highlight w:val="none"/>
                    </w:rPr>
                  </m:ctrlPr>
                </m:sSubPr>
                <m:e>
                  <m:r>
                    <m:rPr>
                      <m:nor/>
                    </m:rPr>
                    <w:rPr>
                      <w:rFonts w:ascii="Times New Roman" w:hAnsi="Times New Roman"/>
                      <w:i/>
                      <w:sz w:val="21"/>
                      <w:szCs w:val="21"/>
                      <w:highlight w:val="none"/>
                    </w:rPr>
                    <m:t>CH</m:t>
                  </m:r>
                  <m:ctrlPr>
                    <w:rPr>
                      <w:rFonts w:ascii="Cambria Math" w:hAnsi="Cambria Math"/>
                      <w:i/>
                      <w:iCs/>
                      <w:sz w:val="21"/>
                      <w:szCs w:val="21"/>
                      <w:highlight w:val="none"/>
                    </w:rPr>
                  </m:ctrlPr>
                </m:e>
                <m:sub>
                  <m:r>
                    <m:rPr>
                      <m:nor/>
                      <m:sty m:val="p"/>
                    </m:rPr>
                    <w:rPr>
                      <w:rFonts w:ascii="Times New Roman" w:hAnsi="Times New Roman"/>
                      <w:b w:val="0"/>
                      <w:i w:val="0"/>
                      <w:sz w:val="21"/>
                      <w:szCs w:val="21"/>
                      <w:highlight w:val="none"/>
                    </w:rPr>
                    <m:t>4</m:t>
                  </m:r>
                  <m:ctrlPr>
                    <w:rPr>
                      <w:rFonts w:ascii="Cambria Math" w:hAnsi="Cambria Math"/>
                      <w:i/>
                      <w:iCs/>
                      <w:sz w:val="21"/>
                      <w:szCs w:val="21"/>
                      <w:highlight w:val="none"/>
                    </w:rPr>
                  </m:ctrlPr>
                </m:sub>
              </m:sSub>
              <m:r>
                <m:rPr>
                  <m:nor/>
                  <m:sty m:val="p"/>
                </m:rPr>
                <w:rPr>
                  <w:rFonts w:ascii="Times New Roman" w:hAnsi="Times New Roman"/>
                  <w:b w:val="0"/>
                  <w:i w:val="0"/>
                  <w:sz w:val="21"/>
                  <w:szCs w:val="21"/>
                  <w:highlight w:val="none"/>
                </w:rPr>
                <m:t>(20</m:t>
              </m:r>
              <m:r>
                <m:rPr>
                  <m:nor/>
                </m:rPr>
                <w:rPr>
                  <w:rFonts w:ascii="Times New Roman" w:hAnsi="Times New Roman"/>
                  <w:i/>
                  <w:sz w:val="21"/>
                  <w:szCs w:val="21"/>
                  <w:highlight w:val="none"/>
                </w:rPr>
                <m:t>y</m:t>
              </m:r>
              <m:r>
                <m:rPr>
                  <m:nor/>
                  <m:sty m:val="p"/>
                </m:rPr>
                <w:rPr>
                  <w:rFonts w:ascii="Times New Roman" w:hAnsi="Times New Roman"/>
                  <w:b w:val="0"/>
                  <w:i w:val="0"/>
                  <w:sz w:val="21"/>
                  <w:szCs w:val="21"/>
                  <w:highlight w:val="none"/>
                </w:rPr>
                <m:t>)</m:t>
              </m:r>
              <m:ctrlPr>
                <w:rPr>
                  <w:rFonts w:ascii="Cambria Math" w:hAnsi="Cambria Math"/>
                  <w:i/>
                  <w:iCs/>
                  <w:sz w:val="21"/>
                  <w:szCs w:val="21"/>
                  <w:highlight w:val="none"/>
                </w:rPr>
              </m:ctrlPr>
            </m:sub>
          </m:sSub>
          <m:r>
            <m:rPr>
              <m:nor/>
              <m:sty m:val="p"/>
            </m:rPr>
            <w:rPr>
              <w:rFonts w:ascii="Times New Roman" w:hAnsi="Times New Roman"/>
              <w:b w:val="0"/>
              <w:i w:val="0"/>
              <w:sz w:val="21"/>
              <w:szCs w:val="21"/>
              <w:highlight w:val="none"/>
            </w:rPr>
            <m:t>+</m:t>
          </m:r>
          <m:sSub>
            <m:sSubPr>
              <m:ctrlPr>
                <w:rPr>
                  <w:rFonts w:ascii="Cambria Math" w:hAnsi="Cambria Math"/>
                  <w:i/>
                  <w:iCs/>
                  <w:sz w:val="21"/>
                  <w:szCs w:val="21"/>
                  <w:highlight w:val="none"/>
                </w:rPr>
              </m:ctrlPr>
            </m:sSubPr>
            <m:e>
              <m:r>
                <m:rPr>
                  <m:nor/>
                </m:rPr>
                <w:rPr>
                  <w:rFonts w:ascii="Times New Roman" w:hAnsi="Times New Roman"/>
                  <w:i/>
                  <w:sz w:val="21"/>
                  <w:szCs w:val="21"/>
                  <w:highlight w:val="none"/>
                </w:rPr>
                <m:t>g</m:t>
              </m:r>
              <m:ctrlPr>
                <w:rPr>
                  <w:rFonts w:ascii="Cambria Math" w:hAnsi="Cambria Math"/>
                  <w:i/>
                  <w:iCs/>
                  <w:sz w:val="21"/>
                  <w:szCs w:val="21"/>
                  <w:highlight w:val="none"/>
                </w:rPr>
              </m:ctrlPr>
            </m:e>
            <m:sub>
              <m:sSub>
                <m:sSubPr>
                  <m:ctrlPr>
                    <w:rPr>
                      <w:rFonts w:ascii="Cambria Math" w:hAnsi="Cambria Math"/>
                      <w:i/>
                      <w:iCs/>
                      <w:sz w:val="21"/>
                      <w:szCs w:val="21"/>
                      <w:highlight w:val="none"/>
                    </w:rPr>
                  </m:ctrlPr>
                </m:sSubPr>
                <m:e>
                  <m:r>
                    <m:rPr>
                      <m:nor/>
                    </m:rPr>
                    <w:rPr>
                      <w:rFonts w:ascii="Times New Roman" w:hAnsi="Times New Roman"/>
                      <w:i/>
                      <w:sz w:val="21"/>
                      <w:szCs w:val="21"/>
                      <w:highlight w:val="none"/>
                    </w:rPr>
                    <m:t>N</m:t>
                  </m:r>
                  <m:ctrlPr>
                    <w:rPr>
                      <w:rFonts w:ascii="Cambria Math" w:hAnsi="Cambria Math"/>
                      <w:i/>
                      <w:iCs/>
                      <w:sz w:val="21"/>
                      <w:szCs w:val="21"/>
                      <w:highlight w:val="none"/>
                    </w:rPr>
                  </m:ctrlPr>
                </m:e>
                <m:sub>
                  <m:r>
                    <m:rPr>
                      <m:nor/>
                      <m:sty m:val="p"/>
                    </m:rPr>
                    <w:rPr>
                      <w:rFonts w:ascii="Times New Roman" w:hAnsi="Times New Roman"/>
                      <w:b w:val="0"/>
                      <w:i w:val="0"/>
                      <w:sz w:val="21"/>
                      <w:szCs w:val="21"/>
                      <w:highlight w:val="none"/>
                    </w:rPr>
                    <m:t>2</m:t>
                  </m:r>
                  <m:ctrlPr>
                    <w:rPr>
                      <w:rFonts w:ascii="Cambria Math" w:hAnsi="Cambria Math"/>
                      <w:i/>
                      <w:iCs/>
                      <w:sz w:val="21"/>
                      <w:szCs w:val="21"/>
                      <w:highlight w:val="none"/>
                    </w:rPr>
                  </m:ctrlPr>
                </m:sub>
              </m:sSub>
              <m:r>
                <m:rPr>
                  <m:nor/>
                </m:rPr>
                <w:rPr>
                  <w:rFonts w:ascii="Times New Roman" w:hAnsi="Times New Roman"/>
                  <w:i/>
                  <w:sz w:val="21"/>
                  <w:szCs w:val="21"/>
                  <w:highlight w:val="none"/>
                </w:rPr>
                <m:t>O</m:t>
              </m:r>
              <m:ctrlPr>
                <w:rPr>
                  <w:rFonts w:ascii="Cambria Math" w:hAnsi="Cambria Math"/>
                  <w:i/>
                  <w:iCs/>
                  <w:sz w:val="21"/>
                  <w:szCs w:val="21"/>
                  <w:highlight w:val="none"/>
                </w:rPr>
              </m:ctrlPr>
            </m:sub>
          </m:sSub>
          <m:r>
            <m:rPr>
              <m:nor/>
              <m:sty m:val="p"/>
            </m:rPr>
            <w:rPr>
              <w:rFonts w:ascii="Times New Roman" w:hAnsi="Times New Roman"/>
              <w:b w:val="0"/>
              <w:i w:val="0"/>
              <w:sz w:val="21"/>
              <w:szCs w:val="21"/>
              <w:highlight w:val="none"/>
            </w:rPr>
            <m:t>×</m:t>
          </m:r>
          <m:sSub>
            <m:sSubPr>
              <m:ctrlPr>
                <w:rPr>
                  <w:rFonts w:ascii="Cambria Math" w:hAnsi="Cambria Math"/>
                  <w:i/>
                  <w:iCs/>
                  <w:sz w:val="21"/>
                  <w:szCs w:val="21"/>
                  <w:highlight w:val="none"/>
                </w:rPr>
              </m:ctrlPr>
            </m:sSubPr>
            <m:e>
              <m:r>
                <m:rPr>
                  <m:nor/>
                </m:rPr>
                <w:rPr>
                  <w:rFonts w:ascii="Times New Roman" w:hAnsi="Times New Roman"/>
                  <w:i/>
                  <w:sz w:val="21"/>
                  <w:szCs w:val="21"/>
                  <w:highlight w:val="none"/>
                </w:rPr>
                <m:t>GWP</m:t>
              </m:r>
              <m:ctrlPr>
                <w:rPr>
                  <w:rFonts w:ascii="Cambria Math" w:hAnsi="Cambria Math"/>
                  <w:i/>
                  <w:iCs/>
                  <w:sz w:val="21"/>
                  <w:szCs w:val="21"/>
                  <w:highlight w:val="none"/>
                </w:rPr>
              </m:ctrlPr>
            </m:e>
            <m:sub>
              <m:sSub>
                <m:sSubPr>
                  <m:ctrlPr>
                    <w:rPr>
                      <w:rFonts w:ascii="Cambria Math" w:hAnsi="Cambria Math"/>
                      <w:i/>
                      <w:iCs/>
                      <w:sz w:val="21"/>
                      <w:szCs w:val="21"/>
                      <w:highlight w:val="none"/>
                    </w:rPr>
                  </m:ctrlPr>
                </m:sSubPr>
                <m:e>
                  <m:r>
                    <m:rPr>
                      <m:nor/>
                    </m:rPr>
                    <w:rPr>
                      <w:rFonts w:ascii="Times New Roman" w:hAnsi="Times New Roman"/>
                      <w:i/>
                      <w:sz w:val="21"/>
                      <w:szCs w:val="21"/>
                      <w:highlight w:val="none"/>
                    </w:rPr>
                    <m:t>N</m:t>
                  </m:r>
                  <m:ctrlPr>
                    <w:rPr>
                      <w:rFonts w:ascii="Cambria Math" w:hAnsi="Cambria Math"/>
                      <w:i/>
                      <w:iCs/>
                      <w:sz w:val="21"/>
                      <w:szCs w:val="21"/>
                      <w:highlight w:val="none"/>
                    </w:rPr>
                  </m:ctrlPr>
                </m:e>
                <m:sub>
                  <m:r>
                    <m:rPr>
                      <m:nor/>
                      <m:sty m:val="p"/>
                    </m:rPr>
                    <w:rPr>
                      <w:rFonts w:ascii="Times New Roman" w:hAnsi="Times New Roman"/>
                      <w:b w:val="0"/>
                      <w:i w:val="0"/>
                      <w:sz w:val="21"/>
                      <w:szCs w:val="21"/>
                      <w:highlight w:val="none"/>
                    </w:rPr>
                    <m:t>2</m:t>
                  </m:r>
                  <m:ctrlPr>
                    <w:rPr>
                      <w:rFonts w:ascii="Cambria Math" w:hAnsi="Cambria Math"/>
                      <w:i/>
                      <w:iCs/>
                      <w:sz w:val="21"/>
                      <w:szCs w:val="21"/>
                      <w:highlight w:val="none"/>
                    </w:rPr>
                  </m:ctrlPr>
                </m:sub>
              </m:sSub>
              <m:r>
                <m:rPr>
                  <m:nor/>
                </m:rPr>
                <w:rPr>
                  <w:rFonts w:ascii="Times New Roman" w:hAnsi="Times New Roman"/>
                  <w:i/>
                  <w:sz w:val="21"/>
                  <w:szCs w:val="21"/>
                  <w:highlight w:val="none"/>
                </w:rPr>
                <m:t>O</m:t>
              </m:r>
              <m:r>
                <m:rPr>
                  <m:nor/>
                  <m:sty m:val="p"/>
                </m:rPr>
                <w:rPr>
                  <w:rFonts w:ascii="Times New Roman" w:hAnsi="Times New Roman"/>
                  <w:b w:val="0"/>
                  <w:i w:val="0"/>
                  <w:sz w:val="21"/>
                  <w:szCs w:val="21"/>
                  <w:highlight w:val="none"/>
                </w:rPr>
                <m:t>(20</m:t>
              </m:r>
              <m:r>
                <m:rPr>
                  <m:nor/>
                </m:rPr>
                <w:rPr>
                  <w:rFonts w:ascii="Times New Roman" w:hAnsi="Times New Roman"/>
                  <w:i/>
                  <w:sz w:val="21"/>
                  <w:szCs w:val="21"/>
                  <w:highlight w:val="none"/>
                </w:rPr>
                <m:t>y</m:t>
              </m:r>
              <m:r>
                <m:rPr>
                  <m:nor/>
                  <m:sty m:val="p"/>
                </m:rPr>
                <w:rPr>
                  <w:rFonts w:ascii="Times New Roman" w:hAnsi="Times New Roman"/>
                  <w:b w:val="0"/>
                  <w:i w:val="0"/>
                  <w:sz w:val="21"/>
                  <w:szCs w:val="21"/>
                  <w:highlight w:val="none"/>
                </w:rPr>
                <m:t>)</m:t>
              </m:r>
              <m:ctrlPr>
                <w:rPr>
                  <w:rFonts w:ascii="Cambria Math" w:hAnsi="Cambria Math"/>
                  <w:i/>
                  <w:iCs/>
                  <w:sz w:val="21"/>
                  <w:szCs w:val="21"/>
                  <w:highlight w:val="none"/>
                </w:rPr>
              </m:ctrlPr>
            </m:sub>
          </m:sSub>
        </m:oMath>
      </m:oMathPara>
    </w:p>
    <w:p w14:paraId="411DC795">
      <w:pPr>
        <w:numPr>
          <w:ilvl w:val="0"/>
          <w:numId w:val="17"/>
        </w:numPr>
        <w:spacing w:line="240" w:lineRule="auto"/>
        <w:ind w:firstLine="440"/>
        <w:rPr>
          <w:szCs w:val="21"/>
          <w:highlight w:val="none"/>
        </w:rPr>
      </w:pPr>
      <w:r>
        <w:rPr>
          <w:szCs w:val="21"/>
          <w:highlight w:val="none"/>
        </w:rPr>
        <w:t>其中，GWP为全球变暖系数，国际上主要采用基于</w:t>
      </w:r>
      <w:r>
        <w:rPr>
          <w:rFonts w:hint="eastAsia" w:ascii="宋体" w:hAnsi="宋体" w:cs="宋体"/>
          <w:szCs w:val="21"/>
          <w:highlight w:val="none"/>
        </w:rPr>
        <w:t>100</w:t>
      </w:r>
      <w:r>
        <w:rPr>
          <w:szCs w:val="21"/>
          <w:highlight w:val="none"/>
        </w:rPr>
        <w:t>年时间范围的GWP计算-GWP</w:t>
      </w:r>
      <w:r>
        <w:rPr>
          <w:rFonts w:hint="eastAsia" w:ascii="宋体" w:hAnsi="宋体" w:cs="宋体"/>
          <w:szCs w:val="21"/>
          <w:highlight w:val="none"/>
        </w:rPr>
        <w:t>100</w:t>
      </w:r>
      <w:r>
        <w:rPr>
          <w:szCs w:val="21"/>
          <w:highlight w:val="none"/>
        </w:rPr>
        <w:t>和基于</w:t>
      </w:r>
      <w:r>
        <w:rPr>
          <w:rFonts w:hint="eastAsia" w:ascii="宋体" w:hAnsi="宋体" w:cs="宋体"/>
          <w:szCs w:val="21"/>
          <w:highlight w:val="none"/>
        </w:rPr>
        <w:t>20</w:t>
      </w:r>
      <w:r>
        <w:rPr>
          <w:szCs w:val="21"/>
          <w:highlight w:val="none"/>
        </w:rPr>
        <w:t>年时间范围的GWP计算-GWP</w:t>
      </w:r>
      <w:r>
        <w:rPr>
          <w:rFonts w:hint="eastAsia" w:ascii="宋体" w:hAnsi="宋体" w:cs="宋体"/>
          <w:szCs w:val="21"/>
          <w:highlight w:val="none"/>
        </w:rPr>
        <w:t>20</w:t>
      </w:r>
      <w:r>
        <w:rPr>
          <w:szCs w:val="21"/>
          <w:highlight w:val="none"/>
        </w:rPr>
        <w:t>：</w:t>
      </w:r>
    </w:p>
    <w:tbl>
      <w:tblPr>
        <w:tblStyle w:val="38"/>
        <w:tblW w:w="7575" w:type="dxa"/>
        <w:tblInd w:w="8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6"/>
        <w:gridCol w:w="2561"/>
        <w:gridCol w:w="2538"/>
      </w:tblGrid>
      <w:tr w14:paraId="411DC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476" w:type="dxa"/>
            <w:vAlign w:val="center"/>
          </w:tcPr>
          <w:p w14:paraId="411DC796">
            <w:pPr>
              <w:pStyle w:val="295"/>
              <w:spacing w:line="240" w:lineRule="auto"/>
              <w:ind w:firstLine="0"/>
              <w:jc w:val="center"/>
              <w:rPr>
                <w:rFonts w:ascii="Times New Roman" w:hAnsi="Times New Roman" w:eastAsia="宋体"/>
                <w:sz w:val="18"/>
                <w:szCs w:val="18"/>
                <w:highlight w:val="none"/>
              </w:rPr>
            </w:pPr>
            <w:r>
              <w:rPr>
                <w:rFonts w:ascii="Times New Roman" w:hAnsi="Times New Roman" w:eastAsia="宋体"/>
                <w:sz w:val="18"/>
                <w:szCs w:val="18"/>
                <w:highlight w:val="none"/>
              </w:rPr>
              <w:t>气体组分</w:t>
            </w:r>
          </w:p>
        </w:tc>
        <w:tc>
          <w:tcPr>
            <w:tcW w:w="2561" w:type="dxa"/>
            <w:vAlign w:val="center"/>
          </w:tcPr>
          <w:p w14:paraId="411DC797">
            <w:pPr>
              <w:pStyle w:val="295"/>
              <w:spacing w:line="240" w:lineRule="auto"/>
              <w:ind w:firstLine="0"/>
              <w:jc w:val="center"/>
              <w:rPr>
                <w:rFonts w:ascii="Times New Roman" w:hAnsi="Times New Roman" w:eastAsia="宋体"/>
                <w:sz w:val="18"/>
                <w:szCs w:val="18"/>
                <w:highlight w:val="none"/>
              </w:rPr>
            </w:pPr>
            <w:r>
              <w:rPr>
                <w:rFonts w:ascii="Times New Roman" w:hAnsi="Times New Roman" w:eastAsia="宋体"/>
                <w:sz w:val="18"/>
                <w:szCs w:val="18"/>
                <w:highlight w:val="none"/>
              </w:rPr>
              <w:t>GWP</w:t>
            </w:r>
            <w:r>
              <w:rPr>
                <w:rFonts w:hint="eastAsia" w:ascii="宋体" w:hAnsi="宋体" w:eastAsia="宋体" w:cs="宋体"/>
                <w:sz w:val="18"/>
                <w:szCs w:val="18"/>
                <w:highlight w:val="none"/>
              </w:rPr>
              <w:t>100</w:t>
            </w:r>
          </w:p>
        </w:tc>
        <w:tc>
          <w:tcPr>
            <w:tcW w:w="2538" w:type="dxa"/>
            <w:vAlign w:val="center"/>
          </w:tcPr>
          <w:p w14:paraId="411DC798">
            <w:pPr>
              <w:pStyle w:val="295"/>
              <w:spacing w:line="240" w:lineRule="auto"/>
              <w:ind w:firstLine="0"/>
              <w:jc w:val="center"/>
              <w:rPr>
                <w:rFonts w:ascii="Times New Roman" w:hAnsi="Times New Roman" w:eastAsia="宋体"/>
                <w:sz w:val="18"/>
                <w:szCs w:val="18"/>
                <w:highlight w:val="none"/>
              </w:rPr>
            </w:pPr>
            <w:r>
              <w:rPr>
                <w:rFonts w:ascii="Times New Roman" w:hAnsi="Times New Roman" w:eastAsia="宋体"/>
                <w:sz w:val="18"/>
                <w:szCs w:val="18"/>
                <w:highlight w:val="none"/>
              </w:rPr>
              <w:t>GWP</w:t>
            </w:r>
            <w:r>
              <w:rPr>
                <w:rFonts w:hint="eastAsia" w:ascii="宋体" w:hAnsi="宋体" w:eastAsia="宋体" w:cs="宋体"/>
                <w:sz w:val="18"/>
                <w:szCs w:val="18"/>
                <w:highlight w:val="none"/>
              </w:rPr>
              <w:t>20</w:t>
            </w:r>
          </w:p>
        </w:tc>
      </w:tr>
      <w:tr w14:paraId="411DC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2476" w:type="dxa"/>
            <w:vAlign w:val="center"/>
          </w:tcPr>
          <w:p w14:paraId="411DC79A">
            <w:pPr>
              <w:pStyle w:val="295"/>
              <w:spacing w:line="240" w:lineRule="auto"/>
              <w:ind w:firstLine="0"/>
              <w:jc w:val="center"/>
              <w:rPr>
                <w:rFonts w:ascii="Times New Roman" w:hAnsi="Times New Roman" w:eastAsia="宋体"/>
                <w:sz w:val="18"/>
                <w:szCs w:val="18"/>
                <w:highlight w:val="none"/>
              </w:rPr>
            </w:pPr>
            <w:r>
              <w:rPr>
                <w:rFonts w:ascii="Times New Roman" w:hAnsi="Times New Roman" w:eastAsia="宋体"/>
                <w:sz w:val="18"/>
                <w:szCs w:val="18"/>
                <w:highlight w:val="none"/>
              </w:rPr>
              <w:t>CO</w:t>
            </w:r>
            <w:r>
              <w:rPr>
                <w:rFonts w:ascii="Times New Roman" w:hAnsi="Times New Roman" w:eastAsia="宋体"/>
                <w:sz w:val="18"/>
                <w:szCs w:val="18"/>
                <w:highlight w:val="none"/>
                <w:vertAlign w:val="subscript"/>
              </w:rPr>
              <w:t>2</w:t>
            </w:r>
          </w:p>
        </w:tc>
        <w:tc>
          <w:tcPr>
            <w:tcW w:w="2561" w:type="dxa"/>
            <w:vAlign w:val="center"/>
          </w:tcPr>
          <w:p w14:paraId="411DC79B">
            <w:pPr>
              <w:pStyle w:val="295"/>
              <w:spacing w:line="240" w:lineRule="auto"/>
              <w:ind w:firstLine="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w:t>
            </w:r>
          </w:p>
        </w:tc>
        <w:tc>
          <w:tcPr>
            <w:tcW w:w="2538" w:type="dxa"/>
            <w:vAlign w:val="center"/>
          </w:tcPr>
          <w:p w14:paraId="411DC79C">
            <w:pPr>
              <w:pStyle w:val="295"/>
              <w:spacing w:line="240" w:lineRule="auto"/>
              <w:ind w:firstLine="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w:t>
            </w:r>
          </w:p>
        </w:tc>
      </w:tr>
      <w:tr w14:paraId="411DC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2476" w:type="dxa"/>
            <w:vAlign w:val="center"/>
          </w:tcPr>
          <w:p w14:paraId="411DC79E">
            <w:pPr>
              <w:pStyle w:val="295"/>
              <w:spacing w:line="240" w:lineRule="auto"/>
              <w:ind w:firstLine="0"/>
              <w:jc w:val="center"/>
              <w:rPr>
                <w:rFonts w:ascii="Times New Roman" w:hAnsi="Times New Roman" w:eastAsia="宋体"/>
                <w:sz w:val="18"/>
                <w:szCs w:val="18"/>
                <w:highlight w:val="none"/>
              </w:rPr>
            </w:pPr>
            <w:r>
              <w:rPr>
                <w:rFonts w:ascii="Times New Roman" w:hAnsi="Times New Roman" w:eastAsia="宋体"/>
                <w:sz w:val="18"/>
                <w:szCs w:val="18"/>
                <w:highlight w:val="none"/>
              </w:rPr>
              <w:t>CH</w:t>
            </w:r>
            <w:r>
              <w:rPr>
                <w:rFonts w:ascii="Times New Roman" w:hAnsi="Times New Roman" w:eastAsia="宋体"/>
                <w:sz w:val="18"/>
                <w:szCs w:val="18"/>
                <w:highlight w:val="none"/>
                <w:vertAlign w:val="subscript"/>
              </w:rPr>
              <w:t>4</w:t>
            </w:r>
          </w:p>
        </w:tc>
        <w:tc>
          <w:tcPr>
            <w:tcW w:w="2561" w:type="dxa"/>
            <w:vAlign w:val="center"/>
          </w:tcPr>
          <w:p w14:paraId="411DC79F">
            <w:pPr>
              <w:pStyle w:val="295"/>
              <w:spacing w:line="240" w:lineRule="auto"/>
              <w:ind w:firstLine="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28</w:t>
            </w:r>
          </w:p>
        </w:tc>
        <w:tc>
          <w:tcPr>
            <w:tcW w:w="2538" w:type="dxa"/>
            <w:vAlign w:val="center"/>
          </w:tcPr>
          <w:p w14:paraId="411DC7A0">
            <w:pPr>
              <w:pStyle w:val="295"/>
              <w:spacing w:line="240" w:lineRule="auto"/>
              <w:ind w:firstLine="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84</w:t>
            </w:r>
          </w:p>
        </w:tc>
      </w:tr>
      <w:tr w14:paraId="411DC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2476" w:type="dxa"/>
            <w:vAlign w:val="center"/>
          </w:tcPr>
          <w:p w14:paraId="411DC7A2">
            <w:pPr>
              <w:pStyle w:val="295"/>
              <w:spacing w:line="240" w:lineRule="auto"/>
              <w:ind w:firstLine="0"/>
              <w:jc w:val="center"/>
              <w:rPr>
                <w:rFonts w:ascii="Times New Roman" w:hAnsi="Times New Roman" w:eastAsia="宋体"/>
                <w:sz w:val="18"/>
                <w:szCs w:val="18"/>
                <w:highlight w:val="none"/>
              </w:rPr>
            </w:pPr>
            <w:r>
              <w:rPr>
                <w:rFonts w:ascii="Times New Roman" w:hAnsi="Times New Roman" w:eastAsia="宋体"/>
                <w:sz w:val="18"/>
                <w:szCs w:val="18"/>
                <w:highlight w:val="none"/>
              </w:rPr>
              <w:t>N</w:t>
            </w:r>
            <w:r>
              <w:rPr>
                <w:rFonts w:ascii="Times New Roman" w:hAnsi="Times New Roman" w:eastAsia="宋体"/>
                <w:sz w:val="18"/>
                <w:szCs w:val="18"/>
                <w:highlight w:val="none"/>
                <w:vertAlign w:val="subscript"/>
              </w:rPr>
              <w:t>2</w:t>
            </w:r>
            <w:r>
              <w:rPr>
                <w:rFonts w:ascii="Times New Roman" w:hAnsi="Times New Roman" w:eastAsia="宋体"/>
                <w:sz w:val="18"/>
                <w:szCs w:val="18"/>
                <w:highlight w:val="none"/>
              </w:rPr>
              <w:t>O</w:t>
            </w:r>
          </w:p>
        </w:tc>
        <w:tc>
          <w:tcPr>
            <w:tcW w:w="2561" w:type="dxa"/>
            <w:vAlign w:val="center"/>
          </w:tcPr>
          <w:p w14:paraId="411DC7A3">
            <w:pPr>
              <w:pStyle w:val="295"/>
              <w:spacing w:line="240" w:lineRule="auto"/>
              <w:ind w:firstLine="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265</w:t>
            </w:r>
          </w:p>
        </w:tc>
        <w:tc>
          <w:tcPr>
            <w:tcW w:w="2538" w:type="dxa"/>
            <w:vAlign w:val="center"/>
          </w:tcPr>
          <w:p w14:paraId="411DC7A4">
            <w:pPr>
              <w:pStyle w:val="295"/>
              <w:spacing w:line="240" w:lineRule="auto"/>
              <w:ind w:firstLine="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264</w:t>
            </w:r>
          </w:p>
        </w:tc>
      </w:tr>
    </w:tbl>
    <w:p w14:paraId="411DC7A7">
      <w:pPr>
        <w:spacing w:before="0" w:beforeLines="0"/>
        <w:ind w:firstLine="442"/>
        <w:rPr>
          <w:rFonts w:eastAsia="黑体"/>
          <w:szCs w:val="21"/>
          <w:highlight w:val="none"/>
        </w:rPr>
      </w:pPr>
    </w:p>
    <w:p w14:paraId="411DC7A8">
      <w:pPr>
        <w:spacing w:before="157" w:beforeLines="50" w:after="157" w:afterLines="50"/>
        <w:ind w:firstLine="0"/>
        <w:rPr>
          <w:rFonts w:hint="eastAsia" w:ascii="黑体" w:hAnsi="黑体" w:eastAsia="黑体" w:cs="黑体"/>
          <w:szCs w:val="21"/>
          <w:highlight w:val="none"/>
        </w:rPr>
      </w:pPr>
      <w:r>
        <w:rPr>
          <w:rFonts w:hint="eastAsia" w:eastAsia="黑体"/>
          <w:b/>
          <w:bCs/>
          <w:szCs w:val="21"/>
          <w:highlight w:val="none"/>
        </w:rPr>
        <w:t>E</w:t>
      </w:r>
      <w:r>
        <w:rPr>
          <w:rFonts w:hint="eastAsia" w:ascii="黑体" w:hAnsi="黑体" w:eastAsia="黑体" w:cs="黑体"/>
          <w:szCs w:val="21"/>
          <w:highlight w:val="none"/>
        </w:rPr>
        <w:t>.2.</w:t>
      </w:r>
      <w:r>
        <w:rPr>
          <w:rFonts w:hint="eastAsia" w:ascii="黑体" w:hAnsi="黑体" w:eastAsia="黑体" w:cs="黑体"/>
          <w:szCs w:val="21"/>
          <w:highlight w:val="none"/>
          <w:lang w:val="en-US" w:eastAsia="zh-CN"/>
        </w:rPr>
        <w:t xml:space="preserve">  </w:t>
      </w:r>
      <w:r>
        <w:rPr>
          <w:rFonts w:hint="eastAsia" w:ascii="黑体" w:hAnsi="黑体" w:eastAsia="黑体" w:cs="黑体"/>
          <w:szCs w:val="21"/>
          <w:highlight w:val="none"/>
        </w:rPr>
        <w:t>数据采集与处理系统（</w:t>
      </w:r>
      <w:r>
        <w:rPr>
          <w:rFonts w:hint="default" w:eastAsia="黑体"/>
          <w:b/>
          <w:bCs/>
          <w:szCs w:val="21"/>
          <w:highlight w:val="none"/>
        </w:rPr>
        <w:t>GAMS-DCS</w:t>
      </w:r>
      <w:r>
        <w:rPr>
          <w:rFonts w:hint="eastAsia" w:ascii="黑体" w:hAnsi="黑体" w:eastAsia="黑体" w:cs="黑体"/>
          <w:szCs w:val="21"/>
          <w:highlight w:val="none"/>
        </w:rPr>
        <w:t>）的设计要求</w:t>
      </w:r>
    </w:p>
    <w:p w14:paraId="411DC7A9">
      <w:pPr>
        <w:spacing w:before="157" w:beforeLines="50" w:after="157" w:afterLines="50"/>
        <w:ind w:firstLine="0"/>
        <w:rPr>
          <w:rFonts w:eastAsia="黑体"/>
          <w:szCs w:val="21"/>
          <w:highlight w:val="none"/>
        </w:rPr>
      </w:pPr>
      <w:r>
        <w:rPr>
          <w:rFonts w:hint="eastAsia" w:eastAsia="黑体"/>
          <w:b/>
          <w:bCs/>
          <w:szCs w:val="21"/>
          <w:highlight w:val="none"/>
        </w:rPr>
        <w:t>E</w:t>
      </w:r>
      <w:r>
        <w:rPr>
          <w:rFonts w:hint="eastAsia" w:ascii="黑体" w:hAnsi="黑体" w:eastAsia="黑体" w:cs="黑体"/>
          <w:szCs w:val="21"/>
          <w:highlight w:val="none"/>
        </w:rPr>
        <w:t>.2.1</w:t>
      </w:r>
      <w:r>
        <w:rPr>
          <w:rFonts w:hint="eastAsia" w:ascii="黑体" w:hAnsi="黑体" w:eastAsia="黑体" w:cs="黑体"/>
          <w:szCs w:val="21"/>
          <w:highlight w:val="none"/>
          <w:lang w:val="en-US" w:eastAsia="zh-CN"/>
        </w:rPr>
        <w:t xml:space="preserve">  </w:t>
      </w:r>
      <w:r>
        <w:rPr>
          <w:rFonts w:hint="eastAsia" w:ascii="黑体" w:hAnsi="黑体" w:eastAsia="黑体" w:cs="黑体"/>
          <w:szCs w:val="21"/>
          <w:highlight w:val="none"/>
        </w:rPr>
        <w:t>运行要求</w:t>
      </w:r>
    </w:p>
    <w:p w14:paraId="411DC7AA">
      <w:pPr>
        <w:spacing w:line="240" w:lineRule="auto"/>
        <w:ind w:firstLine="0"/>
        <w:rPr>
          <w:szCs w:val="21"/>
          <w:highlight w:val="none"/>
        </w:rPr>
      </w:pPr>
      <w:r>
        <w:rPr>
          <w:rFonts w:hint="eastAsia"/>
          <w:szCs w:val="21"/>
          <w:highlight w:val="none"/>
        </w:rPr>
        <w:t>E</w:t>
      </w:r>
      <w:r>
        <w:rPr>
          <w:szCs w:val="21"/>
          <w:highlight w:val="none"/>
        </w:rPr>
        <w:t>.2.1.1</w:t>
      </w:r>
      <w:r>
        <w:rPr>
          <w:rFonts w:hint="eastAsia" w:ascii="黑体" w:hAnsi="黑体" w:eastAsia="黑体" w:cs="黑体"/>
          <w:szCs w:val="21"/>
          <w:highlight w:val="none"/>
          <w:lang w:val="en-US" w:eastAsia="zh-CN"/>
        </w:rPr>
        <w:t xml:space="preserve">  </w:t>
      </w:r>
      <w:r>
        <w:rPr>
          <w:szCs w:val="21"/>
          <w:highlight w:val="none"/>
        </w:rPr>
        <w:t>系统应提供模拟和/或数字通信接口。</w:t>
      </w:r>
    </w:p>
    <w:p w14:paraId="411DC7AB">
      <w:pPr>
        <w:spacing w:line="240" w:lineRule="auto"/>
        <w:ind w:firstLine="0"/>
        <w:rPr>
          <w:szCs w:val="21"/>
          <w:highlight w:val="none"/>
        </w:rPr>
      </w:pPr>
      <w:r>
        <w:rPr>
          <w:rFonts w:hint="eastAsia"/>
          <w:szCs w:val="21"/>
          <w:highlight w:val="none"/>
        </w:rPr>
        <w:t>E</w:t>
      </w:r>
      <w:r>
        <w:rPr>
          <w:szCs w:val="21"/>
          <w:highlight w:val="none"/>
        </w:rPr>
        <w:t>.2.1.2</w:t>
      </w:r>
      <w:r>
        <w:rPr>
          <w:rFonts w:hint="eastAsia" w:ascii="黑体" w:hAnsi="黑体" w:eastAsia="黑体" w:cs="黑体"/>
          <w:szCs w:val="21"/>
          <w:highlight w:val="none"/>
          <w:lang w:val="en-US" w:eastAsia="zh-CN"/>
        </w:rPr>
        <w:t xml:space="preserve">  </w:t>
      </w:r>
      <w:r>
        <w:rPr>
          <w:szCs w:val="21"/>
          <w:highlight w:val="none"/>
        </w:rPr>
        <w:t>模拟通信接口的A/D整流器应满足以下要求：</w:t>
      </w:r>
    </w:p>
    <w:p w14:paraId="411DC7AC">
      <w:pPr>
        <w:numPr>
          <w:ilvl w:val="0"/>
          <w:numId w:val="18"/>
        </w:numPr>
        <w:spacing w:line="240" w:lineRule="auto"/>
        <w:ind w:firstLine="440"/>
        <w:rPr>
          <w:szCs w:val="21"/>
          <w:highlight w:val="none"/>
        </w:rPr>
      </w:pPr>
      <w:r>
        <w:rPr>
          <w:szCs w:val="21"/>
          <w:highlight w:val="none"/>
        </w:rPr>
        <w:t>分辨率应至少为</w:t>
      </w:r>
      <w:r>
        <w:rPr>
          <w:rFonts w:hint="eastAsia" w:ascii="宋体" w:hAnsi="宋体" w:cs="宋体"/>
          <w:szCs w:val="21"/>
          <w:highlight w:val="none"/>
        </w:rPr>
        <w:t>12</w:t>
      </w:r>
      <w:r>
        <w:rPr>
          <w:szCs w:val="21"/>
          <w:highlight w:val="none"/>
        </w:rPr>
        <w:t>位，但建议使用</w:t>
      </w:r>
      <w:r>
        <w:rPr>
          <w:rFonts w:hint="eastAsia" w:ascii="宋体" w:hAnsi="宋体" w:cs="宋体"/>
          <w:szCs w:val="21"/>
          <w:highlight w:val="none"/>
        </w:rPr>
        <w:t>16</w:t>
      </w:r>
      <w:r>
        <w:rPr>
          <w:szCs w:val="21"/>
          <w:highlight w:val="none"/>
        </w:rPr>
        <w:t>位的分辨率。</w:t>
      </w:r>
    </w:p>
    <w:p w14:paraId="411DC7AD">
      <w:pPr>
        <w:numPr>
          <w:ilvl w:val="0"/>
          <w:numId w:val="18"/>
        </w:numPr>
        <w:spacing w:line="240" w:lineRule="auto"/>
        <w:ind w:firstLine="440"/>
        <w:rPr>
          <w:szCs w:val="21"/>
          <w:highlight w:val="none"/>
        </w:rPr>
      </w:pPr>
      <w:r>
        <w:rPr>
          <w:szCs w:val="21"/>
          <w:highlight w:val="none"/>
        </w:rPr>
        <w:t>相对精度应优于量程的±</w:t>
      </w:r>
      <w:r>
        <w:rPr>
          <w:rFonts w:hint="eastAsia" w:ascii="宋体" w:hAnsi="宋体" w:cs="宋体"/>
          <w:szCs w:val="21"/>
          <w:highlight w:val="none"/>
        </w:rPr>
        <w:t>0.1</w:t>
      </w:r>
      <w:r>
        <w:rPr>
          <w:szCs w:val="21"/>
          <w:highlight w:val="none"/>
        </w:rPr>
        <w:t>%（如果有多个量程，这里则对应到每个量程）。</w:t>
      </w:r>
    </w:p>
    <w:p w14:paraId="411DC7AE">
      <w:pPr>
        <w:numPr>
          <w:ilvl w:val="0"/>
          <w:numId w:val="18"/>
        </w:numPr>
        <w:spacing w:line="240" w:lineRule="auto"/>
        <w:ind w:firstLine="440"/>
        <w:rPr>
          <w:szCs w:val="21"/>
          <w:highlight w:val="none"/>
        </w:rPr>
      </w:pPr>
      <w:r>
        <w:rPr>
          <w:szCs w:val="21"/>
          <w:highlight w:val="none"/>
        </w:rPr>
        <w:t>输入范围应能够接收实时零信号，例如</w:t>
      </w:r>
      <w:r>
        <w:rPr>
          <w:rFonts w:hint="eastAsia" w:ascii="宋体" w:hAnsi="宋体" w:cs="宋体"/>
          <w:szCs w:val="21"/>
          <w:highlight w:val="none"/>
        </w:rPr>
        <w:t>4</w:t>
      </w:r>
      <w:r>
        <w:rPr>
          <w:rFonts w:hint="default" w:ascii="Times New Roman" w:hAnsi="Times New Roman" w:eastAsia="宋体" w:cs="Times New Roman"/>
          <w:szCs w:val="21"/>
          <w:highlight w:val="none"/>
          <w:lang w:val="en-US" w:eastAsia="zh-CN"/>
        </w:rPr>
        <w:t xml:space="preserve"> </w:t>
      </w:r>
      <w:r>
        <w:rPr>
          <w:szCs w:val="21"/>
          <w:highlight w:val="none"/>
        </w:rPr>
        <w:t>mA或</w:t>
      </w:r>
      <w:r>
        <w:rPr>
          <w:rFonts w:hint="eastAsia" w:ascii="宋体" w:hAnsi="宋体" w:cs="宋体"/>
          <w:szCs w:val="21"/>
          <w:highlight w:val="none"/>
        </w:rPr>
        <w:t>2</w:t>
      </w:r>
      <w:r>
        <w:rPr>
          <w:rFonts w:hint="eastAsia"/>
          <w:szCs w:val="21"/>
          <w:highlight w:val="none"/>
          <w:lang w:val="en-US" w:eastAsia="zh-CN"/>
        </w:rPr>
        <w:t xml:space="preserve"> </w:t>
      </w:r>
      <w:r>
        <w:rPr>
          <w:szCs w:val="21"/>
          <w:highlight w:val="none"/>
        </w:rPr>
        <w:t>V的模拟信号。</w:t>
      </w:r>
    </w:p>
    <w:p w14:paraId="411DC7AF">
      <w:pPr>
        <w:spacing w:line="240" w:lineRule="auto"/>
        <w:ind w:firstLine="440"/>
        <w:rPr>
          <w:szCs w:val="21"/>
          <w:highlight w:val="none"/>
        </w:rPr>
      </w:pPr>
      <w:r>
        <w:rPr>
          <w:szCs w:val="21"/>
          <w:highlight w:val="none"/>
        </w:rPr>
        <w:t>系统应能够接收硬连线状态信号。</w:t>
      </w:r>
    </w:p>
    <w:p w14:paraId="411DC7B0">
      <w:pPr>
        <w:spacing w:line="240" w:lineRule="auto"/>
        <w:ind w:firstLine="0"/>
        <w:rPr>
          <w:szCs w:val="21"/>
          <w:highlight w:val="none"/>
        </w:rPr>
      </w:pPr>
      <w:r>
        <w:rPr>
          <w:rFonts w:hint="eastAsia"/>
          <w:b/>
          <w:bCs/>
          <w:szCs w:val="21"/>
          <w:highlight w:val="none"/>
        </w:rPr>
        <w:t>E</w:t>
      </w:r>
      <w:r>
        <w:rPr>
          <w:rFonts w:hint="eastAsia" w:ascii="黑体" w:hAnsi="黑体" w:eastAsia="黑体" w:cs="黑体"/>
          <w:szCs w:val="21"/>
          <w:highlight w:val="none"/>
        </w:rPr>
        <w:t>.2.1.3</w:t>
      </w:r>
      <w:r>
        <w:rPr>
          <w:rFonts w:hint="eastAsia" w:ascii="黑体" w:hAnsi="黑体" w:eastAsia="黑体" w:cs="黑体"/>
          <w:szCs w:val="21"/>
          <w:highlight w:val="none"/>
          <w:lang w:val="en-US" w:eastAsia="zh-CN"/>
        </w:rPr>
        <w:t xml:space="preserve">  </w:t>
      </w:r>
      <w:r>
        <w:rPr>
          <w:szCs w:val="21"/>
          <w:highlight w:val="none"/>
        </w:rPr>
        <w:t>数字通信接口应处理向GAMS-DCS系统传输的数据，包括输入数据和相关状态信息；且能够提供如下功能：</w:t>
      </w:r>
    </w:p>
    <w:p w14:paraId="411DC7B1">
      <w:pPr>
        <w:adjustRightInd w:val="0"/>
        <w:snapToGrid w:val="0"/>
        <w:spacing w:line="240" w:lineRule="auto"/>
        <w:ind w:firstLine="440"/>
        <w:rPr>
          <w:szCs w:val="21"/>
          <w:highlight w:val="none"/>
        </w:rPr>
      </w:pPr>
      <w:r>
        <w:rPr>
          <w:szCs w:val="21"/>
          <w:highlight w:val="none"/>
        </w:rPr>
        <w:t>a)提供数据完整性的有文件记录的通信协议，例如Modbus、PROFIBUS、OPC；（标准通信协议提供了数据完整性的措施。）</w:t>
      </w:r>
    </w:p>
    <w:p w14:paraId="411DC7B2">
      <w:pPr>
        <w:adjustRightInd w:val="0"/>
        <w:snapToGrid w:val="0"/>
        <w:spacing w:line="240" w:lineRule="auto"/>
        <w:ind w:firstLine="440"/>
        <w:rPr>
          <w:szCs w:val="21"/>
          <w:highlight w:val="none"/>
        </w:rPr>
      </w:pPr>
      <w:r>
        <w:rPr>
          <w:szCs w:val="21"/>
          <w:highlight w:val="none"/>
        </w:rPr>
        <w:t>b)输入数据源的独一寻址，例如测量系统，在包含GAMS-DCS的系统内；多个被测变量可以关联到同一个地址。</w:t>
      </w:r>
    </w:p>
    <w:p w14:paraId="411DC7B3">
      <w:pPr>
        <w:adjustRightInd w:val="0"/>
        <w:snapToGrid w:val="0"/>
        <w:spacing w:line="240" w:lineRule="auto"/>
        <w:ind w:firstLine="440"/>
        <w:rPr>
          <w:szCs w:val="21"/>
          <w:highlight w:val="none"/>
        </w:rPr>
      </w:pPr>
      <w:r>
        <w:rPr>
          <w:szCs w:val="21"/>
          <w:highlight w:val="none"/>
        </w:rPr>
        <w:t>c)将所有被测变量和所有状态信号独一地分配到输入数据源的地址。</w:t>
      </w:r>
    </w:p>
    <w:p w14:paraId="411DC7B4">
      <w:pPr>
        <w:adjustRightInd w:val="0"/>
        <w:snapToGrid w:val="0"/>
        <w:spacing w:line="240" w:lineRule="auto"/>
        <w:ind w:firstLine="440"/>
        <w:rPr>
          <w:szCs w:val="21"/>
          <w:highlight w:val="none"/>
        </w:rPr>
      </w:pPr>
      <w:r>
        <w:rPr>
          <w:szCs w:val="21"/>
          <w:highlight w:val="none"/>
        </w:rPr>
        <w:t>d)以</w:t>
      </w:r>
      <w:r>
        <w:rPr>
          <w:rFonts w:hint="eastAsia" w:ascii="宋体" w:hAnsi="宋体" w:cs="宋体"/>
          <w:szCs w:val="21"/>
          <w:highlight w:val="none"/>
        </w:rPr>
        <w:t>32</w:t>
      </w:r>
      <w:r>
        <w:rPr>
          <w:szCs w:val="21"/>
          <w:highlight w:val="none"/>
        </w:rPr>
        <w:t>位浮点数的测量信号分辨率传输测量信号。</w:t>
      </w:r>
    </w:p>
    <w:p w14:paraId="411DC7B5">
      <w:pPr>
        <w:adjustRightInd w:val="0"/>
        <w:snapToGrid w:val="0"/>
        <w:spacing w:line="240" w:lineRule="auto"/>
        <w:ind w:firstLine="440"/>
        <w:rPr>
          <w:szCs w:val="21"/>
          <w:highlight w:val="none"/>
        </w:rPr>
      </w:pPr>
      <w:r>
        <w:rPr>
          <w:szCs w:val="21"/>
          <w:highlight w:val="none"/>
        </w:rPr>
        <w:t>e)与测量信号相关联的状态信息至少包括有效测量信号的识别、测量系统的维护和测量系统的故障。（通过测量信号和测量系统的状态值区分对比，可以允许在多个组件测量系统的情况下在一个测量组件受到干扰时使用剩余的测量组件。）</w:t>
      </w:r>
    </w:p>
    <w:p w14:paraId="411DC7B6">
      <w:pPr>
        <w:adjustRightInd w:val="0"/>
        <w:snapToGrid w:val="0"/>
        <w:spacing w:line="240" w:lineRule="auto"/>
        <w:ind w:firstLine="440"/>
        <w:rPr>
          <w:szCs w:val="21"/>
          <w:highlight w:val="none"/>
        </w:rPr>
      </w:pPr>
      <w:r>
        <w:rPr>
          <w:szCs w:val="21"/>
          <w:highlight w:val="none"/>
        </w:rPr>
        <w:t>f)测试GAMS-DCS和每个输入数据源之间的数字通信的能力。</w:t>
      </w:r>
    </w:p>
    <w:p w14:paraId="411DC7B7">
      <w:pPr>
        <w:adjustRightInd w:val="0"/>
        <w:snapToGrid w:val="0"/>
        <w:spacing w:line="240" w:lineRule="auto"/>
        <w:ind w:firstLine="440"/>
        <w:rPr>
          <w:szCs w:val="21"/>
          <w:highlight w:val="none"/>
        </w:rPr>
      </w:pPr>
      <w:r>
        <w:rPr>
          <w:szCs w:val="21"/>
          <w:highlight w:val="none"/>
        </w:rPr>
        <w:t>g)制造商应在每个输入数据源的数据表中指定接口特定的数据和访问该数据的操作程序。</w:t>
      </w:r>
    </w:p>
    <w:p w14:paraId="411DC7B8">
      <w:pPr>
        <w:spacing w:before="157" w:beforeLines="50" w:after="157" w:afterLines="50" w:line="240" w:lineRule="auto"/>
        <w:ind w:firstLine="0"/>
        <w:rPr>
          <w:rFonts w:hint="eastAsia" w:ascii="黑体" w:hAnsi="黑体" w:eastAsia="黑体" w:cs="黑体"/>
          <w:szCs w:val="21"/>
          <w:highlight w:val="none"/>
        </w:rPr>
      </w:pPr>
      <w:r>
        <w:rPr>
          <w:rFonts w:hint="eastAsia"/>
          <w:b/>
          <w:bCs/>
          <w:szCs w:val="21"/>
          <w:highlight w:val="none"/>
        </w:rPr>
        <w:t>E</w:t>
      </w:r>
      <w:r>
        <w:rPr>
          <w:rFonts w:hint="eastAsia" w:ascii="黑体" w:hAnsi="黑体" w:eastAsia="黑体" w:cs="黑体"/>
          <w:szCs w:val="21"/>
          <w:highlight w:val="none"/>
        </w:rPr>
        <w:t>.2.1.4</w:t>
      </w:r>
      <w:r>
        <w:rPr>
          <w:rFonts w:hint="eastAsia" w:ascii="黑体" w:hAnsi="黑体" w:eastAsia="黑体" w:cs="黑体"/>
          <w:szCs w:val="21"/>
          <w:highlight w:val="none"/>
          <w:lang w:val="en-US" w:eastAsia="zh-CN"/>
        </w:rPr>
        <w:t xml:space="preserve">  </w:t>
      </w:r>
      <w:r>
        <w:rPr>
          <w:rFonts w:hint="eastAsia" w:ascii="黑体" w:hAnsi="黑体" w:eastAsia="黑体" w:cs="黑体"/>
          <w:szCs w:val="21"/>
          <w:highlight w:val="none"/>
        </w:rPr>
        <w:t>数据采集频次</w:t>
      </w:r>
    </w:p>
    <w:p w14:paraId="411DC7B9">
      <w:pPr>
        <w:adjustRightInd w:val="0"/>
        <w:spacing w:line="240" w:lineRule="auto"/>
        <w:ind w:firstLine="440"/>
        <w:rPr>
          <w:szCs w:val="21"/>
          <w:highlight w:val="none"/>
        </w:rPr>
      </w:pPr>
      <w:r>
        <w:rPr>
          <w:szCs w:val="21"/>
          <w:highlight w:val="none"/>
        </w:rPr>
        <w:t>从各种输入数据源收到的原始数据，应以足够快的速率连续采样，以确保信息不丢失。每个单独输入数据应至少每</w:t>
      </w:r>
      <w:r>
        <w:rPr>
          <w:rFonts w:hint="eastAsia" w:ascii="宋体" w:hAnsi="宋体" w:cs="宋体"/>
          <w:szCs w:val="21"/>
          <w:highlight w:val="none"/>
        </w:rPr>
        <w:t>10</w:t>
      </w:r>
      <w:r>
        <w:rPr>
          <w:szCs w:val="21"/>
          <w:highlight w:val="none"/>
        </w:rPr>
        <w:t>秒一次采样。</w:t>
      </w:r>
    </w:p>
    <w:p w14:paraId="411DC7BA">
      <w:pPr>
        <w:spacing w:before="157" w:beforeLines="50" w:after="157" w:afterLines="50" w:line="240" w:lineRule="auto"/>
        <w:ind w:firstLine="0"/>
        <w:rPr>
          <w:rFonts w:hint="eastAsia" w:ascii="黑体" w:hAnsi="黑体" w:eastAsia="黑体" w:cs="黑体"/>
          <w:szCs w:val="21"/>
          <w:highlight w:val="none"/>
        </w:rPr>
      </w:pPr>
      <w:r>
        <w:rPr>
          <w:rFonts w:hint="eastAsia"/>
          <w:b/>
          <w:bCs/>
          <w:szCs w:val="21"/>
          <w:highlight w:val="none"/>
        </w:rPr>
        <w:t>E</w:t>
      </w:r>
      <w:r>
        <w:rPr>
          <w:rFonts w:hint="eastAsia" w:ascii="黑体" w:hAnsi="黑体" w:eastAsia="黑体" w:cs="黑体"/>
          <w:szCs w:val="21"/>
          <w:highlight w:val="none"/>
        </w:rPr>
        <w:t>.2.1.5</w:t>
      </w:r>
      <w:r>
        <w:rPr>
          <w:rFonts w:hint="eastAsia" w:ascii="黑体" w:hAnsi="黑体" w:eastAsia="黑体" w:cs="黑体"/>
          <w:szCs w:val="21"/>
          <w:highlight w:val="none"/>
          <w:lang w:val="en-US" w:eastAsia="zh-CN"/>
        </w:rPr>
        <w:t xml:space="preserve">  </w:t>
      </w:r>
      <w:r>
        <w:rPr>
          <w:rFonts w:hint="eastAsia" w:ascii="黑体" w:hAnsi="黑体" w:eastAsia="黑体" w:cs="黑体"/>
          <w:szCs w:val="21"/>
          <w:highlight w:val="none"/>
        </w:rPr>
        <w:t>手动输入数据</w:t>
      </w:r>
    </w:p>
    <w:p w14:paraId="411DC7BB">
      <w:pPr>
        <w:adjustRightInd w:val="0"/>
        <w:snapToGrid w:val="0"/>
        <w:spacing w:line="240" w:lineRule="auto"/>
        <w:ind w:firstLine="440"/>
        <w:rPr>
          <w:szCs w:val="21"/>
          <w:highlight w:val="none"/>
        </w:rPr>
      </w:pPr>
      <w:r>
        <w:rPr>
          <w:szCs w:val="21"/>
          <w:highlight w:val="none"/>
        </w:rPr>
        <w:t>GAMS-DCS系统应支持提供：外环境参数的手动输入功能。GAMS-DCS需要在事件日志中记录用户ID和变更内容。手动数据不能覆盖自动数据。</w:t>
      </w:r>
    </w:p>
    <w:p w14:paraId="411DC7BC">
      <w:pPr>
        <w:spacing w:before="157" w:beforeLines="50" w:after="157" w:afterLines="50" w:line="240" w:lineRule="auto"/>
        <w:ind w:firstLine="0"/>
        <w:rPr>
          <w:szCs w:val="21"/>
          <w:highlight w:val="none"/>
        </w:rPr>
      </w:pPr>
      <w:r>
        <w:rPr>
          <w:rFonts w:hint="eastAsia"/>
          <w:b/>
          <w:bCs/>
          <w:szCs w:val="21"/>
          <w:highlight w:val="none"/>
        </w:rPr>
        <w:t>E</w:t>
      </w:r>
      <w:r>
        <w:rPr>
          <w:rFonts w:hint="eastAsia" w:ascii="黑体" w:hAnsi="黑体" w:eastAsia="黑体" w:cs="黑体"/>
          <w:szCs w:val="21"/>
          <w:highlight w:val="none"/>
        </w:rPr>
        <w:t>.2.1.6</w:t>
      </w:r>
      <w:r>
        <w:rPr>
          <w:rFonts w:hint="eastAsia" w:ascii="黑体" w:hAnsi="黑体" w:eastAsia="黑体" w:cs="黑体"/>
          <w:szCs w:val="21"/>
          <w:highlight w:val="none"/>
          <w:lang w:val="en-US" w:eastAsia="zh-CN"/>
        </w:rPr>
        <w:t xml:space="preserve">  </w:t>
      </w:r>
      <w:r>
        <w:rPr>
          <w:rFonts w:hint="eastAsia" w:ascii="黑体" w:hAnsi="黑体" w:eastAsia="黑体" w:cs="黑体"/>
          <w:szCs w:val="21"/>
          <w:highlight w:val="none"/>
        </w:rPr>
        <w:t>远程数据记录器单元</w:t>
      </w:r>
    </w:p>
    <w:p w14:paraId="2AEB0223">
      <w:pPr>
        <w:spacing w:line="240" w:lineRule="auto"/>
        <w:ind w:firstLine="440"/>
        <w:rPr>
          <w:szCs w:val="21"/>
          <w:highlight w:val="none"/>
        </w:rPr>
      </w:pPr>
      <w:r>
        <w:rPr>
          <w:szCs w:val="21"/>
          <w:highlight w:val="none"/>
        </w:rPr>
        <w:t>远程数据记录器单元可以作为GAMS-DCS系统的一部分，用于临时存储原始数据，避免在GAMS-DCS数据处理单元掉线时造成数据丢失。该部分数据的转移，应通过在远程数据记录器单元和GAMS-DCS数据处理单元之间建立一个有安全保障的通信协议。</w:t>
      </w:r>
    </w:p>
    <w:p w14:paraId="411DC7BF">
      <w:pPr>
        <w:spacing w:before="157" w:beforeLines="50" w:after="157" w:afterLines="50" w:line="240" w:lineRule="auto"/>
        <w:ind w:firstLine="0"/>
        <w:rPr>
          <w:szCs w:val="21"/>
          <w:highlight w:val="none"/>
        </w:rPr>
      </w:pPr>
      <w:r>
        <w:rPr>
          <w:rFonts w:hint="eastAsia"/>
          <w:b/>
          <w:bCs/>
          <w:szCs w:val="21"/>
          <w:highlight w:val="none"/>
        </w:rPr>
        <w:t>E</w:t>
      </w:r>
      <w:r>
        <w:rPr>
          <w:rFonts w:hint="eastAsia" w:ascii="黑体" w:hAnsi="黑体" w:eastAsia="黑体" w:cs="黑体"/>
          <w:szCs w:val="21"/>
          <w:highlight w:val="none"/>
        </w:rPr>
        <w:t>.2.2</w:t>
      </w:r>
      <w:r>
        <w:rPr>
          <w:rFonts w:hint="eastAsia" w:ascii="黑体" w:hAnsi="黑体" w:eastAsia="黑体" w:cs="黑体"/>
          <w:szCs w:val="21"/>
          <w:highlight w:val="none"/>
          <w:lang w:val="en-US" w:eastAsia="zh-CN"/>
        </w:rPr>
        <w:t xml:space="preserve">  </w:t>
      </w:r>
      <w:r>
        <w:rPr>
          <w:rFonts w:hint="eastAsia" w:ascii="黑体" w:hAnsi="黑体" w:eastAsia="黑体" w:cs="黑体"/>
          <w:szCs w:val="21"/>
          <w:highlight w:val="none"/>
        </w:rPr>
        <w:t>输入数据的处理</w:t>
      </w:r>
    </w:p>
    <w:p w14:paraId="411DC7C0">
      <w:pPr>
        <w:spacing w:before="157" w:beforeLines="50" w:after="157" w:afterLines="50" w:line="240" w:lineRule="auto"/>
        <w:ind w:firstLine="0"/>
        <w:rPr>
          <w:rFonts w:hint="eastAsia" w:ascii="黑体" w:hAnsi="黑体" w:eastAsia="黑体" w:cs="黑体"/>
          <w:b w:val="0"/>
          <w:bCs w:val="0"/>
          <w:szCs w:val="21"/>
          <w:highlight w:val="none"/>
        </w:rPr>
      </w:pPr>
      <w:r>
        <w:rPr>
          <w:rFonts w:hint="eastAsia"/>
          <w:b/>
          <w:bCs/>
          <w:szCs w:val="21"/>
          <w:highlight w:val="none"/>
        </w:rPr>
        <w:t>E</w:t>
      </w:r>
      <w:r>
        <w:rPr>
          <w:rFonts w:hint="eastAsia" w:ascii="黑体" w:hAnsi="黑体" w:eastAsia="黑体" w:cs="黑体"/>
          <w:b w:val="0"/>
          <w:bCs w:val="0"/>
          <w:szCs w:val="21"/>
          <w:highlight w:val="none"/>
        </w:rPr>
        <w:t>.2.2.1</w:t>
      </w:r>
      <w:r>
        <w:rPr>
          <w:rFonts w:hint="eastAsia" w:ascii="黑体" w:hAnsi="黑体" w:eastAsia="黑体" w:cs="黑体"/>
          <w:b w:val="0"/>
          <w:bCs w:val="0"/>
          <w:szCs w:val="21"/>
          <w:highlight w:val="none"/>
          <w:lang w:val="en-US" w:eastAsia="zh-CN"/>
        </w:rPr>
        <w:t xml:space="preserve">  </w:t>
      </w:r>
      <w:r>
        <w:rPr>
          <w:rFonts w:hint="eastAsia" w:ascii="黑体" w:hAnsi="黑体" w:eastAsia="黑体" w:cs="黑体"/>
          <w:b w:val="0"/>
          <w:bCs w:val="0"/>
          <w:szCs w:val="21"/>
          <w:highlight w:val="none"/>
        </w:rPr>
        <w:t>输入数据的有效性</w:t>
      </w:r>
    </w:p>
    <w:p w14:paraId="411DC7C1">
      <w:pPr>
        <w:adjustRightInd w:val="0"/>
        <w:snapToGrid w:val="0"/>
        <w:spacing w:line="240" w:lineRule="auto"/>
        <w:ind w:firstLine="440"/>
        <w:rPr>
          <w:szCs w:val="21"/>
          <w:highlight w:val="none"/>
        </w:rPr>
      </w:pPr>
      <w:r>
        <w:rPr>
          <w:szCs w:val="21"/>
          <w:highlight w:val="none"/>
        </w:rPr>
        <w:t>GAMS-DCS应能够通过连接中断（如断路）识别模拟接口的故障，或通过数字通信中断识别数字接口的故障。在此期间获得的输入数据应标记为无效。</w:t>
      </w:r>
    </w:p>
    <w:p w14:paraId="411DC7C2">
      <w:pPr>
        <w:adjustRightInd w:val="0"/>
        <w:snapToGrid w:val="0"/>
        <w:spacing w:line="240" w:lineRule="auto"/>
        <w:ind w:firstLine="440"/>
        <w:rPr>
          <w:szCs w:val="21"/>
          <w:highlight w:val="none"/>
        </w:rPr>
      </w:pPr>
      <w:r>
        <w:rPr>
          <w:szCs w:val="21"/>
          <w:highlight w:val="none"/>
        </w:rPr>
        <w:t>GAMS-DCS应检查输入数据值是否在指定的测量范围内，如超出测量范围应标记该输入数据为</w:t>
      </w:r>
      <w:r>
        <w:rPr>
          <w:rFonts w:hint="eastAsia" w:ascii="宋体" w:hAnsi="宋体" w:cs="宋体"/>
          <w:szCs w:val="21"/>
          <w:highlight w:val="none"/>
        </w:rPr>
        <w:t>“</w:t>
      </w:r>
      <w:r>
        <w:rPr>
          <w:szCs w:val="21"/>
          <w:highlight w:val="none"/>
        </w:rPr>
        <w:t>out of range</w:t>
      </w:r>
      <w:r>
        <w:rPr>
          <w:rFonts w:hint="eastAsia" w:ascii="宋体" w:hAnsi="宋体" w:cs="宋体"/>
          <w:szCs w:val="21"/>
          <w:highlight w:val="none"/>
        </w:rPr>
        <w:t>”</w:t>
      </w:r>
      <w:r>
        <w:rPr>
          <w:szCs w:val="21"/>
          <w:highlight w:val="none"/>
        </w:rPr>
        <w:t>。（在测量值高于或低于GAMS测量范围上限或下限的时间段内，GAMS被认为</w:t>
      </w:r>
      <w:r>
        <w:rPr>
          <w:rFonts w:hint="eastAsia" w:ascii="宋体" w:hAnsi="宋体" w:cs="宋体"/>
          <w:szCs w:val="21"/>
          <w:highlight w:val="none"/>
        </w:rPr>
        <w:t>“超出范围”</w:t>
      </w:r>
      <w:r>
        <w:rPr>
          <w:szCs w:val="21"/>
          <w:highlight w:val="none"/>
        </w:rPr>
        <w:t>。在这种情况下，除非法律另有规定，否则测量值可用于进一步计算。）</w:t>
      </w:r>
    </w:p>
    <w:p w14:paraId="411DC7C3">
      <w:pPr>
        <w:adjustRightInd w:val="0"/>
        <w:snapToGrid w:val="0"/>
        <w:spacing w:line="240" w:lineRule="auto"/>
        <w:ind w:firstLine="440"/>
        <w:rPr>
          <w:szCs w:val="21"/>
          <w:highlight w:val="none"/>
        </w:rPr>
      </w:pPr>
      <w:r>
        <w:rPr>
          <w:szCs w:val="21"/>
          <w:highlight w:val="none"/>
        </w:rPr>
        <w:t>GAMS原始数据应被标记为</w:t>
      </w:r>
      <w:r>
        <w:rPr>
          <w:rFonts w:hint="eastAsia" w:ascii="宋体" w:hAnsi="宋体" w:cs="宋体"/>
          <w:szCs w:val="21"/>
          <w:highlight w:val="none"/>
        </w:rPr>
        <w:t>“有效”</w:t>
      </w:r>
      <w:r>
        <w:rPr>
          <w:szCs w:val="21"/>
          <w:highlight w:val="none"/>
        </w:rPr>
        <w:t>，如果GAMS输入数据是有效的并且GAMS处于正常测量模式（比如，不在：测试中，服务中，功能性测试中，失效或类似的状态中）。处于非正常测量模式时，数据应标记为</w:t>
      </w:r>
      <w:r>
        <w:rPr>
          <w:rFonts w:hint="eastAsia" w:ascii="宋体" w:hAnsi="宋体" w:cs="宋体"/>
          <w:szCs w:val="21"/>
          <w:highlight w:val="none"/>
        </w:rPr>
        <w:t>“无效”</w:t>
      </w:r>
      <w:r>
        <w:rPr>
          <w:szCs w:val="21"/>
          <w:highlight w:val="none"/>
        </w:rPr>
        <w:t>。</w:t>
      </w:r>
    </w:p>
    <w:p w14:paraId="411DC7C4">
      <w:pPr>
        <w:spacing w:before="157" w:beforeLines="50" w:after="157" w:afterLines="50" w:line="240" w:lineRule="auto"/>
        <w:ind w:firstLine="0"/>
        <w:rPr>
          <w:szCs w:val="21"/>
          <w:highlight w:val="none"/>
        </w:rPr>
      </w:pPr>
      <w:r>
        <w:rPr>
          <w:rFonts w:hint="eastAsia"/>
          <w:b/>
          <w:bCs/>
          <w:szCs w:val="21"/>
          <w:highlight w:val="none"/>
        </w:rPr>
        <w:t>E</w:t>
      </w:r>
      <w:r>
        <w:rPr>
          <w:rFonts w:hint="eastAsia" w:ascii="黑体" w:hAnsi="黑体" w:eastAsia="黑体" w:cs="黑体"/>
          <w:szCs w:val="21"/>
          <w:highlight w:val="none"/>
        </w:rPr>
        <w:t>.2.2.2</w:t>
      </w:r>
      <w:r>
        <w:rPr>
          <w:rFonts w:hint="eastAsia" w:ascii="黑体" w:hAnsi="黑体" w:eastAsia="黑体" w:cs="黑体"/>
          <w:szCs w:val="21"/>
          <w:highlight w:val="none"/>
          <w:lang w:val="en-US" w:eastAsia="zh-CN"/>
        </w:rPr>
        <w:t xml:space="preserve">  </w:t>
      </w:r>
      <w:r>
        <w:rPr>
          <w:rFonts w:hint="eastAsia" w:ascii="黑体" w:hAnsi="黑体" w:eastAsia="黑体" w:cs="黑体"/>
          <w:szCs w:val="21"/>
          <w:highlight w:val="none"/>
        </w:rPr>
        <w:t>一级数据处理</w:t>
      </w:r>
      <w:r>
        <w:rPr>
          <w:b/>
          <w:bCs/>
          <w:szCs w:val="21"/>
          <w:highlight w:val="none"/>
        </w:rPr>
        <w:t>（FLD）</w:t>
      </w:r>
    </w:p>
    <w:p w14:paraId="411DC7C5">
      <w:pPr>
        <w:numPr>
          <w:ilvl w:val="-1"/>
          <w:numId w:val="0"/>
        </w:numPr>
        <w:spacing w:line="240" w:lineRule="auto"/>
        <w:ind w:left="0" w:firstLine="0"/>
        <w:rPr>
          <w:szCs w:val="21"/>
          <w:highlight w:val="none"/>
        </w:rPr>
      </w:pPr>
      <w:r>
        <w:rPr>
          <w:rFonts w:hint="eastAsia"/>
          <w:b/>
          <w:bCs/>
          <w:szCs w:val="21"/>
          <w:highlight w:val="none"/>
        </w:rPr>
        <w:t>E</w:t>
      </w:r>
      <w:r>
        <w:rPr>
          <w:rFonts w:hint="eastAsia" w:ascii="黑体" w:hAnsi="黑体" w:eastAsia="黑体" w:cs="黑体"/>
          <w:szCs w:val="21"/>
          <w:highlight w:val="none"/>
        </w:rPr>
        <w:t>.2.2.2</w:t>
      </w:r>
      <w:r>
        <w:rPr>
          <w:rFonts w:hint="eastAsia" w:ascii="黑体" w:hAnsi="黑体" w:eastAsia="黑体" w:cs="黑体"/>
          <w:szCs w:val="21"/>
          <w:highlight w:val="none"/>
          <w:lang w:val="en-US" w:eastAsia="zh-CN"/>
        </w:rPr>
        <w:t xml:space="preserve">.1  </w:t>
      </w:r>
      <w:r>
        <w:rPr>
          <w:szCs w:val="21"/>
          <w:highlight w:val="none"/>
        </w:rPr>
        <w:t>GAMS-DCS应可以形成和处理FLD数据。FLD数据应进行存储。</w:t>
      </w:r>
    </w:p>
    <w:p w14:paraId="411DC7C6">
      <w:pPr>
        <w:numPr>
          <w:ilvl w:val="-1"/>
          <w:numId w:val="0"/>
        </w:numPr>
        <w:spacing w:line="240" w:lineRule="auto"/>
        <w:ind w:left="0" w:firstLine="0"/>
        <w:rPr>
          <w:szCs w:val="21"/>
          <w:highlight w:val="none"/>
        </w:rPr>
      </w:pPr>
      <w:r>
        <w:rPr>
          <w:rFonts w:hint="eastAsia"/>
          <w:b/>
          <w:bCs/>
          <w:szCs w:val="21"/>
          <w:highlight w:val="none"/>
        </w:rPr>
        <w:t>E</w:t>
      </w:r>
      <w:r>
        <w:rPr>
          <w:rFonts w:hint="eastAsia" w:ascii="黑体" w:hAnsi="黑体" w:eastAsia="黑体" w:cs="黑体"/>
          <w:szCs w:val="21"/>
          <w:highlight w:val="none"/>
        </w:rPr>
        <w:t>.2.2.2</w:t>
      </w:r>
      <w:r>
        <w:rPr>
          <w:rFonts w:hint="eastAsia" w:ascii="黑体" w:hAnsi="黑体" w:eastAsia="黑体" w:cs="黑体"/>
          <w:szCs w:val="21"/>
          <w:highlight w:val="none"/>
          <w:lang w:val="en-US" w:eastAsia="zh-CN"/>
        </w:rPr>
        <w:t xml:space="preserve">.2  </w:t>
      </w:r>
      <w:r>
        <w:rPr>
          <w:szCs w:val="21"/>
          <w:highlight w:val="none"/>
        </w:rPr>
        <w:t>如果FLD数据是通过GAMS原始数据进行单位转换（比例调整）而确定的，所有比例因子应是可召回的。单位转换如：从mA到mg/m</w:t>
      </w:r>
      <w:r>
        <w:rPr>
          <w:szCs w:val="21"/>
          <w:highlight w:val="none"/>
          <w:vertAlign w:val="superscript"/>
        </w:rPr>
        <w:t>3</w:t>
      </w:r>
      <w:r>
        <w:rPr>
          <w:szCs w:val="21"/>
          <w:highlight w:val="none"/>
        </w:rPr>
        <w:t>，毫安到质量浓度；或V到K，电压到温度。</w:t>
      </w:r>
    </w:p>
    <w:p w14:paraId="411DC7C7">
      <w:pPr>
        <w:numPr>
          <w:ilvl w:val="-1"/>
          <w:numId w:val="0"/>
        </w:numPr>
        <w:spacing w:line="240" w:lineRule="auto"/>
        <w:ind w:left="0" w:firstLine="0"/>
        <w:rPr>
          <w:szCs w:val="21"/>
          <w:highlight w:val="none"/>
        </w:rPr>
      </w:pPr>
      <w:r>
        <w:rPr>
          <w:rFonts w:hint="eastAsia"/>
          <w:b/>
          <w:bCs/>
          <w:szCs w:val="21"/>
          <w:highlight w:val="none"/>
        </w:rPr>
        <w:t>E</w:t>
      </w:r>
      <w:r>
        <w:rPr>
          <w:rFonts w:hint="eastAsia" w:ascii="黑体" w:hAnsi="黑体" w:eastAsia="黑体" w:cs="黑体"/>
          <w:szCs w:val="21"/>
          <w:highlight w:val="none"/>
        </w:rPr>
        <w:t>.2.2.2</w:t>
      </w:r>
      <w:r>
        <w:rPr>
          <w:rFonts w:hint="eastAsia" w:ascii="黑体" w:hAnsi="黑体" w:eastAsia="黑体" w:cs="黑体"/>
          <w:szCs w:val="21"/>
          <w:highlight w:val="none"/>
          <w:lang w:val="en-US" w:eastAsia="zh-CN"/>
        </w:rPr>
        <w:t xml:space="preserve">.3  </w:t>
      </w:r>
      <w:r>
        <w:rPr>
          <w:szCs w:val="21"/>
          <w:highlight w:val="none"/>
        </w:rPr>
        <w:t>用于确定工厂/装置状态的参数（从输入数据中）也应是可编辑的。</w:t>
      </w:r>
    </w:p>
    <w:p w14:paraId="411DC7C8">
      <w:pPr>
        <w:spacing w:before="157" w:beforeLines="50" w:after="157" w:afterLines="50" w:line="240" w:lineRule="auto"/>
        <w:ind w:firstLine="0"/>
        <w:rPr>
          <w:rFonts w:hint="eastAsia" w:ascii="黑体" w:hAnsi="黑体" w:eastAsia="黑体" w:cs="黑体"/>
          <w:szCs w:val="21"/>
          <w:highlight w:val="none"/>
        </w:rPr>
      </w:pPr>
      <w:r>
        <w:rPr>
          <w:rFonts w:hint="eastAsia"/>
          <w:b/>
          <w:bCs/>
          <w:szCs w:val="21"/>
          <w:highlight w:val="none"/>
        </w:rPr>
        <w:t>E</w:t>
      </w:r>
      <w:r>
        <w:rPr>
          <w:rFonts w:hint="eastAsia" w:ascii="黑体" w:hAnsi="黑体" w:eastAsia="黑体" w:cs="黑体"/>
          <w:szCs w:val="21"/>
          <w:highlight w:val="none"/>
        </w:rPr>
        <w:t>.2.3</w:t>
      </w:r>
      <w:r>
        <w:rPr>
          <w:rFonts w:hint="eastAsia" w:ascii="黑体" w:hAnsi="黑体" w:eastAsia="黑体" w:cs="黑体"/>
          <w:szCs w:val="21"/>
          <w:highlight w:val="none"/>
          <w:lang w:val="en-US" w:eastAsia="zh-CN"/>
        </w:rPr>
        <w:t xml:space="preserve">  </w:t>
      </w:r>
      <w:r>
        <w:rPr>
          <w:rFonts w:hint="eastAsia" w:ascii="黑体" w:hAnsi="黑体" w:eastAsia="黑体" w:cs="黑体"/>
          <w:szCs w:val="21"/>
          <w:highlight w:val="none"/>
        </w:rPr>
        <w:t>报告数据</w:t>
      </w:r>
    </w:p>
    <w:p w14:paraId="411DC7C9">
      <w:pPr>
        <w:spacing w:before="157" w:beforeLines="50" w:after="157" w:afterLines="50" w:line="240" w:lineRule="auto"/>
        <w:ind w:firstLine="0"/>
        <w:rPr>
          <w:szCs w:val="21"/>
          <w:highlight w:val="none"/>
        </w:rPr>
      </w:pPr>
      <w:r>
        <w:rPr>
          <w:rFonts w:hint="eastAsia"/>
          <w:b/>
          <w:bCs/>
          <w:szCs w:val="21"/>
          <w:highlight w:val="none"/>
        </w:rPr>
        <w:t>E</w:t>
      </w:r>
      <w:r>
        <w:rPr>
          <w:rFonts w:hint="eastAsia" w:ascii="黑体" w:hAnsi="黑体" w:eastAsia="黑体" w:cs="黑体"/>
          <w:szCs w:val="21"/>
          <w:highlight w:val="none"/>
        </w:rPr>
        <w:t>.2.3.1</w:t>
      </w:r>
      <w:r>
        <w:rPr>
          <w:rFonts w:hint="eastAsia" w:ascii="黑体" w:hAnsi="黑体" w:eastAsia="黑体" w:cs="黑体"/>
          <w:szCs w:val="21"/>
          <w:highlight w:val="none"/>
          <w:lang w:val="en-US" w:eastAsia="zh-CN"/>
        </w:rPr>
        <w:t xml:space="preserve">  </w:t>
      </w:r>
      <w:r>
        <w:rPr>
          <w:rFonts w:hint="eastAsia" w:ascii="黑体" w:hAnsi="黑体" w:eastAsia="黑体" w:cs="黑体"/>
          <w:szCs w:val="21"/>
          <w:highlight w:val="none"/>
        </w:rPr>
        <w:t>警告、报警和违规信号</w:t>
      </w:r>
    </w:p>
    <w:p w14:paraId="411DC7CA">
      <w:pPr>
        <w:adjustRightInd w:val="0"/>
        <w:snapToGrid w:val="0"/>
        <w:spacing w:line="240" w:lineRule="auto"/>
        <w:ind w:firstLine="440"/>
        <w:rPr>
          <w:szCs w:val="21"/>
          <w:highlight w:val="none"/>
        </w:rPr>
      </w:pPr>
      <w:r>
        <w:rPr>
          <w:szCs w:val="21"/>
          <w:highlight w:val="none"/>
        </w:rPr>
        <w:t>GAMS-DCS应可以形成和处理报告数据。报告的数据应进行存储。</w:t>
      </w:r>
    </w:p>
    <w:p w14:paraId="411DC7CB">
      <w:pPr>
        <w:adjustRightInd w:val="0"/>
        <w:snapToGrid w:val="0"/>
        <w:spacing w:line="240" w:lineRule="auto"/>
        <w:ind w:firstLine="440"/>
        <w:rPr>
          <w:szCs w:val="21"/>
          <w:highlight w:val="none"/>
        </w:rPr>
      </w:pPr>
      <w:r>
        <w:rPr>
          <w:szCs w:val="21"/>
          <w:highlight w:val="none"/>
        </w:rPr>
        <w:t>GAMS-DCS应有能力做数据评估，进行报告数据与指定限值或条件等设定进行比对，并产生对应的警告、报警和违规信号等。（数据评估可以是简单的等级类型，即没有单个平均值可以超过特定的等级层；也可以是统计性质的，即在一个时期内，超过特定等级的值不超过一个百分比。）</w:t>
      </w:r>
    </w:p>
    <w:p w14:paraId="411DC7CC">
      <w:pPr>
        <w:adjustRightInd w:val="0"/>
        <w:snapToGrid w:val="0"/>
        <w:spacing w:line="240" w:lineRule="auto"/>
        <w:ind w:firstLine="440"/>
        <w:rPr>
          <w:szCs w:val="21"/>
          <w:highlight w:val="none"/>
        </w:rPr>
      </w:pPr>
      <w:r>
        <w:rPr>
          <w:szCs w:val="21"/>
          <w:highlight w:val="none"/>
        </w:rPr>
        <w:t>GAMS-DCS应具备向外部系统发送警告、报警和违规信号的能力。</w:t>
      </w:r>
    </w:p>
    <w:p w14:paraId="411DC7CD">
      <w:pPr>
        <w:adjustRightInd w:val="0"/>
        <w:snapToGrid w:val="0"/>
        <w:spacing w:line="240" w:lineRule="auto"/>
        <w:ind w:firstLine="440"/>
        <w:rPr>
          <w:szCs w:val="21"/>
          <w:highlight w:val="none"/>
        </w:rPr>
      </w:pPr>
      <w:r>
        <w:rPr>
          <w:szCs w:val="21"/>
          <w:highlight w:val="none"/>
        </w:rPr>
        <w:t>警告、报警和违规信号需要绑定开始时间戳，或包含开始时间戳和结束时间戳的持续时间。</w:t>
      </w:r>
    </w:p>
    <w:p w14:paraId="411DC7CE">
      <w:pPr>
        <w:adjustRightInd w:val="0"/>
        <w:snapToGrid w:val="0"/>
        <w:spacing w:line="240" w:lineRule="auto"/>
        <w:ind w:firstLine="440"/>
        <w:rPr>
          <w:szCs w:val="21"/>
          <w:highlight w:val="none"/>
        </w:rPr>
      </w:pPr>
      <w:r>
        <w:rPr>
          <w:szCs w:val="21"/>
          <w:highlight w:val="none"/>
        </w:rPr>
        <w:t>GAMS-DCS应能够根据工厂/装置状态信号（如启动或关闭）应用不同的报警标准，报警或违规状态可能会随着工厂/装置操作模式而变化。</w:t>
      </w:r>
    </w:p>
    <w:p w14:paraId="411DC7CF">
      <w:pPr>
        <w:adjustRightInd w:val="0"/>
        <w:snapToGrid w:val="0"/>
        <w:spacing w:line="240" w:lineRule="auto"/>
        <w:ind w:firstLine="440"/>
        <w:rPr>
          <w:szCs w:val="21"/>
          <w:highlight w:val="none"/>
        </w:rPr>
      </w:pPr>
      <w:r>
        <w:rPr>
          <w:szCs w:val="21"/>
          <w:highlight w:val="none"/>
        </w:rPr>
        <w:t>违规信号设定：STA数据超出设定的有效校准范围的数量需要计量，另外需要设定一个违规标准。</w:t>
      </w:r>
    </w:p>
    <w:p w14:paraId="411DC7D0">
      <w:pPr>
        <w:adjustRightInd w:val="0"/>
        <w:snapToGrid w:val="0"/>
        <w:spacing w:line="240" w:lineRule="auto"/>
        <w:ind w:firstLine="440"/>
        <w:rPr>
          <w:szCs w:val="21"/>
          <w:highlight w:val="none"/>
        </w:rPr>
      </w:pPr>
      <w:r>
        <w:rPr>
          <w:szCs w:val="21"/>
          <w:highlight w:val="none"/>
        </w:rPr>
        <w:t>报警信号设定：当GAMS-DCS 无法从输入数据源接收到数据时，需要报警信号。</w:t>
      </w:r>
    </w:p>
    <w:p w14:paraId="6B3AE030">
      <w:pPr>
        <w:snapToGrid w:val="0"/>
        <w:spacing w:line="240" w:lineRule="auto"/>
        <w:ind w:firstLine="440"/>
        <w:rPr>
          <w:szCs w:val="21"/>
          <w:highlight w:val="none"/>
        </w:rPr>
      </w:pPr>
      <w:r>
        <w:rPr>
          <w:szCs w:val="21"/>
          <w:highlight w:val="none"/>
        </w:rPr>
        <w:t>警告、报警、违规信号数据应进行存储。</w:t>
      </w:r>
    </w:p>
    <w:p w14:paraId="411DC7D3">
      <w:pPr>
        <w:spacing w:before="157" w:beforeLines="50" w:after="157" w:afterLines="50" w:line="240" w:lineRule="auto"/>
        <w:ind w:firstLine="0"/>
        <w:rPr>
          <w:rFonts w:hint="eastAsia" w:ascii="黑体" w:hAnsi="黑体" w:eastAsia="黑体" w:cs="黑体"/>
          <w:szCs w:val="21"/>
          <w:highlight w:val="none"/>
        </w:rPr>
      </w:pPr>
      <w:r>
        <w:rPr>
          <w:rFonts w:hint="eastAsia"/>
          <w:b/>
          <w:bCs/>
          <w:szCs w:val="21"/>
          <w:highlight w:val="none"/>
        </w:rPr>
        <w:t>E</w:t>
      </w:r>
      <w:r>
        <w:rPr>
          <w:rFonts w:hint="eastAsia" w:ascii="黑体" w:hAnsi="黑体" w:eastAsia="黑体" w:cs="黑体"/>
          <w:szCs w:val="21"/>
          <w:highlight w:val="none"/>
        </w:rPr>
        <w:t>.2.4</w:t>
      </w:r>
      <w:r>
        <w:rPr>
          <w:rFonts w:hint="eastAsia" w:ascii="黑体" w:hAnsi="黑体" w:eastAsia="黑体" w:cs="黑体"/>
          <w:szCs w:val="21"/>
          <w:highlight w:val="none"/>
          <w:lang w:val="en-US" w:eastAsia="zh-CN"/>
        </w:rPr>
        <w:t xml:space="preserve">  </w:t>
      </w:r>
      <w:r>
        <w:rPr>
          <w:rFonts w:hint="eastAsia" w:ascii="黑体" w:hAnsi="黑体" w:eastAsia="黑体" w:cs="黑体"/>
          <w:szCs w:val="21"/>
          <w:highlight w:val="none"/>
        </w:rPr>
        <w:t>报告</w:t>
      </w:r>
    </w:p>
    <w:p w14:paraId="411DC7D4">
      <w:pPr>
        <w:spacing w:before="157" w:beforeLines="50" w:after="157" w:afterLines="50" w:line="240" w:lineRule="auto"/>
        <w:ind w:firstLine="0"/>
        <w:rPr>
          <w:szCs w:val="21"/>
          <w:highlight w:val="none"/>
        </w:rPr>
      </w:pPr>
      <w:r>
        <w:rPr>
          <w:rFonts w:hint="eastAsia"/>
          <w:b/>
          <w:bCs/>
          <w:szCs w:val="21"/>
          <w:highlight w:val="none"/>
        </w:rPr>
        <w:t>E</w:t>
      </w:r>
      <w:r>
        <w:rPr>
          <w:rFonts w:hint="eastAsia" w:ascii="黑体" w:hAnsi="黑体" w:eastAsia="黑体" w:cs="黑体"/>
          <w:szCs w:val="21"/>
          <w:highlight w:val="none"/>
        </w:rPr>
        <w:t>.2.4.1</w:t>
      </w:r>
      <w:r>
        <w:rPr>
          <w:rFonts w:hint="eastAsia" w:ascii="黑体" w:hAnsi="黑体" w:eastAsia="黑体" w:cs="黑体"/>
          <w:szCs w:val="21"/>
          <w:highlight w:val="none"/>
          <w:lang w:val="en-US" w:eastAsia="zh-CN"/>
        </w:rPr>
        <w:t xml:space="preserve">  </w:t>
      </w:r>
      <w:r>
        <w:rPr>
          <w:rFonts w:hint="eastAsia" w:ascii="黑体" w:hAnsi="黑体" w:eastAsia="黑体" w:cs="黑体"/>
          <w:szCs w:val="21"/>
          <w:highlight w:val="none"/>
        </w:rPr>
        <w:t>报告总则</w:t>
      </w:r>
    </w:p>
    <w:p w14:paraId="411DC7D5">
      <w:pPr>
        <w:adjustRightInd w:val="0"/>
        <w:snapToGrid w:val="0"/>
        <w:spacing w:line="240" w:lineRule="auto"/>
        <w:ind w:firstLine="440"/>
        <w:rPr>
          <w:szCs w:val="21"/>
          <w:highlight w:val="none"/>
        </w:rPr>
      </w:pPr>
      <w:r>
        <w:rPr>
          <w:szCs w:val="21"/>
          <w:highlight w:val="none"/>
        </w:rPr>
        <w:t>GAMS-DCS应可以自动或根据指令输出报告，形式可以是显示出报告、打印出报告或存储为电子报告。</w:t>
      </w:r>
    </w:p>
    <w:p w14:paraId="411DC7D6">
      <w:pPr>
        <w:adjustRightInd w:val="0"/>
        <w:snapToGrid w:val="0"/>
        <w:spacing w:line="240" w:lineRule="auto"/>
        <w:ind w:firstLine="440"/>
        <w:rPr>
          <w:szCs w:val="21"/>
          <w:highlight w:val="none"/>
        </w:rPr>
      </w:pPr>
      <w:r>
        <w:rPr>
          <w:szCs w:val="21"/>
          <w:highlight w:val="none"/>
        </w:rPr>
        <w:t>GAMS-DCS软件版本号需要体现在每份报告中。</w:t>
      </w:r>
    </w:p>
    <w:p w14:paraId="411DC7D7">
      <w:pPr>
        <w:adjustRightInd w:val="0"/>
        <w:snapToGrid w:val="0"/>
        <w:spacing w:line="240" w:lineRule="auto"/>
        <w:ind w:firstLine="440"/>
        <w:rPr>
          <w:szCs w:val="21"/>
          <w:highlight w:val="none"/>
        </w:rPr>
      </w:pPr>
      <w:r>
        <w:rPr>
          <w:szCs w:val="21"/>
          <w:highlight w:val="none"/>
        </w:rPr>
        <w:t>报告的数据应标明其时间段。除非另有规定，时间应以标准时间表示。</w:t>
      </w:r>
    </w:p>
    <w:p w14:paraId="411DC7D8">
      <w:pPr>
        <w:spacing w:line="240" w:lineRule="auto"/>
        <w:ind w:firstLine="0"/>
        <w:rPr>
          <w:szCs w:val="21"/>
          <w:highlight w:val="none"/>
        </w:rPr>
      </w:pPr>
      <w:r>
        <w:rPr>
          <w:rFonts w:hint="eastAsia"/>
          <w:b/>
          <w:bCs/>
          <w:szCs w:val="21"/>
          <w:highlight w:val="none"/>
        </w:rPr>
        <w:t>E</w:t>
      </w:r>
      <w:r>
        <w:rPr>
          <w:rFonts w:hint="eastAsia" w:ascii="黑体" w:hAnsi="黑体" w:eastAsia="黑体" w:cs="黑体"/>
          <w:szCs w:val="21"/>
          <w:highlight w:val="none"/>
        </w:rPr>
        <w:t>.2.4.2</w:t>
      </w:r>
      <w:r>
        <w:rPr>
          <w:rFonts w:hint="eastAsia" w:ascii="黑体" w:hAnsi="黑体" w:eastAsia="黑体" w:cs="黑体"/>
          <w:szCs w:val="21"/>
          <w:highlight w:val="none"/>
          <w:lang w:val="en-US" w:eastAsia="zh-CN"/>
        </w:rPr>
        <w:t xml:space="preserve">  </w:t>
      </w:r>
      <w:r>
        <w:rPr>
          <w:szCs w:val="21"/>
          <w:highlight w:val="none"/>
        </w:rPr>
        <w:t>GAMS-DCS需根据如下要求，生成排放报告：</w:t>
      </w:r>
    </w:p>
    <w:tbl>
      <w:tblPr>
        <w:tblStyle w:val="3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4536"/>
        <w:gridCol w:w="851"/>
        <w:gridCol w:w="851"/>
        <w:gridCol w:w="851"/>
        <w:gridCol w:w="851"/>
      </w:tblGrid>
      <w:tr w14:paraId="411DC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7" w:type="dxa"/>
          </w:tcPr>
          <w:p w14:paraId="411DC7D9">
            <w:pPr>
              <w:pStyle w:val="295"/>
              <w:spacing w:line="240" w:lineRule="auto"/>
              <w:ind w:firstLine="0" w:firstLineChars="0"/>
              <w:jc w:val="center"/>
              <w:rPr>
                <w:rFonts w:ascii="Times New Roman" w:hAnsi="Times New Roman" w:eastAsia="宋体"/>
                <w:b w:val="0"/>
                <w:bCs w:val="0"/>
                <w:sz w:val="18"/>
                <w:szCs w:val="18"/>
                <w:highlight w:val="none"/>
              </w:rPr>
            </w:pPr>
            <w:r>
              <w:rPr>
                <w:rFonts w:ascii="Times New Roman" w:hAnsi="Times New Roman" w:eastAsia="宋体"/>
                <w:b w:val="0"/>
                <w:bCs w:val="0"/>
                <w:sz w:val="18"/>
                <w:szCs w:val="18"/>
                <w:highlight w:val="none"/>
              </w:rPr>
              <w:t>序号</w:t>
            </w:r>
          </w:p>
        </w:tc>
        <w:tc>
          <w:tcPr>
            <w:tcW w:w="4536" w:type="dxa"/>
          </w:tcPr>
          <w:p w14:paraId="411DC7DA">
            <w:pPr>
              <w:pStyle w:val="295"/>
              <w:spacing w:line="240" w:lineRule="auto"/>
              <w:ind w:firstLine="0" w:firstLineChars="0"/>
              <w:rPr>
                <w:rFonts w:ascii="Times New Roman" w:hAnsi="Times New Roman" w:eastAsia="宋体"/>
                <w:b w:val="0"/>
                <w:bCs w:val="0"/>
                <w:sz w:val="18"/>
                <w:szCs w:val="18"/>
                <w:highlight w:val="none"/>
              </w:rPr>
            </w:pPr>
            <w:r>
              <w:rPr>
                <w:rFonts w:ascii="Times New Roman" w:hAnsi="Times New Roman" w:eastAsia="宋体"/>
                <w:b w:val="0"/>
                <w:bCs w:val="0"/>
                <w:sz w:val="18"/>
                <w:szCs w:val="18"/>
                <w:highlight w:val="none"/>
              </w:rPr>
              <w:t>报告项</w:t>
            </w:r>
          </w:p>
        </w:tc>
        <w:tc>
          <w:tcPr>
            <w:tcW w:w="851" w:type="dxa"/>
          </w:tcPr>
          <w:p w14:paraId="411DC7DB">
            <w:pPr>
              <w:pStyle w:val="295"/>
              <w:spacing w:line="240" w:lineRule="auto"/>
              <w:ind w:firstLine="0" w:firstLineChars="0"/>
              <w:jc w:val="center"/>
              <w:rPr>
                <w:rFonts w:ascii="Times New Roman" w:hAnsi="Times New Roman" w:eastAsia="宋体"/>
                <w:b w:val="0"/>
                <w:bCs w:val="0"/>
                <w:sz w:val="18"/>
                <w:szCs w:val="18"/>
                <w:highlight w:val="none"/>
              </w:rPr>
            </w:pPr>
            <w:r>
              <w:rPr>
                <w:rFonts w:ascii="Times New Roman" w:hAnsi="Times New Roman" w:eastAsia="宋体"/>
                <w:b w:val="0"/>
                <w:bCs w:val="0"/>
                <w:sz w:val="18"/>
                <w:szCs w:val="18"/>
                <w:highlight w:val="none"/>
              </w:rPr>
              <w:t>日报</w:t>
            </w:r>
          </w:p>
        </w:tc>
        <w:tc>
          <w:tcPr>
            <w:tcW w:w="851" w:type="dxa"/>
          </w:tcPr>
          <w:p w14:paraId="411DC7DC">
            <w:pPr>
              <w:pStyle w:val="295"/>
              <w:spacing w:line="240" w:lineRule="auto"/>
              <w:ind w:firstLine="0" w:firstLineChars="0"/>
              <w:jc w:val="center"/>
              <w:rPr>
                <w:rFonts w:ascii="Times New Roman" w:hAnsi="Times New Roman" w:eastAsia="宋体"/>
                <w:b w:val="0"/>
                <w:bCs w:val="0"/>
                <w:sz w:val="18"/>
                <w:szCs w:val="18"/>
                <w:highlight w:val="none"/>
              </w:rPr>
            </w:pPr>
            <w:r>
              <w:rPr>
                <w:rFonts w:ascii="Times New Roman" w:hAnsi="Times New Roman" w:eastAsia="宋体"/>
                <w:b w:val="0"/>
                <w:bCs w:val="0"/>
                <w:sz w:val="18"/>
                <w:szCs w:val="18"/>
                <w:highlight w:val="none"/>
              </w:rPr>
              <w:t>周报</w:t>
            </w:r>
          </w:p>
        </w:tc>
        <w:tc>
          <w:tcPr>
            <w:tcW w:w="851" w:type="dxa"/>
          </w:tcPr>
          <w:p w14:paraId="411DC7DD">
            <w:pPr>
              <w:pStyle w:val="295"/>
              <w:spacing w:line="240" w:lineRule="auto"/>
              <w:ind w:firstLine="0" w:firstLineChars="0"/>
              <w:jc w:val="center"/>
              <w:rPr>
                <w:rFonts w:ascii="Times New Roman" w:hAnsi="Times New Roman" w:eastAsia="宋体"/>
                <w:b w:val="0"/>
                <w:bCs w:val="0"/>
                <w:sz w:val="18"/>
                <w:szCs w:val="18"/>
                <w:highlight w:val="none"/>
              </w:rPr>
            </w:pPr>
            <w:r>
              <w:rPr>
                <w:rFonts w:ascii="Times New Roman" w:hAnsi="Times New Roman" w:eastAsia="宋体"/>
                <w:b w:val="0"/>
                <w:bCs w:val="0"/>
                <w:sz w:val="18"/>
                <w:szCs w:val="18"/>
                <w:highlight w:val="none"/>
              </w:rPr>
              <w:t>月报</w:t>
            </w:r>
          </w:p>
        </w:tc>
        <w:tc>
          <w:tcPr>
            <w:tcW w:w="851" w:type="dxa"/>
          </w:tcPr>
          <w:p w14:paraId="411DC7DE">
            <w:pPr>
              <w:pStyle w:val="295"/>
              <w:spacing w:line="240" w:lineRule="auto"/>
              <w:ind w:firstLine="0" w:firstLineChars="0"/>
              <w:jc w:val="center"/>
              <w:rPr>
                <w:rFonts w:ascii="Times New Roman" w:hAnsi="Times New Roman" w:eastAsia="宋体"/>
                <w:b w:val="0"/>
                <w:bCs w:val="0"/>
                <w:sz w:val="18"/>
                <w:szCs w:val="18"/>
                <w:highlight w:val="none"/>
              </w:rPr>
            </w:pPr>
            <w:r>
              <w:rPr>
                <w:rFonts w:ascii="Times New Roman" w:hAnsi="Times New Roman" w:eastAsia="宋体"/>
                <w:b w:val="0"/>
                <w:bCs w:val="0"/>
                <w:sz w:val="18"/>
                <w:szCs w:val="18"/>
                <w:highlight w:val="none"/>
              </w:rPr>
              <w:t>年报</w:t>
            </w:r>
          </w:p>
        </w:tc>
      </w:tr>
      <w:tr w14:paraId="411DC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Pr>
          <w:p w14:paraId="411DC7E0">
            <w:pPr>
              <w:pStyle w:val="295"/>
              <w:spacing w:line="240" w:lineRule="auto"/>
              <w:ind w:firstLine="0" w:firstLineChars="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w:t>
            </w:r>
          </w:p>
        </w:tc>
        <w:tc>
          <w:tcPr>
            <w:tcW w:w="4536" w:type="dxa"/>
          </w:tcPr>
          <w:p w14:paraId="411DC7E1">
            <w:pPr>
              <w:pStyle w:val="295"/>
              <w:spacing w:line="240" w:lineRule="auto"/>
              <w:ind w:firstLine="0" w:firstLineChars="0"/>
              <w:rPr>
                <w:rFonts w:ascii="Times New Roman" w:hAnsi="Times New Roman" w:eastAsia="宋体"/>
                <w:sz w:val="18"/>
                <w:szCs w:val="18"/>
                <w:highlight w:val="none"/>
              </w:rPr>
            </w:pPr>
            <w:r>
              <w:rPr>
                <w:rFonts w:ascii="Times New Roman" w:hAnsi="Times New Roman" w:eastAsia="宋体"/>
                <w:sz w:val="18"/>
                <w:szCs w:val="18"/>
                <w:highlight w:val="none"/>
              </w:rPr>
              <w:t>STA数据判定为合格的数量</w:t>
            </w:r>
          </w:p>
        </w:tc>
        <w:tc>
          <w:tcPr>
            <w:tcW w:w="851" w:type="dxa"/>
            <w:vAlign w:val="center"/>
          </w:tcPr>
          <w:p w14:paraId="411DC7E2">
            <w:pPr>
              <w:pStyle w:val="295"/>
              <w:spacing w:line="240" w:lineRule="auto"/>
              <w:ind w:firstLine="0" w:firstLineChars="0"/>
              <w:jc w:val="center"/>
              <w:rPr>
                <w:rFonts w:ascii="Times New Roman" w:hAnsi="Times New Roman" w:eastAsia="宋体"/>
                <w:sz w:val="18"/>
                <w:szCs w:val="18"/>
                <w:highlight w:val="none"/>
              </w:rPr>
            </w:pPr>
            <w:r>
              <w:rPr>
                <w:rFonts w:ascii="Times New Roman" w:hAnsi="Times New Roman" w:eastAsia="宋体"/>
                <w:sz w:val="18"/>
                <w:szCs w:val="18"/>
                <w:highlight w:val="none"/>
              </w:rPr>
              <w:t>x</w:t>
            </w:r>
          </w:p>
        </w:tc>
        <w:tc>
          <w:tcPr>
            <w:tcW w:w="851" w:type="dxa"/>
            <w:vAlign w:val="center"/>
          </w:tcPr>
          <w:p w14:paraId="411DC7E3">
            <w:pPr>
              <w:pStyle w:val="295"/>
              <w:spacing w:line="240" w:lineRule="auto"/>
              <w:ind w:firstLine="0" w:firstLineChars="0"/>
              <w:jc w:val="center"/>
              <w:rPr>
                <w:rFonts w:ascii="Times New Roman" w:hAnsi="Times New Roman" w:eastAsia="宋体"/>
                <w:sz w:val="18"/>
                <w:szCs w:val="18"/>
                <w:highlight w:val="none"/>
              </w:rPr>
            </w:pPr>
            <w:r>
              <w:rPr>
                <w:rFonts w:ascii="Times New Roman" w:hAnsi="Times New Roman" w:eastAsia="宋体"/>
                <w:sz w:val="18"/>
                <w:szCs w:val="18"/>
                <w:highlight w:val="none"/>
              </w:rPr>
              <w:t>x</w:t>
            </w:r>
          </w:p>
        </w:tc>
        <w:tc>
          <w:tcPr>
            <w:tcW w:w="851" w:type="dxa"/>
            <w:vAlign w:val="center"/>
          </w:tcPr>
          <w:p w14:paraId="411DC7E4">
            <w:pPr>
              <w:pStyle w:val="295"/>
              <w:spacing w:line="240" w:lineRule="auto"/>
              <w:ind w:firstLine="0" w:firstLineChars="0"/>
              <w:jc w:val="center"/>
              <w:rPr>
                <w:rFonts w:ascii="Times New Roman" w:hAnsi="Times New Roman" w:eastAsia="宋体"/>
                <w:sz w:val="18"/>
                <w:szCs w:val="18"/>
                <w:highlight w:val="none"/>
              </w:rPr>
            </w:pPr>
            <w:r>
              <w:rPr>
                <w:rFonts w:ascii="Times New Roman" w:hAnsi="Times New Roman" w:eastAsia="宋体"/>
                <w:sz w:val="18"/>
                <w:szCs w:val="18"/>
                <w:highlight w:val="none"/>
              </w:rPr>
              <w:t>x</w:t>
            </w:r>
          </w:p>
        </w:tc>
        <w:tc>
          <w:tcPr>
            <w:tcW w:w="851" w:type="dxa"/>
            <w:vAlign w:val="center"/>
          </w:tcPr>
          <w:p w14:paraId="411DC7E5">
            <w:pPr>
              <w:pStyle w:val="295"/>
              <w:spacing w:line="240" w:lineRule="auto"/>
              <w:ind w:firstLine="0" w:firstLineChars="0"/>
              <w:jc w:val="center"/>
              <w:rPr>
                <w:rFonts w:ascii="Times New Roman" w:hAnsi="Times New Roman" w:eastAsia="宋体"/>
                <w:sz w:val="18"/>
                <w:szCs w:val="18"/>
                <w:highlight w:val="none"/>
              </w:rPr>
            </w:pPr>
            <w:r>
              <w:rPr>
                <w:rFonts w:ascii="Times New Roman" w:hAnsi="Times New Roman" w:eastAsia="宋体"/>
                <w:sz w:val="18"/>
                <w:szCs w:val="18"/>
                <w:highlight w:val="none"/>
              </w:rPr>
              <w:t>x</w:t>
            </w:r>
          </w:p>
        </w:tc>
      </w:tr>
      <w:tr w14:paraId="411DC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Pr>
          <w:p w14:paraId="411DC7E7">
            <w:pPr>
              <w:pStyle w:val="295"/>
              <w:spacing w:line="240" w:lineRule="auto"/>
              <w:ind w:firstLine="0" w:firstLineChars="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w:t>
            </w:r>
          </w:p>
        </w:tc>
        <w:tc>
          <w:tcPr>
            <w:tcW w:w="4536" w:type="dxa"/>
          </w:tcPr>
          <w:p w14:paraId="411DC7E8">
            <w:pPr>
              <w:pStyle w:val="295"/>
              <w:spacing w:line="240" w:lineRule="auto"/>
              <w:ind w:firstLine="0" w:firstLineChars="0"/>
              <w:rPr>
                <w:rFonts w:ascii="Times New Roman" w:hAnsi="Times New Roman" w:eastAsia="宋体"/>
                <w:sz w:val="18"/>
                <w:szCs w:val="18"/>
                <w:highlight w:val="none"/>
              </w:rPr>
            </w:pPr>
            <w:r>
              <w:rPr>
                <w:rFonts w:ascii="Times New Roman" w:hAnsi="Times New Roman" w:eastAsia="宋体"/>
                <w:sz w:val="18"/>
                <w:szCs w:val="18"/>
                <w:highlight w:val="none"/>
              </w:rPr>
              <w:t>STA数据判定为不合格的数量</w:t>
            </w:r>
          </w:p>
        </w:tc>
        <w:tc>
          <w:tcPr>
            <w:tcW w:w="851" w:type="dxa"/>
            <w:vAlign w:val="center"/>
          </w:tcPr>
          <w:p w14:paraId="411DC7E9">
            <w:pPr>
              <w:pStyle w:val="295"/>
              <w:spacing w:line="240" w:lineRule="auto"/>
              <w:ind w:firstLine="0" w:firstLineChars="0"/>
              <w:jc w:val="center"/>
              <w:rPr>
                <w:rFonts w:ascii="Times New Roman" w:hAnsi="Times New Roman" w:eastAsia="宋体"/>
                <w:sz w:val="18"/>
                <w:szCs w:val="18"/>
                <w:highlight w:val="none"/>
              </w:rPr>
            </w:pPr>
            <w:r>
              <w:rPr>
                <w:rFonts w:ascii="Times New Roman" w:hAnsi="Times New Roman" w:eastAsia="宋体"/>
                <w:sz w:val="18"/>
                <w:szCs w:val="18"/>
                <w:highlight w:val="none"/>
              </w:rPr>
              <w:t>x</w:t>
            </w:r>
          </w:p>
        </w:tc>
        <w:tc>
          <w:tcPr>
            <w:tcW w:w="851" w:type="dxa"/>
            <w:vAlign w:val="center"/>
          </w:tcPr>
          <w:p w14:paraId="411DC7EA">
            <w:pPr>
              <w:pStyle w:val="295"/>
              <w:spacing w:line="240" w:lineRule="auto"/>
              <w:ind w:firstLine="0" w:firstLineChars="0"/>
              <w:jc w:val="center"/>
              <w:rPr>
                <w:rFonts w:ascii="Times New Roman" w:hAnsi="Times New Roman" w:eastAsia="宋体"/>
                <w:sz w:val="18"/>
                <w:szCs w:val="18"/>
                <w:highlight w:val="none"/>
              </w:rPr>
            </w:pPr>
            <w:r>
              <w:rPr>
                <w:rFonts w:ascii="Times New Roman" w:hAnsi="Times New Roman" w:eastAsia="宋体"/>
                <w:sz w:val="18"/>
                <w:szCs w:val="18"/>
                <w:highlight w:val="none"/>
              </w:rPr>
              <w:t>x</w:t>
            </w:r>
          </w:p>
        </w:tc>
        <w:tc>
          <w:tcPr>
            <w:tcW w:w="851" w:type="dxa"/>
            <w:vAlign w:val="center"/>
          </w:tcPr>
          <w:p w14:paraId="411DC7EB">
            <w:pPr>
              <w:pStyle w:val="295"/>
              <w:spacing w:line="240" w:lineRule="auto"/>
              <w:ind w:firstLine="0" w:firstLineChars="0"/>
              <w:jc w:val="center"/>
              <w:rPr>
                <w:rFonts w:ascii="Times New Roman" w:hAnsi="Times New Roman" w:eastAsia="宋体"/>
                <w:sz w:val="18"/>
                <w:szCs w:val="18"/>
                <w:highlight w:val="none"/>
              </w:rPr>
            </w:pPr>
            <w:r>
              <w:rPr>
                <w:rFonts w:ascii="Times New Roman" w:hAnsi="Times New Roman" w:eastAsia="宋体"/>
                <w:sz w:val="18"/>
                <w:szCs w:val="18"/>
                <w:highlight w:val="none"/>
              </w:rPr>
              <w:t>x</w:t>
            </w:r>
          </w:p>
        </w:tc>
        <w:tc>
          <w:tcPr>
            <w:tcW w:w="851" w:type="dxa"/>
            <w:vAlign w:val="center"/>
          </w:tcPr>
          <w:p w14:paraId="411DC7EC">
            <w:pPr>
              <w:pStyle w:val="295"/>
              <w:spacing w:line="240" w:lineRule="auto"/>
              <w:ind w:firstLine="0" w:firstLineChars="0"/>
              <w:jc w:val="center"/>
              <w:rPr>
                <w:rFonts w:ascii="Times New Roman" w:hAnsi="Times New Roman" w:eastAsia="宋体"/>
                <w:sz w:val="18"/>
                <w:szCs w:val="18"/>
                <w:highlight w:val="none"/>
              </w:rPr>
            </w:pPr>
            <w:r>
              <w:rPr>
                <w:rFonts w:ascii="Times New Roman" w:hAnsi="Times New Roman" w:eastAsia="宋体"/>
                <w:sz w:val="18"/>
                <w:szCs w:val="18"/>
                <w:highlight w:val="none"/>
              </w:rPr>
              <w:t>x</w:t>
            </w:r>
          </w:p>
        </w:tc>
      </w:tr>
      <w:tr w14:paraId="411DC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Pr>
          <w:p w14:paraId="411DC7EE">
            <w:pPr>
              <w:pStyle w:val="295"/>
              <w:spacing w:line="240" w:lineRule="auto"/>
              <w:ind w:firstLine="0" w:firstLineChars="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3</w:t>
            </w:r>
          </w:p>
        </w:tc>
        <w:tc>
          <w:tcPr>
            <w:tcW w:w="4536" w:type="dxa"/>
          </w:tcPr>
          <w:p w14:paraId="411DC7EF">
            <w:pPr>
              <w:pStyle w:val="295"/>
              <w:spacing w:line="240" w:lineRule="auto"/>
              <w:ind w:firstLine="0" w:firstLineChars="0"/>
              <w:rPr>
                <w:rFonts w:ascii="Times New Roman" w:hAnsi="Times New Roman" w:eastAsia="宋体"/>
                <w:sz w:val="18"/>
                <w:szCs w:val="18"/>
                <w:highlight w:val="none"/>
              </w:rPr>
            </w:pPr>
            <w:r>
              <w:rPr>
                <w:rFonts w:ascii="Times New Roman" w:hAnsi="Times New Roman" w:eastAsia="宋体"/>
                <w:sz w:val="18"/>
                <w:szCs w:val="18"/>
                <w:highlight w:val="none"/>
              </w:rPr>
              <w:t>报告期内的STA周期数</w:t>
            </w:r>
          </w:p>
        </w:tc>
        <w:tc>
          <w:tcPr>
            <w:tcW w:w="851" w:type="dxa"/>
            <w:vAlign w:val="center"/>
          </w:tcPr>
          <w:p w14:paraId="411DC7F0">
            <w:pPr>
              <w:pStyle w:val="295"/>
              <w:spacing w:line="240" w:lineRule="auto"/>
              <w:ind w:firstLine="0" w:firstLineChars="0"/>
              <w:jc w:val="center"/>
              <w:rPr>
                <w:rFonts w:ascii="Times New Roman" w:hAnsi="Times New Roman" w:eastAsia="宋体"/>
                <w:sz w:val="18"/>
                <w:szCs w:val="18"/>
                <w:highlight w:val="none"/>
              </w:rPr>
            </w:pPr>
            <w:r>
              <w:rPr>
                <w:rFonts w:ascii="Times New Roman" w:hAnsi="Times New Roman" w:eastAsia="宋体"/>
                <w:sz w:val="18"/>
                <w:szCs w:val="18"/>
                <w:highlight w:val="none"/>
              </w:rPr>
              <w:t>x</w:t>
            </w:r>
          </w:p>
        </w:tc>
        <w:tc>
          <w:tcPr>
            <w:tcW w:w="851" w:type="dxa"/>
            <w:vAlign w:val="center"/>
          </w:tcPr>
          <w:p w14:paraId="411DC7F1">
            <w:pPr>
              <w:pStyle w:val="295"/>
              <w:spacing w:line="240" w:lineRule="auto"/>
              <w:ind w:firstLine="0" w:firstLineChars="0"/>
              <w:jc w:val="center"/>
              <w:rPr>
                <w:rFonts w:ascii="Times New Roman" w:hAnsi="Times New Roman" w:eastAsia="宋体"/>
                <w:sz w:val="18"/>
                <w:szCs w:val="18"/>
                <w:highlight w:val="none"/>
              </w:rPr>
            </w:pPr>
            <w:r>
              <w:rPr>
                <w:rFonts w:ascii="Times New Roman" w:hAnsi="Times New Roman" w:eastAsia="宋体"/>
                <w:sz w:val="18"/>
                <w:szCs w:val="18"/>
                <w:highlight w:val="none"/>
              </w:rPr>
              <w:t>x</w:t>
            </w:r>
          </w:p>
        </w:tc>
        <w:tc>
          <w:tcPr>
            <w:tcW w:w="851" w:type="dxa"/>
            <w:vAlign w:val="center"/>
          </w:tcPr>
          <w:p w14:paraId="411DC7F2">
            <w:pPr>
              <w:pStyle w:val="295"/>
              <w:spacing w:line="240" w:lineRule="auto"/>
              <w:ind w:firstLine="0" w:firstLineChars="0"/>
              <w:jc w:val="center"/>
              <w:rPr>
                <w:rFonts w:ascii="Times New Roman" w:hAnsi="Times New Roman" w:eastAsia="宋体"/>
                <w:sz w:val="18"/>
                <w:szCs w:val="18"/>
                <w:highlight w:val="none"/>
              </w:rPr>
            </w:pPr>
            <w:r>
              <w:rPr>
                <w:rFonts w:ascii="Times New Roman" w:hAnsi="Times New Roman" w:eastAsia="宋体"/>
                <w:sz w:val="18"/>
                <w:szCs w:val="18"/>
                <w:highlight w:val="none"/>
              </w:rPr>
              <w:t>x</w:t>
            </w:r>
          </w:p>
        </w:tc>
        <w:tc>
          <w:tcPr>
            <w:tcW w:w="851" w:type="dxa"/>
            <w:vAlign w:val="center"/>
          </w:tcPr>
          <w:p w14:paraId="411DC7F3">
            <w:pPr>
              <w:pStyle w:val="295"/>
              <w:spacing w:line="240" w:lineRule="auto"/>
              <w:ind w:firstLine="0" w:firstLineChars="0"/>
              <w:jc w:val="center"/>
              <w:rPr>
                <w:rFonts w:ascii="Times New Roman" w:hAnsi="Times New Roman" w:eastAsia="宋体"/>
                <w:sz w:val="18"/>
                <w:szCs w:val="18"/>
                <w:highlight w:val="none"/>
              </w:rPr>
            </w:pPr>
            <w:r>
              <w:rPr>
                <w:rFonts w:ascii="Times New Roman" w:hAnsi="Times New Roman" w:eastAsia="宋体"/>
                <w:sz w:val="18"/>
                <w:szCs w:val="18"/>
                <w:highlight w:val="none"/>
              </w:rPr>
              <w:t>x</w:t>
            </w:r>
          </w:p>
        </w:tc>
      </w:tr>
      <w:tr w14:paraId="411DC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Pr>
          <w:p w14:paraId="411DC7F5">
            <w:pPr>
              <w:pStyle w:val="295"/>
              <w:spacing w:line="240" w:lineRule="auto"/>
              <w:ind w:firstLine="0" w:firstLineChars="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4</w:t>
            </w:r>
          </w:p>
        </w:tc>
        <w:tc>
          <w:tcPr>
            <w:tcW w:w="4536" w:type="dxa"/>
          </w:tcPr>
          <w:p w14:paraId="411DC7F6">
            <w:pPr>
              <w:pStyle w:val="295"/>
              <w:spacing w:line="240" w:lineRule="auto"/>
              <w:ind w:firstLine="0" w:firstLineChars="0"/>
              <w:rPr>
                <w:rFonts w:ascii="Times New Roman" w:hAnsi="Times New Roman" w:eastAsia="宋体"/>
                <w:sz w:val="18"/>
                <w:szCs w:val="18"/>
                <w:highlight w:val="none"/>
              </w:rPr>
            </w:pPr>
            <w:r>
              <w:rPr>
                <w:rFonts w:ascii="Times New Roman" w:hAnsi="Times New Roman" w:eastAsia="宋体"/>
                <w:sz w:val="18"/>
                <w:szCs w:val="18"/>
                <w:highlight w:val="none"/>
              </w:rPr>
              <w:t>VSTA数据和标签值清单</w:t>
            </w:r>
          </w:p>
        </w:tc>
        <w:tc>
          <w:tcPr>
            <w:tcW w:w="851" w:type="dxa"/>
            <w:vAlign w:val="center"/>
          </w:tcPr>
          <w:p w14:paraId="411DC7F7">
            <w:pPr>
              <w:pStyle w:val="295"/>
              <w:spacing w:line="240" w:lineRule="auto"/>
              <w:ind w:firstLine="0" w:firstLineChars="0"/>
              <w:jc w:val="center"/>
              <w:rPr>
                <w:rFonts w:ascii="Times New Roman" w:hAnsi="Times New Roman" w:eastAsia="宋体"/>
                <w:sz w:val="18"/>
                <w:szCs w:val="18"/>
                <w:highlight w:val="none"/>
              </w:rPr>
            </w:pPr>
            <w:r>
              <w:rPr>
                <w:rFonts w:ascii="Times New Roman" w:hAnsi="Times New Roman" w:eastAsia="宋体"/>
                <w:sz w:val="18"/>
                <w:szCs w:val="18"/>
                <w:highlight w:val="none"/>
              </w:rPr>
              <w:t>x</w:t>
            </w:r>
          </w:p>
        </w:tc>
        <w:tc>
          <w:tcPr>
            <w:tcW w:w="851" w:type="dxa"/>
            <w:vAlign w:val="center"/>
          </w:tcPr>
          <w:p w14:paraId="411DC7F8">
            <w:pPr>
              <w:pStyle w:val="295"/>
              <w:spacing w:line="240" w:lineRule="auto"/>
              <w:ind w:firstLine="0" w:firstLineChars="0"/>
              <w:jc w:val="center"/>
              <w:rPr>
                <w:rFonts w:ascii="Times New Roman" w:hAnsi="Times New Roman" w:eastAsia="宋体"/>
                <w:sz w:val="18"/>
                <w:szCs w:val="18"/>
                <w:highlight w:val="none"/>
              </w:rPr>
            </w:pPr>
            <w:r>
              <w:rPr>
                <w:rFonts w:ascii="Times New Roman" w:hAnsi="Times New Roman" w:eastAsia="宋体"/>
                <w:sz w:val="18"/>
                <w:szCs w:val="18"/>
                <w:highlight w:val="none"/>
              </w:rPr>
              <w:t>-</w:t>
            </w:r>
          </w:p>
        </w:tc>
        <w:tc>
          <w:tcPr>
            <w:tcW w:w="851" w:type="dxa"/>
            <w:vAlign w:val="center"/>
          </w:tcPr>
          <w:p w14:paraId="411DC7F9">
            <w:pPr>
              <w:pStyle w:val="295"/>
              <w:spacing w:line="240" w:lineRule="auto"/>
              <w:ind w:firstLine="0" w:firstLineChars="0"/>
              <w:jc w:val="center"/>
              <w:rPr>
                <w:rFonts w:ascii="Times New Roman" w:hAnsi="Times New Roman" w:eastAsia="宋体"/>
                <w:sz w:val="18"/>
                <w:szCs w:val="18"/>
                <w:highlight w:val="none"/>
              </w:rPr>
            </w:pPr>
            <w:r>
              <w:rPr>
                <w:rFonts w:ascii="Times New Roman" w:hAnsi="Times New Roman" w:eastAsia="宋体"/>
                <w:sz w:val="18"/>
                <w:szCs w:val="18"/>
                <w:highlight w:val="none"/>
              </w:rPr>
              <w:t>-</w:t>
            </w:r>
          </w:p>
        </w:tc>
        <w:tc>
          <w:tcPr>
            <w:tcW w:w="851" w:type="dxa"/>
            <w:vAlign w:val="center"/>
          </w:tcPr>
          <w:p w14:paraId="411DC7FA">
            <w:pPr>
              <w:pStyle w:val="295"/>
              <w:spacing w:line="240" w:lineRule="auto"/>
              <w:ind w:firstLine="0" w:firstLineChars="0"/>
              <w:jc w:val="center"/>
              <w:rPr>
                <w:rFonts w:ascii="Times New Roman" w:hAnsi="Times New Roman" w:eastAsia="宋体"/>
                <w:sz w:val="18"/>
                <w:szCs w:val="18"/>
                <w:highlight w:val="none"/>
              </w:rPr>
            </w:pPr>
            <w:r>
              <w:rPr>
                <w:rFonts w:ascii="Times New Roman" w:hAnsi="Times New Roman" w:eastAsia="宋体"/>
                <w:sz w:val="18"/>
                <w:szCs w:val="18"/>
                <w:highlight w:val="none"/>
              </w:rPr>
              <w:t>-</w:t>
            </w:r>
          </w:p>
        </w:tc>
      </w:tr>
      <w:tr w14:paraId="411DC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Pr>
          <w:p w14:paraId="411DC7FC">
            <w:pPr>
              <w:pStyle w:val="295"/>
              <w:spacing w:line="240" w:lineRule="auto"/>
              <w:ind w:firstLine="0" w:firstLineChars="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5</w:t>
            </w:r>
          </w:p>
        </w:tc>
        <w:tc>
          <w:tcPr>
            <w:tcW w:w="4536" w:type="dxa"/>
          </w:tcPr>
          <w:p w14:paraId="411DC7FD">
            <w:pPr>
              <w:pStyle w:val="295"/>
              <w:spacing w:line="240" w:lineRule="auto"/>
              <w:ind w:firstLine="0" w:firstLineChars="0"/>
              <w:rPr>
                <w:rFonts w:ascii="Times New Roman" w:hAnsi="Times New Roman" w:eastAsia="宋体"/>
                <w:sz w:val="18"/>
                <w:szCs w:val="18"/>
                <w:highlight w:val="none"/>
              </w:rPr>
            </w:pPr>
            <w:r>
              <w:rPr>
                <w:rFonts w:ascii="Times New Roman" w:hAnsi="Times New Roman" w:eastAsia="宋体"/>
                <w:sz w:val="18"/>
                <w:szCs w:val="18"/>
                <w:highlight w:val="none"/>
              </w:rPr>
              <w:t>VSTA数据值超出排放限值的数量</w:t>
            </w:r>
          </w:p>
        </w:tc>
        <w:tc>
          <w:tcPr>
            <w:tcW w:w="851" w:type="dxa"/>
            <w:vAlign w:val="center"/>
          </w:tcPr>
          <w:p w14:paraId="411DC7FE">
            <w:pPr>
              <w:pStyle w:val="295"/>
              <w:spacing w:line="240" w:lineRule="auto"/>
              <w:ind w:firstLine="0" w:firstLineChars="0"/>
              <w:jc w:val="center"/>
              <w:rPr>
                <w:rFonts w:ascii="Times New Roman" w:hAnsi="Times New Roman" w:eastAsia="宋体"/>
                <w:sz w:val="18"/>
                <w:szCs w:val="18"/>
                <w:highlight w:val="none"/>
              </w:rPr>
            </w:pPr>
            <w:r>
              <w:rPr>
                <w:rFonts w:ascii="Times New Roman" w:hAnsi="Times New Roman" w:eastAsia="宋体"/>
                <w:sz w:val="18"/>
                <w:szCs w:val="18"/>
                <w:highlight w:val="none"/>
              </w:rPr>
              <w:t>x</w:t>
            </w:r>
          </w:p>
        </w:tc>
        <w:tc>
          <w:tcPr>
            <w:tcW w:w="851" w:type="dxa"/>
            <w:vAlign w:val="center"/>
          </w:tcPr>
          <w:p w14:paraId="411DC7FF">
            <w:pPr>
              <w:pStyle w:val="295"/>
              <w:spacing w:line="240" w:lineRule="auto"/>
              <w:ind w:firstLine="0" w:firstLineChars="0"/>
              <w:jc w:val="center"/>
              <w:rPr>
                <w:rFonts w:ascii="Times New Roman" w:hAnsi="Times New Roman" w:eastAsia="宋体"/>
                <w:sz w:val="18"/>
                <w:szCs w:val="18"/>
                <w:highlight w:val="none"/>
              </w:rPr>
            </w:pPr>
            <w:r>
              <w:rPr>
                <w:rFonts w:ascii="Times New Roman" w:hAnsi="Times New Roman" w:eastAsia="宋体"/>
                <w:sz w:val="18"/>
                <w:szCs w:val="18"/>
                <w:highlight w:val="none"/>
              </w:rPr>
              <w:t>x</w:t>
            </w:r>
          </w:p>
        </w:tc>
        <w:tc>
          <w:tcPr>
            <w:tcW w:w="851" w:type="dxa"/>
            <w:vAlign w:val="center"/>
          </w:tcPr>
          <w:p w14:paraId="411DC800">
            <w:pPr>
              <w:pStyle w:val="295"/>
              <w:spacing w:line="240" w:lineRule="auto"/>
              <w:ind w:firstLine="0" w:firstLineChars="0"/>
              <w:jc w:val="center"/>
              <w:rPr>
                <w:rFonts w:ascii="Times New Roman" w:hAnsi="Times New Roman" w:eastAsia="宋体"/>
                <w:sz w:val="18"/>
                <w:szCs w:val="18"/>
                <w:highlight w:val="none"/>
              </w:rPr>
            </w:pPr>
            <w:r>
              <w:rPr>
                <w:rFonts w:ascii="Times New Roman" w:hAnsi="Times New Roman" w:eastAsia="宋体"/>
                <w:sz w:val="18"/>
                <w:szCs w:val="18"/>
                <w:highlight w:val="none"/>
              </w:rPr>
              <w:t>x</w:t>
            </w:r>
          </w:p>
        </w:tc>
        <w:tc>
          <w:tcPr>
            <w:tcW w:w="851" w:type="dxa"/>
            <w:vAlign w:val="center"/>
          </w:tcPr>
          <w:p w14:paraId="411DC801">
            <w:pPr>
              <w:pStyle w:val="295"/>
              <w:spacing w:line="240" w:lineRule="auto"/>
              <w:ind w:firstLine="0" w:firstLineChars="0"/>
              <w:jc w:val="center"/>
              <w:rPr>
                <w:rFonts w:ascii="Times New Roman" w:hAnsi="Times New Roman" w:eastAsia="宋体"/>
                <w:sz w:val="18"/>
                <w:szCs w:val="18"/>
                <w:highlight w:val="none"/>
              </w:rPr>
            </w:pPr>
            <w:r>
              <w:rPr>
                <w:rFonts w:ascii="Times New Roman" w:hAnsi="Times New Roman" w:eastAsia="宋体"/>
                <w:sz w:val="18"/>
                <w:szCs w:val="18"/>
                <w:highlight w:val="none"/>
              </w:rPr>
              <w:t>x</w:t>
            </w:r>
          </w:p>
        </w:tc>
      </w:tr>
      <w:tr w14:paraId="411DC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Pr>
          <w:p w14:paraId="411DC803">
            <w:pPr>
              <w:pStyle w:val="295"/>
              <w:spacing w:line="240" w:lineRule="auto"/>
              <w:ind w:firstLine="0" w:firstLineChars="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6</w:t>
            </w:r>
          </w:p>
        </w:tc>
        <w:tc>
          <w:tcPr>
            <w:tcW w:w="4536" w:type="dxa"/>
          </w:tcPr>
          <w:p w14:paraId="411DC804">
            <w:pPr>
              <w:pStyle w:val="295"/>
              <w:spacing w:line="240" w:lineRule="auto"/>
              <w:ind w:firstLine="0" w:firstLineChars="0"/>
              <w:rPr>
                <w:rFonts w:ascii="Times New Roman" w:hAnsi="Times New Roman" w:eastAsia="宋体"/>
                <w:sz w:val="18"/>
                <w:szCs w:val="18"/>
                <w:highlight w:val="none"/>
              </w:rPr>
            </w:pPr>
            <w:r>
              <w:rPr>
                <w:rFonts w:ascii="Times New Roman" w:hAnsi="Times New Roman" w:eastAsia="宋体"/>
                <w:sz w:val="18"/>
                <w:szCs w:val="18"/>
                <w:highlight w:val="none"/>
              </w:rPr>
              <w:t>LTA（日）数据清单</w:t>
            </w:r>
          </w:p>
        </w:tc>
        <w:tc>
          <w:tcPr>
            <w:tcW w:w="851" w:type="dxa"/>
            <w:vAlign w:val="center"/>
          </w:tcPr>
          <w:p w14:paraId="411DC805">
            <w:pPr>
              <w:pStyle w:val="295"/>
              <w:spacing w:line="240" w:lineRule="auto"/>
              <w:ind w:firstLine="0" w:firstLineChars="0"/>
              <w:jc w:val="center"/>
              <w:rPr>
                <w:rFonts w:ascii="Times New Roman" w:hAnsi="Times New Roman" w:eastAsia="宋体"/>
                <w:sz w:val="18"/>
                <w:szCs w:val="18"/>
                <w:highlight w:val="none"/>
              </w:rPr>
            </w:pPr>
            <w:r>
              <w:rPr>
                <w:rFonts w:ascii="Times New Roman" w:hAnsi="Times New Roman" w:eastAsia="宋体"/>
                <w:sz w:val="18"/>
                <w:szCs w:val="18"/>
                <w:highlight w:val="none"/>
              </w:rPr>
              <w:t>x</w:t>
            </w:r>
          </w:p>
        </w:tc>
        <w:tc>
          <w:tcPr>
            <w:tcW w:w="851" w:type="dxa"/>
            <w:vAlign w:val="center"/>
          </w:tcPr>
          <w:p w14:paraId="411DC806">
            <w:pPr>
              <w:pStyle w:val="295"/>
              <w:spacing w:line="240" w:lineRule="auto"/>
              <w:ind w:firstLine="0" w:firstLineChars="0"/>
              <w:jc w:val="center"/>
              <w:rPr>
                <w:rFonts w:ascii="Times New Roman" w:hAnsi="Times New Roman" w:eastAsia="宋体"/>
                <w:sz w:val="18"/>
                <w:szCs w:val="18"/>
                <w:highlight w:val="none"/>
              </w:rPr>
            </w:pPr>
            <w:r>
              <w:rPr>
                <w:rFonts w:ascii="Times New Roman" w:hAnsi="Times New Roman" w:eastAsia="宋体"/>
                <w:sz w:val="18"/>
                <w:szCs w:val="18"/>
                <w:highlight w:val="none"/>
              </w:rPr>
              <w:t>x</w:t>
            </w:r>
          </w:p>
        </w:tc>
        <w:tc>
          <w:tcPr>
            <w:tcW w:w="851" w:type="dxa"/>
            <w:vAlign w:val="center"/>
          </w:tcPr>
          <w:p w14:paraId="411DC807">
            <w:pPr>
              <w:pStyle w:val="295"/>
              <w:spacing w:line="240" w:lineRule="auto"/>
              <w:ind w:firstLine="0" w:firstLineChars="0"/>
              <w:jc w:val="center"/>
              <w:rPr>
                <w:rFonts w:ascii="Times New Roman" w:hAnsi="Times New Roman" w:eastAsia="宋体"/>
                <w:sz w:val="18"/>
                <w:szCs w:val="18"/>
                <w:highlight w:val="none"/>
              </w:rPr>
            </w:pPr>
            <w:r>
              <w:rPr>
                <w:rFonts w:ascii="Times New Roman" w:hAnsi="Times New Roman" w:eastAsia="宋体"/>
                <w:sz w:val="18"/>
                <w:szCs w:val="18"/>
                <w:highlight w:val="none"/>
              </w:rPr>
              <w:t>x</w:t>
            </w:r>
          </w:p>
        </w:tc>
        <w:tc>
          <w:tcPr>
            <w:tcW w:w="851" w:type="dxa"/>
            <w:vAlign w:val="center"/>
          </w:tcPr>
          <w:p w14:paraId="411DC808">
            <w:pPr>
              <w:pStyle w:val="295"/>
              <w:spacing w:line="240" w:lineRule="auto"/>
              <w:ind w:firstLine="0" w:firstLineChars="0"/>
              <w:jc w:val="center"/>
              <w:rPr>
                <w:rFonts w:ascii="Times New Roman" w:hAnsi="Times New Roman" w:eastAsia="宋体"/>
                <w:sz w:val="18"/>
                <w:szCs w:val="18"/>
                <w:highlight w:val="none"/>
              </w:rPr>
            </w:pPr>
            <w:r>
              <w:rPr>
                <w:rFonts w:ascii="Times New Roman" w:hAnsi="Times New Roman" w:eastAsia="宋体"/>
                <w:sz w:val="18"/>
                <w:szCs w:val="18"/>
                <w:highlight w:val="none"/>
              </w:rPr>
              <w:t>-</w:t>
            </w:r>
          </w:p>
        </w:tc>
      </w:tr>
      <w:tr w14:paraId="411DC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Pr>
          <w:p w14:paraId="411DC80A">
            <w:pPr>
              <w:pStyle w:val="295"/>
              <w:spacing w:line="240" w:lineRule="auto"/>
              <w:ind w:firstLine="0" w:firstLineChars="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7</w:t>
            </w:r>
          </w:p>
        </w:tc>
        <w:tc>
          <w:tcPr>
            <w:tcW w:w="4536" w:type="dxa"/>
          </w:tcPr>
          <w:p w14:paraId="411DC80B">
            <w:pPr>
              <w:pStyle w:val="295"/>
              <w:spacing w:line="240" w:lineRule="auto"/>
              <w:ind w:firstLine="0" w:firstLineChars="0"/>
              <w:rPr>
                <w:rFonts w:ascii="Times New Roman" w:hAnsi="Times New Roman" w:eastAsia="宋体"/>
                <w:sz w:val="18"/>
                <w:szCs w:val="18"/>
                <w:highlight w:val="none"/>
              </w:rPr>
            </w:pPr>
            <w:r>
              <w:rPr>
                <w:rFonts w:ascii="Times New Roman" w:hAnsi="Times New Roman" w:eastAsia="宋体"/>
                <w:sz w:val="18"/>
                <w:szCs w:val="18"/>
                <w:highlight w:val="none"/>
              </w:rPr>
              <w:t>无效数据（日）数量</w:t>
            </w:r>
          </w:p>
        </w:tc>
        <w:tc>
          <w:tcPr>
            <w:tcW w:w="851" w:type="dxa"/>
            <w:vAlign w:val="center"/>
          </w:tcPr>
          <w:p w14:paraId="411DC80C">
            <w:pPr>
              <w:pStyle w:val="295"/>
              <w:spacing w:line="240" w:lineRule="auto"/>
              <w:ind w:firstLine="0" w:firstLineChars="0"/>
              <w:jc w:val="center"/>
              <w:rPr>
                <w:rFonts w:ascii="Times New Roman" w:hAnsi="Times New Roman" w:eastAsia="宋体"/>
                <w:sz w:val="18"/>
                <w:szCs w:val="18"/>
                <w:highlight w:val="none"/>
              </w:rPr>
            </w:pPr>
            <w:r>
              <w:rPr>
                <w:rFonts w:ascii="Times New Roman" w:hAnsi="Times New Roman" w:eastAsia="宋体"/>
                <w:sz w:val="18"/>
                <w:szCs w:val="18"/>
                <w:highlight w:val="none"/>
              </w:rPr>
              <w:t>x</w:t>
            </w:r>
          </w:p>
        </w:tc>
        <w:tc>
          <w:tcPr>
            <w:tcW w:w="851" w:type="dxa"/>
            <w:vAlign w:val="center"/>
          </w:tcPr>
          <w:p w14:paraId="411DC80D">
            <w:pPr>
              <w:pStyle w:val="295"/>
              <w:spacing w:line="240" w:lineRule="auto"/>
              <w:ind w:firstLine="0" w:firstLineChars="0"/>
              <w:jc w:val="center"/>
              <w:rPr>
                <w:rFonts w:ascii="Times New Roman" w:hAnsi="Times New Roman" w:eastAsia="宋体"/>
                <w:sz w:val="18"/>
                <w:szCs w:val="18"/>
                <w:highlight w:val="none"/>
              </w:rPr>
            </w:pPr>
            <w:r>
              <w:rPr>
                <w:rFonts w:ascii="Times New Roman" w:hAnsi="Times New Roman" w:eastAsia="宋体"/>
                <w:sz w:val="18"/>
                <w:szCs w:val="18"/>
                <w:highlight w:val="none"/>
              </w:rPr>
              <w:t>x</w:t>
            </w:r>
          </w:p>
        </w:tc>
        <w:tc>
          <w:tcPr>
            <w:tcW w:w="851" w:type="dxa"/>
            <w:vAlign w:val="center"/>
          </w:tcPr>
          <w:p w14:paraId="411DC80E">
            <w:pPr>
              <w:pStyle w:val="295"/>
              <w:spacing w:line="240" w:lineRule="auto"/>
              <w:ind w:firstLine="0" w:firstLineChars="0"/>
              <w:jc w:val="center"/>
              <w:rPr>
                <w:rFonts w:ascii="Times New Roman" w:hAnsi="Times New Roman" w:eastAsia="宋体"/>
                <w:sz w:val="18"/>
                <w:szCs w:val="18"/>
                <w:highlight w:val="none"/>
              </w:rPr>
            </w:pPr>
            <w:r>
              <w:rPr>
                <w:rFonts w:ascii="Times New Roman" w:hAnsi="Times New Roman" w:eastAsia="宋体"/>
                <w:sz w:val="18"/>
                <w:szCs w:val="18"/>
                <w:highlight w:val="none"/>
              </w:rPr>
              <w:t>x</w:t>
            </w:r>
          </w:p>
        </w:tc>
        <w:tc>
          <w:tcPr>
            <w:tcW w:w="851" w:type="dxa"/>
            <w:vAlign w:val="center"/>
          </w:tcPr>
          <w:p w14:paraId="411DC80F">
            <w:pPr>
              <w:pStyle w:val="295"/>
              <w:spacing w:line="240" w:lineRule="auto"/>
              <w:ind w:firstLine="0" w:firstLineChars="0"/>
              <w:jc w:val="center"/>
              <w:rPr>
                <w:rFonts w:ascii="Times New Roman" w:hAnsi="Times New Roman" w:eastAsia="宋体"/>
                <w:sz w:val="18"/>
                <w:szCs w:val="18"/>
                <w:highlight w:val="none"/>
              </w:rPr>
            </w:pPr>
            <w:r>
              <w:rPr>
                <w:rFonts w:ascii="Times New Roman" w:hAnsi="Times New Roman" w:eastAsia="宋体"/>
                <w:sz w:val="18"/>
                <w:szCs w:val="18"/>
                <w:highlight w:val="none"/>
              </w:rPr>
              <w:t>x</w:t>
            </w:r>
          </w:p>
        </w:tc>
      </w:tr>
      <w:tr w14:paraId="411DC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Pr>
          <w:p w14:paraId="411DC811">
            <w:pPr>
              <w:pStyle w:val="295"/>
              <w:spacing w:line="240" w:lineRule="auto"/>
              <w:ind w:firstLine="0" w:firstLineChars="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8</w:t>
            </w:r>
          </w:p>
        </w:tc>
        <w:tc>
          <w:tcPr>
            <w:tcW w:w="4536" w:type="dxa"/>
          </w:tcPr>
          <w:p w14:paraId="411DC812">
            <w:pPr>
              <w:pStyle w:val="295"/>
              <w:spacing w:line="240" w:lineRule="auto"/>
              <w:ind w:firstLine="0" w:firstLineChars="0"/>
              <w:rPr>
                <w:rFonts w:ascii="Times New Roman" w:hAnsi="Times New Roman" w:eastAsia="宋体"/>
                <w:sz w:val="18"/>
                <w:szCs w:val="18"/>
                <w:highlight w:val="none"/>
              </w:rPr>
            </w:pPr>
            <w:r>
              <w:rPr>
                <w:rFonts w:ascii="Times New Roman" w:hAnsi="Times New Roman" w:eastAsia="宋体"/>
                <w:sz w:val="18"/>
                <w:szCs w:val="18"/>
                <w:highlight w:val="none"/>
              </w:rPr>
              <w:t>减排设备故障或失效及持续运行的所有时期清单</w:t>
            </w:r>
          </w:p>
        </w:tc>
        <w:tc>
          <w:tcPr>
            <w:tcW w:w="851" w:type="dxa"/>
            <w:vAlign w:val="center"/>
          </w:tcPr>
          <w:p w14:paraId="411DC813">
            <w:pPr>
              <w:pStyle w:val="295"/>
              <w:spacing w:line="240" w:lineRule="auto"/>
              <w:ind w:firstLine="0" w:firstLineChars="0"/>
              <w:jc w:val="center"/>
              <w:rPr>
                <w:rFonts w:ascii="Times New Roman" w:hAnsi="Times New Roman" w:eastAsia="宋体"/>
                <w:sz w:val="18"/>
                <w:szCs w:val="18"/>
                <w:highlight w:val="none"/>
              </w:rPr>
            </w:pPr>
            <w:r>
              <w:rPr>
                <w:rFonts w:ascii="Times New Roman" w:hAnsi="Times New Roman" w:eastAsia="宋体"/>
                <w:sz w:val="18"/>
                <w:szCs w:val="18"/>
                <w:highlight w:val="none"/>
              </w:rPr>
              <w:t>x</w:t>
            </w:r>
          </w:p>
        </w:tc>
        <w:tc>
          <w:tcPr>
            <w:tcW w:w="851" w:type="dxa"/>
            <w:vAlign w:val="center"/>
          </w:tcPr>
          <w:p w14:paraId="411DC814">
            <w:pPr>
              <w:pStyle w:val="295"/>
              <w:spacing w:line="240" w:lineRule="auto"/>
              <w:ind w:firstLine="0" w:firstLineChars="0"/>
              <w:jc w:val="center"/>
              <w:rPr>
                <w:rFonts w:ascii="Times New Roman" w:hAnsi="Times New Roman" w:eastAsia="宋体"/>
                <w:sz w:val="18"/>
                <w:szCs w:val="18"/>
                <w:highlight w:val="none"/>
              </w:rPr>
            </w:pPr>
            <w:r>
              <w:rPr>
                <w:rFonts w:ascii="Times New Roman" w:hAnsi="Times New Roman" w:eastAsia="宋体"/>
                <w:sz w:val="18"/>
                <w:szCs w:val="18"/>
                <w:highlight w:val="none"/>
              </w:rPr>
              <w:t>-</w:t>
            </w:r>
          </w:p>
        </w:tc>
        <w:tc>
          <w:tcPr>
            <w:tcW w:w="851" w:type="dxa"/>
            <w:vAlign w:val="center"/>
          </w:tcPr>
          <w:p w14:paraId="411DC815">
            <w:pPr>
              <w:pStyle w:val="295"/>
              <w:spacing w:line="240" w:lineRule="auto"/>
              <w:ind w:firstLine="0" w:firstLineChars="0"/>
              <w:jc w:val="center"/>
              <w:rPr>
                <w:rFonts w:ascii="Times New Roman" w:hAnsi="Times New Roman" w:eastAsia="宋体"/>
                <w:sz w:val="18"/>
                <w:szCs w:val="18"/>
                <w:highlight w:val="none"/>
              </w:rPr>
            </w:pPr>
            <w:r>
              <w:rPr>
                <w:rFonts w:ascii="Times New Roman" w:hAnsi="Times New Roman" w:eastAsia="宋体"/>
                <w:sz w:val="18"/>
                <w:szCs w:val="18"/>
                <w:highlight w:val="none"/>
              </w:rPr>
              <w:t>-</w:t>
            </w:r>
          </w:p>
        </w:tc>
        <w:tc>
          <w:tcPr>
            <w:tcW w:w="851" w:type="dxa"/>
            <w:vAlign w:val="center"/>
          </w:tcPr>
          <w:p w14:paraId="411DC816">
            <w:pPr>
              <w:pStyle w:val="295"/>
              <w:spacing w:line="240" w:lineRule="auto"/>
              <w:ind w:firstLine="0" w:firstLineChars="0"/>
              <w:jc w:val="center"/>
              <w:rPr>
                <w:rFonts w:ascii="Times New Roman" w:hAnsi="Times New Roman" w:eastAsia="宋体"/>
                <w:sz w:val="18"/>
                <w:szCs w:val="18"/>
                <w:highlight w:val="none"/>
              </w:rPr>
            </w:pPr>
            <w:r>
              <w:rPr>
                <w:rFonts w:ascii="Times New Roman" w:hAnsi="Times New Roman" w:eastAsia="宋体"/>
                <w:sz w:val="18"/>
                <w:szCs w:val="18"/>
                <w:highlight w:val="none"/>
              </w:rPr>
              <w:t>-</w:t>
            </w:r>
          </w:p>
        </w:tc>
      </w:tr>
      <w:tr w14:paraId="411DC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Pr>
          <w:p w14:paraId="411DC818">
            <w:pPr>
              <w:pStyle w:val="295"/>
              <w:spacing w:line="240" w:lineRule="auto"/>
              <w:ind w:firstLine="0" w:firstLineChars="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9</w:t>
            </w:r>
          </w:p>
        </w:tc>
        <w:tc>
          <w:tcPr>
            <w:tcW w:w="4536" w:type="dxa"/>
          </w:tcPr>
          <w:p w14:paraId="411DC819">
            <w:pPr>
              <w:pStyle w:val="295"/>
              <w:spacing w:line="240" w:lineRule="auto"/>
              <w:ind w:firstLine="0" w:firstLineChars="0"/>
              <w:rPr>
                <w:rFonts w:ascii="Times New Roman" w:hAnsi="Times New Roman" w:eastAsia="宋体"/>
                <w:sz w:val="18"/>
                <w:szCs w:val="18"/>
                <w:highlight w:val="none"/>
              </w:rPr>
            </w:pPr>
            <w:r>
              <w:rPr>
                <w:rFonts w:ascii="Times New Roman" w:hAnsi="Times New Roman" w:eastAsia="宋体"/>
                <w:sz w:val="18"/>
                <w:szCs w:val="18"/>
                <w:highlight w:val="none"/>
              </w:rPr>
              <w:t>LTA非日平均的数据清单</w:t>
            </w:r>
          </w:p>
        </w:tc>
        <w:tc>
          <w:tcPr>
            <w:tcW w:w="851" w:type="dxa"/>
            <w:vAlign w:val="center"/>
          </w:tcPr>
          <w:p w14:paraId="411DC81A">
            <w:pPr>
              <w:pStyle w:val="295"/>
              <w:spacing w:line="240" w:lineRule="auto"/>
              <w:ind w:firstLine="0" w:firstLineChars="0"/>
              <w:jc w:val="center"/>
              <w:rPr>
                <w:rFonts w:ascii="Times New Roman" w:hAnsi="Times New Roman" w:eastAsia="宋体"/>
                <w:sz w:val="18"/>
                <w:szCs w:val="18"/>
                <w:highlight w:val="none"/>
              </w:rPr>
            </w:pPr>
            <w:r>
              <w:rPr>
                <w:rFonts w:ascii="Times New Roman" w:hAnsi="Times New Roman" w:eastAsia="宋体"/>
                <w:sz w:val="18"/>
                <w:szCs w:val="18"/>
                <w:highlight w:val="none"/>
              </w:rPr>
              <w:t>-</w:t>
            </w:r>
          </w:p>
        </w:tc>
        <w:tc>
          <w:tcPr>
            <w:tcW w:w="851" w:type="dxa"/>
            <w:vAlign w:val="center"/>
          </w:tcPr>
          <w:p w14:paraId="411DC81B">
            <w:pPr>
              <w:pStyle w:val="295"/>
              <w:spacing w:line="240" w:lineRule="auto"/>
              <w:ind w:firstLine="0" w:firstLineChars="0"/>
              <w:jc w:val="center"/>
              <w:rPr>
                <w:rFonts w:ascii="Times New Roman" w:hAnsi="Times New Roman" w:eastAsia="宋体"/>
                <w:sz w:val="18"/>
                <w:szCs w:val="18"/>
                <w:highlight w:val="none"/>
              </w:rPr>
            </w:pPr>
            <w:r>
              <w:rPr>
                <w:rFonts w:ascii="Times New Roman" w:hAnsi="Times New Roman" w:eastAsia="宋体"/>
                <w:sz w:val="18"/>
                <w:szCs w:val="18"/>
                <w:highlight w:val="none"/>
              </w:rPr>
              <w:t>x</w:t>
            </w:r>
          </w:p>
        </w:tc>
        <w:tc>
          <w:tcPr>
            <w:tcW w:w="851" w:type="dxa"/>
            <w:vAlign w:val="center"/>
          </w:tcPr>
          <w:p w14:paraId="411DC81C">
            <w:pPr>
              <w:pStyle w:val="295"/>
              <w:spacing w:line="240" w:lineRule="auto"/>
              <w:ind w:firstLine="0" w:firstLineChars="0"/>
              <w:jc w:val="center"/>
              <w:rPr>
                <w:rFonts w:ascii="Times New Roman" w:hAnsi="Times New Roman" w:eastAsia="宋体"/>
                <w:sz w:val="18"/>
                <w:szCs w:val="18"/>
                <w:highlight w:val="none"/>
              </w:rPr>
            </w:pPr>
            <w:r>
              <w:rPr>
                <w:rFonts w:ascii="Times New Roman" w:hAnsi="Times New Roman" w:eastAsia="宋体"/>
                <w:sz w:val="18"/>
                <w:szCs w:val="18"/>
                <w:highlight w:val="none"/>
              </w:rPr>
              <w:t>x</w:t>
            </w:r>
          </w:p>
        </w:tc>
        <w:tc>
          <w:tcPr>
            <w:tcW w:w="851" w:type="dxa"/>
            <w:vAlign w:val="center"/>
          </w:tcPr>
          <w:p w14:paraId="411DC81D">
            <w:pPr>
              <w:pStyle w:val="295"/>
              <w:spacing w:line="240" w:lineRule="auto"/>
              <w:ind w:firstLine="0" w:firstLineChars="0"/>
              <w:jc w:val="center"/>
              <w:rPr>
                <w:rFonts w:ascii="Times New Roman" w:hAnsi="Times New Roman" w:eastAsia="宋体"/>
                <w:sz w:val="18"/>
                <w:szCs w:val="18"/>
                <w:highlight w:val="none"/>
              </w:rPr>
            </w:pPr>
            <w:r>
              <w:rPr>
                <w:rFonts w:ascii="Times New Roman" w:hAnsi="Times New Roman" w:eastAsia="宋体"/>
                <w:sz w:val="18"/>
                <w:szCs w:val="18"/>
                <w:highlight w:val="none"/>
              </w:rPr>
              <w:t>x</w:t>
            </w:r>
          </w:p>
        </w:tc>
      </w:tr>
      <w:tr w14:paraId="411DC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Pr>
          <w:p w14:paraId="411DC81F">
            <w:pPr>
              <w:pStyle w:val="295"/>
              <w:spacing w:line="240" w:lineRule="auto"/>
              <w:ind w:firstLine="0" w:firstLineChars="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10</w:t>
            </w:r>
          </w:p>
        </w:tc>
        <w:tc>
          <w:tcPr>
            <w:tcW w:w="4536" w:type="dxa"/>
          </w:tcPr>
          <w:p w14:paraId="411DC820">
            <w:pPr>
              <w:pStyle w:val="295"/>
              <w:spacing w:line="240" w:lineRule="auto"/>
              <w:ind w:firstLine="0" w:firstLineChars="0"/>
              <w:rPr>
                <w:rFonts w:ascii="Times New Roman" w:hAnsi="Times New Roman" w:eastAsia="宋体"/>
                <w:sz w:val="18"/>
                <w:szCs w:val="18"/>
                <w:highlight w:val="none"/>
              </w:rPr>
            </w:pPr>
            <w:r>
              <w:rPr>
                <w:rFonts w:ascii="Times New Roman" w:hAnsi="Times New Roman" w:eastAsia="宋体"/>
                <w:sz w:val="18"/>
                <w:szCs w:val="18"/>
                <w:highlight w:val="none"/>
              </w:rPr>
              <w:t>LTA数据值超出排放限值的数量</w:t>
            </w:r>
          </w:p>
        </w:tc>
        <w:tc>
          <w:tcPr>
            <w:tcW w:w="851" w:type="dxa"/>
            <w:vAlign w:val="center"/>
          </w:tcPr>
          <w:p w14:paraId="411DC821">
            <w:pPr>
              <w:pStyle w:val="295"/>
              <w:spacing w:line="240" w:lineRule="auto"/>
              <w:ind w:firstLine="0" w:firstLineChars="0"/>
              <w:jc w:val="center"/>
              <w:rPr>
                <w:rFonts w:ascii="Times New Roman" w:hAnsi="Times New Roman" w:eastAsia="宋体"/>
                <w:sz w:val="18"/>
                <w:szCs w:val="18"/>
                <w:highlight w:val="none"/>
              </w:rPr>
            </w:pPr>
            <w:r>
              <w:rPr>
                <w:rFonts w:ascii="Times New Roman" w:hAnsi="Times New Roman" w:eastAsia="宋体"/>
                <w:sz w:val="18"/>
                <w:szCs w:val="18"/>
                <w:highlight w:val="none"/>
              </w:rPr>
              <w:t>-</w:t>
            </w:r>
          </w:p>
        </w:tc>
        <w:tc>
          <w:tcPr>
            <w:tcW w:w="851" w:type="dxa"/>
            <w:vAlign w:val="center"/>
          </w:tcPr>
          <w:p w14:paraId="411DC822">
            <w:pPr>
              <w:pStyle w:val="295"/>
              <w:spacing w:line="240" w:lineRule="auto"/>
              <w:ind w:firstLine="0" w:firstLineChars="0"/>
              <w:jc w:val="center"/>
              <w:rPr>
                <w:rFonts w:ascii="Times New Roman" w:hAnsi="Times New Roman" w:eastAsia="宋体"/>
                <w:sz w:val="18"/>
                <w:szCs w:val="18"/>
                <w:highlight w:val="none"/>
              </w:rPr>
            </w:pPr>
            <w:r>
              <w:rPr>
                <w:rFonts w:ascii="Times New Roman" w:hAnsi="Times New Roman" w:eastAsia="宋体"/>
                <w:sz w:val="18"/>
                <w:szCs w:val="18"/>
                <w:highlight w:val="none"/>
              </w:rPr>
              <w:t>x</w:t>
            </w:r>
          </w:p>
        </w:tc>
        <w:tc>
          <w:tcPr>
            <w:tcW w:w="851" w:type="dxa"/>
            <w:vAlign w:val="center"/>
          </w:tcPr>
          <w:p w14:paraId="411DC823">
            <w:pPr>
              <w:pStyle w:val="295"/>
              <w:spacing w:line="240" w:lineRule="auto"/>
              <w:ind w:firstLine="0" w:firstLineChars="0"/>
              <w:jc w:val="center"/>
              <w:rPr>
                <w:rFonts w:ascii="Times New Roman" w:hAnsi="Times New Roman" w:eastAsia="宋体"/>
                <w:sz w:val="18"/>
                <w:szCs w:val="18"/>
                <w:highlight w:val="none"/>
              </w:rPr>
            </w:pPr>
            <w:r>
              <w:rPr>
                <w:rFonts w:ascii="Times New Roman" w:hAnsi="Times New Roman" w:eastAsia="宋体"/>
                <w:sz w:val="18"/>
                <w:szCs w:val="18"/>
                <w:highlight w:val="none"/>
              </w:rPr>
              <w:t>x</w:t>
            </w:r>
          </w:p>
        </w:tc>
        <w:tc>
          <w:tcPr>
            <w:tcW w:w="851" w:type="dxa"/>
            <w:vAlign w:val="center"/>
          </w:tcPr>
          <w:p w14:paraId="411DC824">
            <w:pPr>
              <w:pStyle w:val="295"/>
              <w:spacing w:line="240" w:lineRule="auto"/>
              <w:ind w:firstLine="0" w:firstLineChars="0"/>
              <w:jc w:val="center"/>
              <w:rPr>
                <w:rFonts w:ascii="Times New Roman" w:hAnsi="Times New Roman" w:eastAsia="宋体"/>
                <w:sz w:val="18"/>
                <w:szCs w:val="18"/>
                <w:highlight w:val="none"/>
              </w:rPr>
            </w:pPr>
            <w:r>
              <w:rPr>
                <w:rFonts w:ascii="Times New Roman" w:hAnsi="Times New Roman" w:eastAsia="宋体"/>
                <w:sz w:val="18"/>
                <w:szCs w:val="18"/>
                <w:highlight w:val="none"/>
              </w:rPr>
              <w:t>x</w:t>
            </w:r>
          </w:p>
        </w:tc>
      </w:tr>
      <w:tr w14:paraId="411DC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Pr>
          <w:p w14:paraId="411DC826">
            <w:pPr>
              <w:pStyle w:val="295"/>
              <w:spacing w:line="240" w:lineRule="auto"/>
              <w:ind w:firstLine="0" w:firstLineChars="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11</w:t>
            </w:r>
          </w:p>
        </w:tc>
        <w:tc>
          <w:tcPr>
            <w:tcW w:w="4536" w:type="dxa"/>
          </w:tcPr>
          <w:p w14:paraId="411DC827">
            <w:pPr>
              <w:pStyle w:val="295"/>
              <w:spacing w:line="240" w:lineRule="auto"/>
              <w:ind w:firstLine="0" w:firstLineChars="0"/>
              <w:rPr>
                <w:rFonts w:ascii="Times New Roman" w:hAnsi="Times New Roman" w:eastAsia="宋体"/>
                <w:sz w:val="18"/>
                <w:szCs w:val="18"/>
                <w:highlight w:val="none"/>
              </w:rPr>
            </w:pPr>
            <w:r>
              <w:rPr>
                <w:rFonts w:ascii="Times New Roman" w:hAnsi="Times New Roman" w:eastAsia="宋体"/>
                <w:sz w:val="18"/>
                <w:szCs w:val="18"/>
                <w:highlight w:val="none"/>
              </w:rPr>
              <w:t>无效数据（日）数量-从本年度</w:t>
            </w:r>
            <w:r>
              <w:rPr>
                <w:rFonts w:hint="eastAsia" w:ascii="宋体" w:hAnsi="宋体" w:eastAsia="宋体" w:cs="宋体"/>
                <w:sz w:val="18"/>
                <w:szCs w:val="18"/>
                <w:highlight w:val="none"/>
              </w:rPr>
              <w:t>1月1</w:t>
            </w:r>
            <w:r>
              <w:rPr>
                <w:rFonts w:ascii="Times New Roman" w:hAnsi="Times New Roman" w:eastAsia="宋体"/>
                <w:sz w:val="18"/>
                <w:szCs w:val="18"/>
                <w:highlight w:val="none"/>
              </w:rPr>
              <w:t>日开始</w:t>
            </w:r>
          </w:p>
        </w:tc>
        <w:tc>
          <w:tcPr>
            <w:tcW w:w="851" w:type="dxa"/>
            <w:vAlign w:val="center"/>
          </w:tcPr>
          <w:p w14:paraId="411DC828">
            <w:pPr>
              <w:pStyle w:val="295"/>
              <w:spacing w:line="240" w:lineRule="auto"/>
              <w:ind w:firstLine="0" w:firstLineChars="0"/>
              <w:jc w:val="center"/>
              <w:rPr>
                <w:rFonts w:ascii="Times New Roman" w:hAnsi="Times New Roman" w:eastAsia="宋体"/>
                <w:sz w:val="18"/>
                <w:szCs w:val="18"/>
                <w:highlight w:val="none"/>
              </w:rPr>
            </w:pPr>
            <w:r>
              <w:rPr>
                <w:rFonts w:ascii="Times New Roman" w:hAnsi="Times New Roman" w:eastAsia="宋体"/>
                <w:sz w:val="18"/>
                <w:szCs w:val="18"/>
                <w:highlight w:val="none"/>
              </w:rPr>
              <w:t>x</w:t>
            </w:r>
          </w:p>
        </w:tc>
        <w:tc>
          <w:tcPr>
            <w:tcW w:w="851" w:type="dxa"/>
            <w:vAlign w:val="center"/>
          </w:tcPr>
          <w:p w14:paraId="411DC829">
            <w:pPr>
              <w:pStyle w:val="295"/>
              <w:spacing w:line="240" w:lineRule="auto"/>
              <w:ind w:firstLine="0" w:firstLineChars="0"/>
              <w:jc w:val="center"/>
              <w:rPr>
                <w:rFonts w:ascii="Times New Roman" w:hAnsi="Times New Roman" w:eastAsia="宋体"/>
                <w:sz w:val="18"/>
                <w:szCs w:val="18"/>
                <w:highlight w:val="none"/>
              </w:rPr>
            </w:pPr>
            <w:r>
              <w:rPr>
                <w:rFonts w:ascii="Times New Roman" w:hAnsi="Times New Roman" w:eastAsia="宋体"/>
                <w:sz w:val="18"/>
                <w:szCs w:val="18"/>
                <w:highlight w:val="none"/>
              </w:rPr>
              <w:t>x</w:t>
            </w:r>
          </w:p>
        </w:tc>
        <w:tc>
          <w:tcPr>
            <w:tcW w:w="851" w:type="dxa"/>
            <w:vAlign w:val="center"/>
          </w:tcPr>
          <w:p w14:paraId="411DC82A">
            <w:pPr>
              <w:pStyle w:val="295"/>
              <w:spacing w:line="240" w:lineRule="auto"/>
              <w:ind w:firstLine="0" w:firstLineChars="0"/>
              <w:jc w:val="center"/>
              <w:rPr>
                <w:rFonts w:ascii="Times New Roman" w:hAnsi="Times New Roman" w:eastAsia="宋体"/>
                <w:sz w:val="18"/>
                <w:szCs w:val="18"/>
                <w:highlight w:val="none"/>
              </w:rPr>
            </w:pPr>
            <w:r>
              <w:rPr>
                <w:rFonts w:ascii="Times New Roman" w:hAnsi="Times New Roman" w:eastAsia="宋体"/>
                <w:sz w:val="18"/>
                <w:szCs w:val="18"/>
                <w:highlight w:val="none"/>
              </w:rPr>
              <w:t>x</w:t>
            </w:r>
          </w:p>
        </w:tc>
        <w:tc>
          <w:tcPr>
            <w:tcW w:w="851" w:type="dxa"/>
            <w:vAlign w:val="center"/>
          </w:tcPr>
          <w:p w14:paraId="411DC82B">
            <w:pPr>
              <w:pStyle w:val="295"/>
              <w:spacing w:line="240" w:lineRule="auto"/>
              <w:ind w:firstLine="0" w:firstLineChars="0"/>
              <w:jc w:val="center"/>
              <w:rPr>
                <w:rFonts w:ascii="Times New Roman" w:hAnsi="Times New Roman" w:eastAsia="宋体"/>
                <w:sz w:val="18"/>
                <w:szCs w:val="18"/>
                <w:highlight w:val="none"/>
              </w:rPr>
            </w:pPr>
            <w:r>
              <w:rPr>
                <w:rFonts w:ascii="Times New Roman" w:hAnsi="Times New Roman" w:eastAsia="宋体"/>
                <w:sz w:val="18"/>
                <w:szCs w:val="18"/>
                <w:highlight w:val="none"/>
              </w:rPr>
              <w:t>x</w:t>
            </w:r>
          </w:p>
        </w:tc>
      </w:tr>
      <w:tr w14:paraId="411DC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Pr>
          <w:p w14:paraId="411DC82D">
            <w:pPr>
              <w:pStyle w:val="295"/>
              <w:spacing w:line="240" w:lineRule="auto"/>
              <w:ind w:firstLine="0" w:firstLineChars="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12</w:t>
            </w:r>
          </w:p>
        </w:tc>
        <w:tc>
          <w:tcPr>
            <w:tcW w:w="4536" w:type="dxa"/>
          </w:tcPr>
          <w:p w14:paraId="411DC82E">
            <w:pPr>
              <w:pStyle w:val="295"/>
              <w:spacing w:line="240" w:lineRule="auto"/>
              <w:ind w:firstLine="0" w:firstLineChars="0"/>
              <w:rPr>
                <w:rFonts w:ascii="Times New Roman" w:hAnsi="Times New Roman" w:eastAsia="宋体"/>
                <w:sz w:val="18"/>
                <w:szCs w:val="18"/>
                <w:highlight w:val="none"/>
              </w:rPr>
            </w:pPr>
            <w:r>
              <w:rPr>
                <w:rFonts w:ascii="Times New Roman" w:hAnsi="Times New Roman" w:eastAsia="宋体"/>
                <w:sz w:val="18"/>
                <w:szCs w:val="18"/>
                <w:highlight w:val="none"/>
              </w:rPr>
              <w:t>SSTA数据超出校准范围的百分比</w:t>
            </w:r>
          </w:p>
        </w:tc>
        <w:tc>
          <w:tcPr>
            <w:tcW w:w="851" w:type="dxa"/>
            <w:vAlign w:val="center"/>
          </w:tcPr>
          <w:p w14:paraId="411DC82F">
            <w:pPr>
              <w:pStyle w:val="295"/>
              <w:spacing w:line="240" w:lineRule="auto"/>
              <w:ind w:firstLine="0" w:firstLineChars="0"/>
              <w:jc w:val="center"/>
              <w:rPr>
                <w:rFonts w:ascii="Times New Roman" w:hAnsi="Times New Roman" w:eastAsia="宋体"/>
                <w:sz w:val="18"/>
                <w:szCs w:val="18"/>
                <w:highlight w:val="none"/>
              </w:rPr>
            </w:pPr>
            <w:r>
              <w:rPr>
                <w:rFonts w:ascii="Times New Roman" w:hAnsi="Times New Roman" w:eastAsia="宋体"/>
                <w:sz w:val="18"/>
                <w:szCs w:val="18"/>
                <w:highlight w:val="none"/>
              </w:rPr>
              <w:t>-</w:t>
            </w:r>
          </w:p>
        </w:tc>
        <w:tc>
          <w:tcPr>
            <w:tcW w:w="851" w:type="dxa"/>
            <w:vAlign w:val="center"/>
          </w:tcPr>
          <w:p w14:paraId="411DC830">
            <w:pPr>
              <w:pStyle w:val="295"/>
              <w:spacing w:line="240" w:lineRule="auto"/>
              <w:ind w:firstLine="0" w:firstLineChars="0"/>
              <w:jc w:val="center"/>
              <w:rPr>
                <w:rFonts w:ascii="Times New Roman" w:hAnsi="Times New Roman" w:eastAsia="宋体"/>
                <w:sz w:val="18"/>
                <w:szCs w:val="18"/>
                <w:highlight w:val="none"/>
              </w:rPr>
            </w:pPr>
            <w:r>
              <w:rPr>
                <w:rFonts w:ascii="Times New Roman" w:hAnsi="Times New Roman" w:eastAsia="宋体"/>
                <w:sz w:val="18"/>
                <w:szCs w:val="18"/>
                <w:highlight w:val="none"/>
              </w:rPr>
              <w:t>x</w:t>
            </w:r>
          </w:p>
        </w:tc>
        <w:tc>
          <w:tcPr>
            <w:tcW w:w="851" w:type="dxa"/>
            <w:vAlign w:val="center"/>
          </w:tcPr>
          <w:p w14:paraId="411DC831">
            <w:pPr>
              <w:pStyle w:val="295"/>
              <w:spacing w:line="240" w:lineRule="auto"/>
              <w:ind w:firstLine="0" w:firstLineChars="0"/>
              <w:jc w:val="center"/>
              <w:rPr>
                <w:rFonts w:ascii="Times New Roman" w:hAnsi="Times New Roman" w:eastAsia="宋体"/>
                <w:sz w:val="18"/>
                <w:szCs w:val="18"/>
                <w:highlight w:val="none"/>
              </w:rPr>
            </w:pPr>
            <w:r>
              <w:rPr>
                <w:rFonts w:ascii="Times New Roman" w:hAnsi="Times New Roman" w:eastAsia="宋体"/>
                <w:sz w:val="18"/>
                <w:szCs w:val="18"/>
                <w:highlight w:val="none"/>
              </w:rPr>
              <w:t>x</w:t>
            </w:r>
          </w:p>
        </w:tc>
        <w:tc>
          <w:tcPr>
            <w:tcW w:w="851" w:type="dxa"/>
            <w:vAlign w:val="center"/>
          </w:tcPr>
          <w:p w14:paraId="411DC832">
            <w:pPr>
              <w:pStyle w:val="295"/>
              <w:spacing w:line="240" w:lineRule="auto"/>
              <w:ind w:firstLine="0" w:firstLineChars="0"/>
              <w:jc w:val="center"/>
              <w:rPr>
                <w:rFonts w:ascii="Times New Roman" w:hAnsi="Times New Roman" w:eastAsia="宋体"/>
                <w:sz w:val="18"/>
                <w:szCs w:val="18"/>
                <w:highlight w:val="none"/>
              </w:rPr>
            </w:pPr>
            <w:r>
              <w:rPr>
                <w:rFonts w:ascii="Times New Roman" w:hAnsi="Times New Roman" w:eastAsia="宋体"/>
                <w:sz w:val="18"/>
                <w:szCs w:val="18"/>
                <w:highlight w:val="none"/>
              </w:rPr>
              <w:t>x</w:t>
            </w:r>
          </w:p>
        </w:tc>
      </w:tr>
      <w:tr w14:paraId="411DC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Pr>
          <w:p w14:paraId="411DC834">
            <w:pPr>
              <w:pStyle w:val="295"/>
              <w:spacing w:line="240" w:lineRule="auto"/>
              <w:ind w:firstLine="0" w:firstLineChars="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13</w:t>
            </w:r>
          </w:p>
        </w:tc>
        <w:tc>
          <w:tcPr>
            <w:tcW w:w="4536" w:type="dxa"/>
          </w:tcPr>
          <w:p w14:paraId="411DC835">
            <w:pPr>
              <w:pStyle w:val="295"/>
              <w:spacing w:line="240" w:lineRule="auto"/>
              <w:ind w:firstLine="0" w:firstLineChars="0"/>
              <w:rPr>
                <w:rFonts w:ascii="Times New Roman" w:hAnsi="Times New Roman" w:eastAsia="宋体"/>
                <w:sz w:val="18"/>
                <w:szCs w:val="18"/>
                <w:highlight w:val="none"/>
              </w:rPr>
            </w:pPr>
            <w:r>
              <w:rPr>
                <w:rFonts w:ascii="Times New Roman" w:hAnsi="Times New Roman" w:eastAsia="宋体"/>
                <w:sz w:val="18"/>
                <w:szCs w:val="18"/>
                <w:highlight w:val="none"/>
              </w:rPr>
              <w:t>在连续的</w:t>
            </w:r>
            <w:r>
              <w:rPr>
                <w:rFonts w:hint="eastAsia" w:ascii="宋体" w:hAnsi="宋体" w:eastAsia="宋体" w:cs="宋体"/>
                <w:sz w:val="18"/>
                <w:szCs w:val="18"/>
                <w:highlight w:val="none"/>
              </w:rPr>
              <w:t>12</w:t>
            </w:r>
            <w:r>
              <w:rPr>
                <w:rFonts w:ascii="Times New Roman" w:hAnsi="Times New Roman" w:eastAsia="宋体"/>
                <w:sz w:val="18"/>
                <w:szCs w:val="18"/>
                <w:highlight w:val="none"/>
              </w:rPr>
              <w:t>个月内，减排设备和减排活动发生故障或失效的小时数</w:t>
            </w:r>
          </w:p>
        </w:tc>
        <w:tc>
          <w:tcPr>
            <w:tcW w:w="851" w:type="dxa"/>
            <w:vAlign w:val="center"/>
          </w:tcPr>
          <w:p w14:paraId="411DC836">
            <w:pPr>
              <w:pStyle w:val="295"/>
              <w:spacing w:line="240" w:lineRule="auto"/>
              <w:ind w:firstLine="0" w:firstLineChars="0"/>
              <w:jc w:val="center"/>
              <w:rPr>
                <w:rFonts w:ascii="Times New Roman" w:hAnsi="Times New Roman" w:eastAsia="宋体"/>
                <w:sz w:val="18"/>
                <w:szCs w:val="18"/>
                <w:highlight w:val="none"/>
              </w:rPr>
            </w:pPr>
            <w:r>
              <w:rPr>
                <w:rFonts w:ascii="Times New Roman" w:hAnsi="Times New Roman" w:eastAsia="宋体"/>
                <w:sz w:val="18"/>
                <w:szCs w:val="18"/>
                <w:highlight w:val="none"/>
              </w:rPr>
              <w:t>x</w:t>
            </w:r>
          </w:p>
        </w:tc>
        <w:tc>
          <w:tcPr>
            <w:tcW w:w="851" w:type="dxa"/>
            <w:vAlign w:val="center"/>
          </w:tcPr>
          <w:p w14:paraId="411DC837">
            <w:pPr>
              <w:pStyle w:val="295"/>
              <w:spacing w:line="240" w:lineRule="auto"/>
              <w:ind w:firstLine="0" w:firstLineChars="0"/>
              <w:jc w:val="center"/>
              <w:rPr>
                <w:rFonts w:ascii="Times New Roman" w:hAnsi="Times New Roman" w:eastAsia="宋体"/>
                <w:sz w:val="18"/>
                <w:szCs w:val="18"/>
                <w:highlight w:val="none"/>
              </w:rPr>
            </w:pPr>
            <w:r>
              <w:rPr>
                <w:rFonts w:ascii="Times New Roman" w:hAnsi="Times New Roman" w:eastAsia="宋体"/>
                <w:sz w:val="18"/>
                <w:szCs w:val="18"/>
                <w:highlight w:val="none"/>
              </w:rPr>
              <w:t>x</w:t>
            </w:r>
          </w:p>
        </w:tc>
        <w:tc>
          <w:tcPr>
            <w:tcW w:w="851" w:type="dxa"/>
            <w:vAlign w:val="center"/>
          </w:tcPr>
          <w:p w14:paraId="411DC838">
            <w:pPr>
              <w:pStyle w:val="295"/>
              <w:spacing w:line="240" w:lineRule="auto"/>
              <w:ind w:firstLine="0" w:firstLineChars="0"/>
              <w:jc w:val="center"/>
              <w:rPr>
                <w:rFonts w:ascii="Times New Roman" w:hAnsi="Times New Roman" w:eastAsia="宋体"/>
                <w:sz w:val="18"/>
                <w:szCs w:val="18"/>
                <w:highlight w:val="none"/>
              </w:rPr>
            </w:pPr>
            <w:r>
              <w:rPr>
                <w:rFonts w:ascii="Times New Roman" w:hAnsi="Times New Roman" w:eastAsia="宋体"/>
                <w:sz w:val="18"/>
                <w:szCs w:val="18"/>
                <w:highlight w:val="none"/>
              </w:rPr>
              <w:t>x</w:t>
            </w:r>
          </w:p>
        </w:tc>
        <w:tc>
          <w:tcPr>
            <w:tcW w:w="851" w:type="dxa"/>
            <w:vAlign w:val="center"/>
          </w:tcPr>
          <w:p w14:paraId="411DC839">
            <w:pPr>
              <w:pStyle w:val="295"/>
              <w:spacing w:line="240" w:lineRule="auto"/>
              <w:ind w:firstLine="0" w:firstLineChars="0"/>
              <w:jc w:val="center"/>
              <w:rPr>
                <w:rFonts w:ascii="Times New Roman" w:hAnsi="Times New Roman" w:eastAsia="宋体"/>
                <w:sz w:val="18"/>
                <w:szCs w:val="18"/>
                <w:highlight w:val="none"/>
              </w:rPr>
            </w:pPr>
            <w:r>
              <w:rPr>
                <w:rFonts w:ascii="Times New Roman" w:hAnsi="Times New Roman" w:eastAsia="宋体"/>
                <w:sz w:val="18"/>
                <w:szCs w:val="18"/>
                <w:highlight w:val="none"/>
              </w:rPr>
              <w:t>x</w:t>
            </w:r>
          </w:p>
        </w:tc>
      </w:tr>
      <w:tr w14:paraId="411DC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Pr>
          <w:p w14:paraId="411DC83B">
            <w:pPr>
              <w:pStyle w:val="295"/>
              <w:spacing w:line="240" w:lineRule="auto"/>
              <w:ind w:firstLine="0" w:firstLineChars="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14</w:t>
            </w:r>
          </w:p>
        </w:tc>
        <w:tc>
          <w:tcPr>
            <w:tcW w:w="4536" w:type="dxa"/>
          </w:tcPr>
          <w:p w14:paraId="411DC83C">
            <w:pPr>
              <w:pStyle w:val="295"/>
              <w:spacing w:line="240" w:lineRule="auto"/>
              <w:ind w:firstLine="0" w:firstLineChars="0"/>
              <w:rPr>
                <w:rFonts w:ascii="Times New Roman" w:hAnsi="Times New Roman" w:eastAsia="宋体"/>
                <w:sz w:val="18"/>
                <w:szCs w:val="18"/>
                <w:highlight w:val="none"/>
              </w:rPr>
            </w:pPr>
            <w:r>
              <w:rPr>
                <w:rFonts w:ascii="Times New Roman" w:hAnsi="Times New Roman" w:eastAsia="宋体"/>
                <w:sz w:val="18"/>
                <w:szCs w:val="18"/>
                <w:highlight w:val="none"/>
              </w:rPr>
              <w:t>超出允许（期限）的减排设备和减排活动发生故障或失效的期数-从本年度</w:t>
            </w:r>
            <w:r>
              <w:rPr>
                <w:rFonts w:hint="eastAsia" w:ascii="宋体" w:hAnsi="宋体" w:eastAsia="宋体" w:cs="宋体"/>
                <w:sz w:val="18"/>
                <w:szCs w:val="18"/>
                <w:highlight w:val="none"/>
              </w:rPr>
              <w:t>1月1日开始</w:t>
            </w:r>
          </w:p>
        </w:tc>
        <w:tc>
          <w:tcPr>
            <w:tcW w:w="851" w:type="dxa"/>
            <w:vAlign w:val="center"/>
          </w:tcPr>
          <w:p w14:paraId="411DC83D">
            <w:pPr>
              <w:pStyle w:val="295"/>
              <w:spacing w:line="240" w:lineRule="auto"/>
              <w:ind w:firstLine="0" w:firstLineChars="0"/>
              <w:jc w:val="center"/>
              <w:rPr>
                <w:rFonts w:ascii="Times New Roman" w:hAnsi="Times New Roman" w:eastAsia="宋体"/>
                <w:sz w:val="18"/>
                <w:szCs w:val="18"/>
                <w:highlight w:val="none"/>
              </w:rPr>
            </w:pPr>
            <w:r>
              <w:rPr>
                <w:rFonts w:ascii="Times New Roman" w:hAnsi="Times New Roman" w:eastAsia="宋体"/>
                <w:sz w:val="18"/>
                <w:szCs w:val="18"/>
                <w:highlight w:val="none"/>
              </w:rPr>
              <w:t>-</w:t>
            </w:r>
          </w:p>
        </w:tc>
        <w:tc>
          <w:tcPr>
            <w:tcW w:w="851" w:type="dxa"/>
            <w:vAlign w:val="center"/>
          </w:tcPr>
          <w:p w14:paraId="411DC83E">
            <w:pPr>
              <w:pStyle w:val="295"/>
              <w:spacing w:line="240" w:lineRule="auto"/>
              <w:ind w:firstLine="0" w:firstLineChars="0"/>
              <w:jc w:val="center"/>
              <w:rPr>
                <w:rFonts w:ascii="Times New Roman" w:hAnsi="Times New Roman" w:eastAsia="宋体"/>
                <w:sz w:val="18"/>
                <w:szCs w:val="18"/>
                <w:highlight w:val="none"/>
              </w:rPr>
            </w:pPr>
            <w:r>
              <w:rPr>
                <w:rFonts w:ascii="Times New Roman" w:hAnsi="Times New Roman" w:eastAsia="宋体"/>
                <w:sz w:val="18"/>
                <w:szCs w:val="18"/>
                <w:highlight w:val="none"/>
              </w:rPr>
              <w:t>-</w:t>
            </w:r>
          </w:p>
        </w:tc>
        <w:tc>
          <w:tcPr>
            <w:tcW w:w="851" w:type="dxa"/>
            <w:vAlign w:val="center"/>
          </w:tcPr>
          <w:p w14:paraId="411DC83F">
            <w:pPr>
              <w:pStyle w:val="295"/>
              <w:spacing w:line="240" w:lineRule="auto"/>
              <w:ind w:firstLine="0" w:firstLineChars="0"/>
              <w:jc w:val="center"/>
              <w:rPr>
                <w:rFonts w:ascii="Times New Roman" w:hAnsi="Times New Roman" w:eastAsia="宋体"/>
                <w:sz w:val="18"/>
                <w:szCs w:val="18"/>
                <w:highlight w:val="none"/>
              </w:rPr>
            </w:pPr>
            <w:r>
              <w:rPr>
                <w:rFonts w:ascii="Times New Roman" w:hAnsi="Times New Roman" w:eastAsia="宋体"/>
                <w:sz w:val="18"/>
                <w:szCs w:val="18"/>
                <w:highlight w:val="none"/>
              </w:rPr>
              <w:t>-</w:t>
            </w:r>
          </w:p>
        </w:tc>
        <w:tc>
          <w:tcPr>
            <w:tcW w:w="851" w:type="dxa"/>
            <w:vAlign w:val="center"/>
          </w:tcPr>
          <w:p w14:paraId="411DC840">
            <w:pPr>
              <w:pStyle w:val="295"/>
              <w:spacing w:line="240" w:lineRule="auto"/>
              <w:ind w:firstLine="0" w:firstLineChars="0"/>
              <w:jc w:val="center"/>
              <w:rPr>
                <w:rFonts w:ascii="Times New Roman" w:hAnsi="Times New Roman" w:eastAsia="宋体"/>
                <w:sz w:val="18"/>
                <w:szCs w:val="18"/>
                <w:highlight w:val="none"/>
              </w:rPr>
            </w:pPr>
            <w:r>
              <w:rPr>
                <w:rFonts w:ascii="Times New Roman" w:hAnsi="Times New Roman" w:eastAsia="宋体"/>
                <w:sz w:val="18"/>
                <w:szCs w:val="18"/>
                <w:highlight w:val="none"/>
              </w:rPr>
              <w:t>x</w:t>
            </w:r>
          </w:p>
        </w:tc>
      </w:tr>
      <w:tr w14:paraId="411D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Pr>
          <w:p w14:paraId="411DC842">
            <w:pPr>
              <w:pStyle w:val="295"/>
              <w:spacing w:line="240" w:lineRule="auto"/>
              <w:ind w:firstLine="0" w:firstLineChars="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15</w:t>
            </w:r>
          </w:p>
        </w:tc>
        <w:tc>
          <w:tcPr>
            <w:tcW w:w="4536" w:type="dxa"/>
          </w:tcPr>
          <w:p w14:paraId="411DC843">
            <w:pPr>
              <w:pStyle w:val="295"/>
              <w:spacing w:line="240" w:lineRule="auto"/>
              <w:ind w:firstLine="0" w:firstLineChars="0"/>
              <w:rPr>
                <w:rFonts w:ascii="Times New Roman" w:hAnsi="Times New Roman" w:eastAsia="宋体"/>
                <w:sz w:val="18"/>
                <w:szCs w:val="18"/>
                <w:highlight w:val="none"/>
              </w:rPr>
            </w:pPr>
            <w:r>
              <w:rPr>
                <w:rFonts w:ascii="Times New Roman" w:hAnsi="Times New Roman" w:eastAsia="宋体"/>
                <w:sz w:val="18"/>
                <w:szCs w:val="18"/>
                <w:highlight w:val="none"/>
              </w:rPr>
              <w:t>自上一次系统测试或年度监视测试以来，超过</w:t>
            </w:r>
            <w:r>
              <w:rPr>
                <w:rFonts w:hint="eastAsia" w:ascii="宋体" w:hAnsi="宋体" w:eastAsia="宋体" w:cs="宋体"/>
                <w:sz w:val="18"/>
                <w:szCs w:val="18"/>
                <w:highlight w:val="none"/>
              </w:rPr>
              <w:t>5</w:t>
            </w:r>
            <w:r>
              <w:rPr>
                <w:rFonts w:ascii="Times New Roman" w:hAnsi="Times New Roman" w:eastAsia="宋体"/>
                <w:sz w:val="18"/>
                <w:szCs w:val="18"/>
                <w:highlight w:val="none"/>
              </w:rPr>
              <w:t>%的SSTA超出有效校准范围的周数量</w:t>
            </w:r>
          </w:p>
        </w:tc>
        <w:tc>
          <w:tcPr>
            <w:tcW w:w="851" w:type="dxa"/>
            <w:vAlign w:val="center"/>
          </w:tcPr>
          <w:p w14:paraId="411DC844">
            <w:pPr>
              <w:pStyle w:val="295"/>
              <w:spacing w:line="240" w:lineRule="auto"/>
              <w:ind w:firstLine="0" w:firstLineChars="0"/>
              <w:jc w:val="center"/>
              <w:rPr>
                <w:rFonts w:ascii="Times New Roman" w:hAnsi="Times New Roman" w:eastAsia="宋体"/>
                <w:sz w:val="18"/>
                <w:szCs w:val="18"/>
                <w:highlight w:val="none"/>
              </w:rPr>
            </w:pPr>
            <w:r>
              <w:rPr>
                <w:rFonts w:ascii="Times New Roman" w:hAnsi="Times New Roman" w:eastAsia="宋体"/>
                <w:sz w:val="18"/>
                <w:szCs w:val="18"/>
                <w:highlight w:val="none"/>
              </w:rPr>
              <w:t>-</w:t>
            </w:r>
          </w:p>
        </w:tc>
        <w:tc>
          <w:tcPr>
            <w:tcW w:w="851" w:type="dxa"/>
            <w:vAlign w:val="center"/>
          </w:tcPr>
          <w:p w14:paraId="411DC845">
            <w:pPr>
              <w:pStyle w:val="295"/>
              <w:spacing w:line="240" w:lineRule="auto"/>
              <w:ind w:firstLine="0" w:firstLineChars="0"/>
              <w:jc w:val="center"/>
              <w:rPr>
                <w:rFonts w:ascii="Times New Roman" w:hAnsi="Times New Roman" w:eastAsia="宋体"/>
                <w:sz w:val="18"/>
                <w:szCs w:val="18"/>
                <w:highlight w:val="none"/>
              </w:rPr>
            </w:pPr>
            <w:r>
              <w:rPr>
                <w:rFonts w:ascii="Times New Roman" w:hAnsi="Times New Roman" w:eastAsia="宋体"/>
                <w:sz w:val="18"/>
                <w:szCs w:val="18"/>
                <w:highlight w:val="none"/>
              </w:rPr>
              <w:t>x</w:t>
            </w:r>
          </w:p>
        </w:tc>
        <w:tc>
          <w:tcPr>
            <w:tcW w:w="851" w:type="dxa"/>
            <w:vAlign w:val="center"/>
          </w:tcPr>
          <w:p w14:paraId="411DC846">
            <w:pPr>
              <w:pStyle w:val="295"/>
              <w:spacing w:line="240" w:lineRule="auto"/>
              <w:ind w:firstLine="0" w:firstLineChars="0"/>
              <w:jc w:val="center"/>
              <w:rPr>
                <w:rFonts w:ascii="Times New Roman" w:hAnsi="Times New Roman" w:eastAsia="宋体"/>
                <w:sz w:val="18"/>
                <w:szCs w:val="18"/>
                <w:highlight w:val="none"/>
              </w:rPr>
            </w:pPr>
            <w:r>
              <w:rPr>
                <w:rFonts w:ascii="Times New Roman" w:hAnsi="Times New Roman" w:eastAsia="宋体"/>
                <w:sz w:val="18"/>
                <w:szCs w:val="18"/>
                <w:highlight w:val="none"/>
              </w:rPr>
              <w:t>-</w:t>
            </w:r>
          </w:p>
        </w:tc>
        <w:tc>
          <w:tcPr>
            <w:tcW w:w="851" w:type="dxa"/>
            <w:vAlign w:val="center"/>
          </w:tcPr>
          <w:p w14:paraId="411DC847">
            <w:pPr>
              <w:pStyle w:val="295"/>
              <w:spacing w:line="240" w:lineRule="auto"/>
              <w:ind w:firstLine="0" w:firstLineChars="0"/>
              <w:jc w:val="center"/>
              <w:rPr>
                <w:rFonts w:ascii="Times New Roman" w:hAnsi="Times New Roman" w:eastAsia="宋体"/>
                <w:sz w:val="18"/>
                <w:szCs w:val="18"/>
                <w:highlight w:val="none"/>
              </w:rPr>
            </w:pPr>
            <w:r>
              <w:rPr>
                <w:rFonts w:ascii="Times New Roman" w:hAnsi="Times New Roman" w:eastAsia="宋体"/>
                <w:sz w:val="18"/>
                <w:szCs w:val="18"/>
                <w:highlight w:val="none"/>
              </w:rPr>
              <w:t>-</w:t>
            </w:r>
          </w:p>
        </w:tc>
      </w:tr>
      <w:tr w14:paraId="411DC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Pr>
          <w:p w14:paraId="411DC849">
            <w:pPr>
              <w:pStyle w:val="295"/>
              <w:spacing w:line="240" w:lineRule="auto"/>
              <w:ind w:firstLine="0" w:firstLineChars="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16</w:t>
            </w:r>
          </w:p>
        </w:tc>
        <w:tc>
          <w:tcPr>
            <w:tcW w:w="4536" w:type="dxa"/>
          </w:tcPr>
          <w:p w14:paraId="411DC84A">
            <w:pPr>
              <w:pStyle w:val="295"/>
              <w:spacing w:line="240" w:lineRule="auto"/>
              <w:ind w:firstLine="0" w:firstLineChars="0"/>
              <w:rPr>
                <w:rFonts w:ascii="Times New Roman" w:hAnsi="Times New Roman" w:eastAsia="宋体"/>
                <w:sz w:val="18"/>
                <w:szCs w:val="18"/>
                <w:highlight w:val="none"/>
              </w:rPr>
            </w:pPr>
            <w:r>
              <w:rPr>
                <w:rFonts w:ascii="Times New Roman" w:hAnsi="Times New Roman" w:eastAsia="宋体"/>
                <w:sz w:val="18"/>
                <w:szCs w:val="18"/>
                <w:highlight w:val="none"/>
              </w:rPr>
              <w:t>自上一次系统测试或年度监视测试以来，超过</w:t>
            </w:r>
            <w:r>
              <w:rPr>
                <w:rFonts w:hint="eastAsia" w:ascii="宋体" w:hAnsi="宋体" w:eastAsia="宋体" w:cs="宋体"/>
                <w:sz w:val="18"/>
                <w:szCs w:val="18"/>
                <w:highlight w:val="none"/>
              </w:rPr>
              <w:t>40</w:t>
            </w:r>
            <w:r>
              <w:rPr>
                <w:rFonts w:ascii="Times New Roman" w:hAnsi="Times New Roman" w:eastAsia="宋体"/>
                <w:sz w:val="18"/>
                <w:szCs w:val="18"/>
                <w:highlight w:val="none"/>
              </w:rPr>
              <w:t>%的SSTA超出有效校准范围的周数量</w:t>
            </w:r>
          </w:p>
        </w:tc>
        <w:tc>
          <w:tcPr>
            <w:tcW w:w="851" w:type="dxa"/>
            <w:vAlign w:val="center"/>
          </w:tcPr>
          <w:p w14:paraId="411DC84B">
            <w:pPr>
              <w:pStyle w:val="295"/>
              <w:spacing w:line="240" w:lineRule="auto"/>
              <w:ind w:firstLine="0" w:firstLineChars="0"/>
              <w:jc w:val="center"/>
              <w:rPr>
                <w:rFonts w:ascii="Times New Roman" w:hAnsi="Times New Roman" w:eastAsia="宋体"/>
                <w:sz w:val="18"/>
                <w:szCs w:val="18"/>
                <w:highlight w:val="none"/>
              </w:rPr>
            </w:pPr>
            <w:r>
              <w:rPr>
                <w:rFonts w:ascii="Times New Roman" w:hAnsi="Times New Roman" w:eastAsia="宋体"/>
                <w:sz w:val="18"/>
                <w:szCs w:val="18"/>
                <w:highlight w:val="none"/>
              </w:rPr>
              <w:t>-</w:t>
            </w:r>
          </w:p>
        </w:tc>
        <w:tc>
          <w:tcPr>
            <w:tcW w:w="851" w:type="dxa"/>
            <w:vAlign w:val="center"/>
          </w:tcPr>
          <w:p w14:paraId="411DC84C">
            <w:pPr>
              <w:pStyle w:val="295"/>
              <w:spacing w:line="240" w:lineRule="auto"/>
              <w:ind w:firstLine="0" w:firstLineChars="0"/>
              <w:jc w:val="center"/>
              <w:rPr>
                <w:rFonts w:ascii="Times New Roman" w:hAnsi="Times New Roman" w:eastAsia="宋体"/>
                <w:sz w:val="18"/>
                <w:szCs w:val="18"/>
                <w:highlight w:val="none"/>
              </w:rPr>
            </w:pPr>
            <w:r>
              <w:rPr>
                <w:rFonts w:ascii="Times New Roman" w:hAnsi="Times New Roman" w:eastAsia="宋体"/>
                <w:sz w:val="18"/>
                <w:szCs w:val="18"/>
                <w:highlight w:val="none"/>
              </w:rPr>
              <w:t>x</w:t>
            </w:r>
          </w:p>
        </w:tc>
        <w:tc>
          <w:tcPr>
            <w:tcW w:w="851" w:type="dxa"/>
            <w:vAlign w:val="center"/>
          </w:tcPr>
          <w:p w14:paraId="411DC84D">
            <w:pPr>
              <w:pStyle w:val="295"/>
              <w:spacing w:line="240" w:lineRule="auto"/>
              <w:ind w:firstLine="0" w:firstLineChars="0"/>
              <w:jc w:val="center"/>
              <w:rPr>
                <w:rFonts w:ascii="Times New Roman" w:hAnsi="Times New Roman" w:eastAsia="宋体"/>
                <w:sz w:val="18"/>
                <w:szCs w:val="18"/>
                <w:highlight w:val="none"/>
              </w:rPr>
            </w:pPr>
            <w:r>
              <w:rPr>
                <w:rFonts w:ascii="Times New Roman" w:hAnsi="Times New Roman" w:eastAsia="宋体"/>
                <w:sz w:val="18"/>
                <w:szCs w:val="18"/>
                <w:highlight w:val="none"/>
              </w:rPr>
              <w:t>-</w:t>
            </w:r>
          </w:p>
        </w:tc>
        <w:tc>
          <w:tcPr>
            <w:tcW w:w="851" w:type="dxa"/>
            <w:vAlign w:val="center"/>
          </w:tcPr>
          <w:p w14:paraId="411DC84E">
            <w:pPr>
              <w:pStyle w:val="295"/>
              <w:spacing w:line="240" w:lineRule="auto"/>
              <w:ind w:firstLine="0" w:firstLineChars="0"/>
              <w:jc w:val="center"/>
              <w:rPr>
                <w:rFonts w:ascii="Times New Roman" w:hAnsi="Times New Roman" w:eastAsia="宋体"/>
                <w:sz w:val="18"/>
                <w:szCs w:val="18"/>
                <w:highlight w:val="none"/>
              </w:rPr>
            </w:pPr>
            <w:r>
              <w:rPr>
                <w:rFonts w:ascii="Times New Roman" w:hAnsi="Times New Roman" w:eastAsia="宋体"/>
                <w:sz w:val="18"/>
                <w:szCs w:val="18"/>
                <w:highlight w:val="none"/>
              </w:rPr>
              <w:t>-</w:t>
            </w:r>
          </w:p>
        </w:tc>
      </w:tr>
      <w:tr w14:paraId="411DC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Pr>
          <w:p w14:paraId="411DC850">
            <w:pPr>
              <w:pStyle w:val="295"/>
              <w:spacing w:line="240" w:lineRule="auto"/>
              <w:ind w:firstLine="0" w:firstLineChars="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17</w:t>
            </w:r>
          </w:p>
        </w:tc>
        <w:tc>
          <w:tcPr>
            <w:tcW w:w="4536" w:type="dxa"/>
          </w:tcPr>
          <w:p w14:paraId="411DC851">
            <w:pPr>
              <w:pStyle w:val="295"/>
              <w:spacing w:line="240" w:lineRule="auto"/>
              <w:ind w:firstLine="0" w:firstLineChars="0"/>
              <w:rPr>
                <w:rFonts w:ascii="Times New Roman" w:hAnsi="Times New Roman" w:eastAsia="宋体"/>
                <w:sz w:val="18"/>
                <w:szCs w:val="18"/>
                <w:highlight w:val="none"/>
              </w:rPr>
            </w:pPr>
            <w:r>
              <w:rPr>
                <w:rFonts w:ascii="Times New Roman" w:hAnsi="Times New Roman" w:eastAsia="宋体"/>
                <w:sz w:val="18"/>
                <w:szCs w:val="18"/>
                <w:highlight w:val="none"/>
              </w:rPr>
              <w:t>VSTA超出排放限值的百分比-从本年</w:t>
            </w:r>
            <w:r>
              <w:rPr>
                <w:rFonts w:hint="eastAsia" w:ascii="宋体" w:hAnsi="宋体" w:eastAsia="宋体" w:cs="宋体"/>
                <w:sz w:val="18"/>
                <w:szCs w:val="18"/>
                <w:highlight w:val="none"/>
              </w:rPr>
              <w:t>度1月1日</w:t>
            </w:r>
            <w:r>
              <w:rPr>
                <w:rFonts w:ascii="Times New Roman" w:hAnsi="Times New Roman" w:eastAsia="宋体"/>
                <w:sz w:val="18"/>
                <w:szCs w:val="18"/>
                <w:highlight w:val="none"/>
              </w:rPr>
              <w:t>开始</w:t>
            </w:r>
          </w:p>
        </w:tc>
        <w:tc>
          <w:tcPr>
            <w:tcW w:w="851" w:type="dxa"/>
            <w:vAlign w:val="center"/>
          </w:tcPr>
          <w:p w14:paraId="411DC852">
            <w:pPr>
              <w:pStyle w:val="295"/>
              <w:spacing w:line="240" w:lineRule="auto"/>
              <w:ind w:firstLine="0" w:firstLineChars="0"/>
              <w:jc w:val="center"/>
              <w:rPr>
                <w:rFonts w:ascii="Times New Roman" w:hAnsi="Times New Roman" w:eastAsia="宋体"/>
                <w:sz w:val="18"/>
                <w:szCs w:val="18"/>
                <w:highlight w:val="none"/>
              </w:rPr>
            </w:pPr>
            <w:r>
              <w:rPr>
                <w:rFonts w:ascii="Times New Roman" w:hAnsi="Times New Roman" w:eastAsia="宋体"/>
                <w:sz w:val="18"/>
                <w:szCs w:val="18"/>
                <w:highlight w:val="none"/>
              </w:rPr>
              <w:t>-</w:t>
            </w:r>
          </w:p>
        </w:tc>
        <w:tc>
          <w:tcPr>
            <w:tcW w:w="851" w:type="dxa"/>
            <w:vAlign w:val="center"/>
          </w:tcPr>
          <w:p w14:paraId="411DC853">
            <w:pPr>
              <w:pStyle w:val="295"/>
              <w:spacing w:line="240" w:lineRule="auto"/>
              <w:ind w:firstLine="0" w:firstLineChars="0"/>
              <w:jc w:val="center"/>
              <w:rPr>
                <w:rFonts w:ascii="Times New Roman" w:hAnsi="Times New Roman" w:eastAsia="宋体"/>
                <w:sz w:val="18"/>
                <w:szCs w:val="18"/>
                <w:highlight w:val="none"/>
              </w:rPr>
            </w:pPr>
            <w:r>
              <w:rPr>
                <w:rFonts w:ascii="Times New Roman" w:hAnsi="Times New Roman" w:eastAsia="宋体"/>
                <w:sz w:val="18"/>
                <w:szCs w:val="18"/>
                <w:highlight w:val="none"/>
              </w:rPr>
              <w:t>-</w:t>
            </w:r>
          </w:p>
        </w:tc>
        <w:tc>
          <w:tcPr>
            <w:tcW w:w="851" w:type="dxa"/>
            <w:vAlign w:val="center"/>
          </w:tcPr>
          <w:p w14:paraId="411DC854">
            <w:pPr>
              <w:pStyle w:val="295"/>
              <w:spacing w:line="240" w:lineRule="auto"/>
              <w:ind w:firstLine="0" w:firstLineChars="0"/>
              <w:jc w:val="center"/>
              <w:rPr>
                <w:rFonts w:ascii="Times New Roman" w:hAnsi="Times New Roman" w:eastAsia="宋体"/>
                <w:sz w:val="18"/>
                <w:szCs w:val="18"/>
                <w:highlight w:val="none"/>
              </w:rPr>
            </w:pPr>
            <w:r>
              <w:rPr>
                <w:rFonts w:ascii="Times New Roman" w:hAnsi="Times New Roman" w:eastAsia="宋体"/>
                <w:sz w:val="18"/>
                <w:szCs w:val="18"/>
                <w:highlight w:val="none"/>
              </w:rPr>
              <w:t>x</w:t>
            </w:r>
          </w:p>
        </w:tc>
        <w:tc>
          <w:tcPr>
            <w:tcW w:w="851" w:type="dxa"/>
            <w:vAlign w:val="center"/>
          </w:tcPr>
          <w:p w14:paraId="411DC855">
            <w:pPr>
              <w:pStyle w:val="295"/>
              <w:spacing w:line="240" w:lineRule="auto"/>
              <w:ind w:firstLine="0" w:firstLineChars="0"/>
              <w:jc w:val="center"/>
              <w:rPr>
                <w:rFonts w:ascii="Times New Roman" w:hAnsi="Times New Roman" w:eastAsia="宋体"/>
                <w:sz w:val="18"/>
                <w:szCs w:val="18"/>
                <w:highlight w:val="none"/>
              </w:rPr>
            </w:pPr>
            <w:r>
              <w:rPr>
                <w:rFonts w:ascii="Times New Roman" w:hAnsi="Times New Roman" w:eastAsia="宋体"/>
                <w:sz w:val="18"/>
                <w:szCs w:val="18"/>
                <w:highlight w:val="none"/>
              </w:rPr>
              <w:t>x</w:t>
            </w:r>
          </w:p>
        </w:tc>
      </w:tr>
      <w:tr w14:paraId="411DC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Pr>
          <w:p w14:paraId="411DC857">
            <w:pPr>
              <w:pStyle w:val="295"/>
              <w:spacing w:line="240" w:lineRule="auto"/>
              <w:ind w:firstLine="0" w:firstLineChars="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18</w:t>
            </w:r>
          </w:p>
        </w:tc>
        <w:tc>
          <w:tcPr>
            <w:tcW w:w="4536" w:type="dxa"/>
          </w:tcPr>
          <w:p w14:paraId="411DC858">
            <w:pPr>
              <w:pStyle w:val="295"/>
              <w:spacing w:line="240" w:lineRule="auto"/>
              <w:ind w:firstLine="0" w:firstLineChars="0"/>
              <w:rPr>
                <w:rFonts w:ascii="Times New Roman" w:hAnsi="Times New Roman" w:eastAsia="宋体"/>
                <w:sz w:val="18"/>
                <w:szCs w:val="18"/>
                <w:highlight w:val="none"/>
              </w:rPr>
            </w:pPr>
            <w:r>
              <w:rPr>
                <w:rFonts w:ascii="Times New Roman" w:hAnsi="Times New Roman" w:eastAsia="宋体"/>
                <w:sz w:val="18"/>
                <w:szCs w:val="18"/>
                <w:highlight w:val="none"/>
              </w:rPr>
              <w:t>每日LTA超出排放限值的百分比-从本年度</w:t>
            </w:r>
            <w:r>
              <w:rPr>
                <w:rFonts w:hint="eastAsia" w:ascii="宋体" w:hAnsi="宋体" w:eastAsia="宋体" w:cs="宋体"/>
                <w:sz w:val="18"/>
                <w:szCs w:val="18"/>
                <w:highlight w:val="none"/>
              </w:rPr>
              <w:t>1月1日</w:t>
            </w:r>
            <w:r>
              <w:rPr>
                <w:rFonts w:ascii="Times New Roman" w:hAnsi="Times New Roman" w:eastAsia="宋体"/>
                <w:sz w:val="18"/>
                <w:szCs w:val="18"/>
                <w:highlight w:val="none"/>
              </w:rPr>
              <w:t>开始</w:t>
            </w:r>
          </w:p>
        </w:tc>
        <w:tc>
          <w:tcPr>
            <w:tcW w:w="851" w:type="dxa"/>
            <w:vAlign w:val="center"/>
          </w:tcPr>
          <w:p w14:paraId="411DC859">
            <w:pPr>
              <w:pStyle w:val="295"/>
              <w:spacing w:line="240" w:lineRule="auto"/>
              <w:ind w:firstLine="0" w:firstLineChars="0"/>
              <w:jc w:val="center"/>
              <w:rPr>
                <w:rFonts w:ascii="Times New Roman" w:hAnsi="Times New Roman" w:eastAsia="宋体"/>
                <w:sz w:val="18"/>
                <w:szCs w:val="18"/>
                <w:highlight w:val="none"/>
              </w:rPr>
            </w:pPr>
            <w:r>
              <w:rPr>
                <w:rFonts w:ascii="Times New Roman" w:hAnsi="Times New Roman" w:eastAsia="宋体"/>
                <w:sz w:val="18"/>
                <w:szCs w:val="18"/>
                <w:highlight w:val="none"/>
              </w:rPr>
              <w:t>-</w:t>
            </w:r>
          </w:p>
        </w:tc>
        <w:tc>
          <w:tcPr>
            <w:tcW w:w="851" w:type="dxa"/>
            <w:vAlign w:val="center"/>
          </w:tcPr>
          <w:p w14:paraId="411DC85A">
            <w:pPr>
              <w:pStyle w:val="295"/>
              <w:spacing w:line="240" w:lineRule="auto"/>
              <w:ind w:firstLine="0" w:firstLineChars="0"/>
              <w:jc w:val="center"/>
              <w:rPr>
                <w:rFonts w:ascii="Times New Roman" w:hAnsi="Times New Roman" w:eastAsia="宋体"/>
                <w:sz w:val="18"/>
                <w:szCs w:val="18"/>
                <w:highlight w:val="none"/>
              </w:rPr>
            </w:pPr>
            <w:r>
              <w:rPr>
                <w:rFonts w:ascii="Times New Roman" w:hAnsi="Times New Roman" w:eastAsia="宋体"/>
                <w:sz w:val="18"/>
                <w:szCs w:val="18"/>
                <w:highlight w:val="none"/>
              </w:rPr>
              <w:t>-</w:t>
            </w:r>
          </w:p>
        </w:tc>
        <w:tc>
          <w:tcPr>
            <w:tcW w:w="851" w:type="dxa"/>
            <w:vAlign w:val="center"/>
          </w:tcPr>
          <w:p w14:paraId="411DC85B">
            <w:pPr>
              <w:pStyle w:val="295"/>
              <w:spacing w:line="240" w:lineRule="auto"/>
              <w:ind w:firstLine="0" w:firstLineChars="0"/>
              <w:jc w:val="center"/>
              <w:rPr>
                <w:rFonts w:ascii="Times New Roman" w:hAnsi="Times New Roman" w:eastAsia="宋体"/>
                <w:sz w:val="18"/>
                <w:szCs w:val="18"/>
                <w:highlight w:val="none"/>
              </w:rPr>
            </w:pPr>
            <w:r>
              <w:rPr>
                <w:rFonts w:ascii="Times New Roman" w:hAnsi="Times New Roman" w:eastAsia="宋体"/>
                <w:sz w:val="18"/>
                <w:szCs w:val="18"/>
                <w:highlight w:val="none"/>
              </w:rPr>
              <w:t>x</w:t>
            </w:r>
          </w:p>
        </w:tc>
        <w:tc>
          <w:tcPr>
            <w:tcW w:w="851" w:type="dxa"/>
            <w:vAlign w:val="center"/>
          </w:tcPr>
          <w:p w14:paraId="411DC85C">
            <w:pPr>
              <w:pStyle w:val="295"/>
              <w:spacing w:line="240" w:lineRule="auto"/>
              <w:ind w:firstLine="0" w:firstLineChars="0"/>
              <w:jc w:val="center"/>
              <w:rPr>
                <w:rFonts w:ascii="Times New Roman" w:hAnsi="Times New Roman" w:eastAsia="宋体"/>
                <w:sz w:val="18"/>
                <w:szCs w:val="18"/>
                <w:highlight w:val="none"/>
              </w:rPr>
            </w:pPr>
            <w:r>
              <w:rPr>
                <w:rFonts w:ascii="Times New Roman" w:hAnsi="Times New Roman" w:eastAsia="宋体"/>
                <w:sz w:val="18"/>
                <w:szCs w:val="18"/>
                <w:highlight w:val="none"/>
              </w:rPr>
              <w:t>x</w:t>
            </w:r>
          </w:p>
        </w:tc>
      </w:tr>
      <w:tr w14:paraId="411DC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Pr>
          <w:p w14:paraId="411DC85E">
            <w:pPr>
              <w:pStyle w:val="295"/>
              <w:spacing w:line="240" w:lineRule="auto"/>
              <w:ind w:firstLine="0" w:firstLineChars="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19</w:t>
            </w:r>
          </w:p>
        </w:tc>
        <w:tc>
          <w:tcPr>
            <w:tcW w:w="4536" w:type="dxa"/>
          </w:tcPr>
          <w:p w14:paraId="411DC85F">
            <w:pPr>
              <w:pStyle w:val="295"/>
              <w:spacing w:line="240" w:lineRule="auto"/>
              <w:ind w:firstLine="0" w:firstLineChars="0"/>
              <w:rPr>
                <w:rFonts w:ascii="Times New Roman" w:hAnsi="Times New Roman" w:eastAsia="宋体"/>
                <w:sz w:val="18"/>
                <w:szCs w:val="18"/>
                <w:highlight w:val="none"/>
              </w:rPr>
            </w:pPr>
            <w:r>
              <w:rPr>
                <w:rFonts w:ascii="Times New Roman" w:hAnsi="Times New Roman" w:eastAsia="宋体"/>
                <w:sz w:val="18"/>
                <w:szCs w:val="18"/>
                <w:highlight w:val="none"/>
              </w:rPr>
              <w:t>包含上限FLD的STA数量</w:t>
            </w:r>
          </w:p>
        </w:tc>
        <w:tc>
          <w:tcPr>
            <w:tcW w:w="851" w:type="dxa"/>
            <w:vAlign w:val="center"/>
          </w:tcPr>
          <w:p w14:paraId="411DC860">
            <w:pPr>
              <w:pStyle w:val="295"/>
              <w:spacing w:line="240" w:lineRule="auto"/>
              <w:ind w:firstLine="0" w:firstLineChars="0"/>
              <w:jc w:val="center"/>
              <w:rPr>
                <w:rFonts w:ascii="Times New Roman" w:hAnsi="Times New Roman" w:eastAsia="宋体"/>
                <w:sz w:val="18"/>
                <w:szCs w:val="18"/>
                <w:highlight w:val="none"/>
              </w:rPr>
            </w:pPr>
            <w:r>
              <w:rPr>
                <w:rFonts w:ascii="Times New Roman" w:hAnsi="Times New Roman" w:eastAsia="宋体"/>
                <w:sz w:val="18"/>
                <w:szCs w:val="18"/>
                <w:highlight w:val="none"/>
              </w:rPr>
              <w:t>-</w:t>
            </w:r>
          </w:p>
        </w:tc>
        <w:tc>
          <w:tcPr>
            <w:tcW w:w="851" w:type="dxa"/>
            <w:vAlign w:val="center"/>
          </w:tcPr>
          <w:p w14:paraId="411DC861">
            <w:pPr>
              <w:pStyle w:val="295"/>
              <w:spacing w:line="240" w:lineRule="auto"/>
              <w:ind w:firstLine="0" w:firstLineChars="0"/>
              <w:jc w:val="center"/>
              <w:rPr>
                <w:rFonts w:ascii="Times New Roman" w:hAnsi="Times New Roman" w:eastAsia="宋体"/>
                <w:sz w:val="18"/>
                <w:szCs w:val="18"/>
                <w:highlight w:val="none"/>
              </w:rPr>
            </w:pPr>
            <w:r>
              <w:rPr>
                <w:rFonts w:ascii="Times New Roman" w:hAnsi="Times New Roman" w:eastAsia="宋体"/>
                <w:sz w:val="18"/>
                <w:szCs w:val="18"/>
                <w:highlight w:val="none"/>
              </w:rPr>
              <w:t>-</w:t>
            </w:r>
          </w:p>
        </w:tc>
        <w:tc>
          <w:tcPr>
            <w:tcW w:w="851" w:type="dxa"/>
            <w:vAlign w:val="center"/>
          </w:tcPr>
          <w:p w14:paraId="411DC862">
            <w:pPr>
              <w:pStyle w:val="295"/>
              <w:spacing w:line="240" w:lineRule="auto"/>
              <w:ind w:firstLine="0" w:firstLineChars="0"/>
              <w:jc w:val="center"/>
              <w:rPr>
                <w:rFonts w:ascii="Times New Roman" w:hAnsi="Times New Roman" w:eastAsia="宋体"/>
                <w:sz w:val="18"/>
                <w:szCs w:val="18"/>
                <w:highlight w:val="none"/>
              </w:rPr>
            </w:pPr>
            <w:r>
              <w:rPr>
                <w:rFonts w:ascii="Times New Roman" w:hAnsi="Times New Roman" w:eastAsia="宋体"/>
                <w:sz w:val="18"/>
                <w:szCs w:val="18"/>
                <w:highlight w:val="none"/>
              </w:rPr>
              <w:t>x</w:t>
            </w:r>
          </w:p>
        </w:tc>
        <w:tc>
          <w:tcPr>
            <w:tcW w:w="851" w:type="dxa"/>
            <w:vAlign w:val="center"/>
          </w:tcPr>
          <w:p w14:paraId="411DC863">
            <w:pPr>
              <w:pStyle w:val="295"/>
              <w:spacing w:line="240" w:lineRule="auto"/>
              <w:ind w:firstLine="0" w:firstLineChars="0"/>
              <w:jc w:val="center"/>
              <w:rPr>
                <w:rFonts w:ascii="Times New Roman" w:hAnsi="Times New Roman" w:eastAsia="宋体"/>
                <w:sz w:val="18"/>
                <w:szCs w:val="18"/>
                <w:highlight w:val="none"/>
              </w:rPr>
            </w:pPr>
            <w:r>
              <w:rPr>
                <w:rFonts w:ascii="Times New Roman" w:hAnsi="Times New Roman" w:eastAsia="宋体"/>
                <w:sz w:val="18"/>
                <w:szCs w:val="18"/>
                <w:highlight w:val="none"/>
              </w:rPr>
              <w:t>-</w:t>
            </w:r>
          </w:p>
        </w:tc>
      </w:tr>
      <w:tr w14:paraId="411DC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Pr>
          <w:p w14:paraId="411DC865">
            <w:pPr>
              <w:pStyle w:val="295"/>
              <w:spacing w:line="240" w:lineRule="auto"/>
              <w:ind w:firstLine="0" w:firstLineChars="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20</w:t>
            </w:r>
          </w:p>
        </w:tc>
        <w:tc>
          <w:tcPr>
            <w:tcW w:w="4536" w:type="dxa"/>
          </w:tcPr>
          <w:p w14:paraId="411DC866">
            <w:pPr>
              <w:pStyle w:val="295"/>
              <w:spacing w:line="240" w:lineRule="auto"/>
              <w:ind w:firstLine="0" w:firstLineChars="0"/>
              <w:rPr>
                <w:rFonts w:ascii="Times New Roman" w:hAnsi="Times New Roman" w:eastAsia="宋体"/>
                <w:sz w:val="18"/>
                <w:szCs w:val="18"/>
                <w:highlight w:val="none"/>
              </w:rPr>
            </w:pPr>
            <w:r>
              <w:rPr>
                <w:rFonts w:ascii="Times New Roman" w:hAnsi="Times New Roman" w:eastAsia="宋体"/>
                <w:sz w:val="18"/>
                <w:szCs w:val="18"/>
                <w:highlight w:val="none"/>
              </w:rPr>
              <w:t>包含FLD超出测量范围限值的STA数量</w:t>
            </w:r>
          </w:p>
        </w:tc>
        <w:tc>
          <w:tcPr>
            <w:tcW w:w="851" w:type="dxa"/>
            <w:vAlign w:val="center"/>
          </w:tcPr>
          <w:p w14:paraId="411DC867">
            <w:pPr>
              <w:pStyle w:val="295"/>
              <w:spacing w:line="240" w:lineRule="auto"/>
              <w:ind w:firstLine="0" w:firstLineChars="0"/>
              <w:jc w:val="center"/>
              <w:rPr>
                <w:rFonts w:ascii="Times New Roman" w:hAnsi="Times New Roman" w:eastAsia="宋体"/>
                <w:sz w:val="18"/>
                <w:szCs w:val="18"/>
                <w:highlight w:val="none"/>
              </w:rPr>
            </w:pPr>
            <w:r>
              <w:rPr>
                <w:rFonts w:ascii="Times New Roman" w:hAnsi="Times New Roman" w:eastAsia="宋体"/>
                <w:sz w:val="18"/>
                <w:szCs w:val="18"/>
                <w:highlight w:val="none"/>
              </w:rPr>
              <w:t>-</w:t>
            </w:r>
          </w:p>
        </w:tc>
        <w:tc>
          <w:tcPr>
            <w:tcW w:w="851" w:type="dxa"/>
            <w:vAlign w:val="center"/>
          </w:tcPr>
          <w:p w14:paraId="411DC868">
            <w:pPr>
              <w:pStyle w:val="295"/>
              <w:spacing w:line="240" w:lineRule="auto"/>
              <w:ind w:firstLine="0" w:firstLineChars="0"/>
              <w:jc w:val="center"/>
              <w:rPr>
                <w:rFonts w:ascii="Times New Roman" w:hAnsi="Times New Roman" w:eastAsia="宋体"/>
                <w:sz w:val="18"/>
                <w:szCs w:val="18"/>
                <w:highlight w:val="none"/>
              </w:rPr>
            </w:pPr>
            <w:r>
              <w:rPr>
                <w:rFonts w:ascii="Times New Roman" w:hAnsi="Times New Roman" w:eastAsia="宋体"/>
                <w:sz w:val="18"/>
                <w:szCs w:val="18"/>
                <w:highlight w:val="none"/>
              </w:rPr>
              <w:t>-</w:t>
            </w:r>
          </w:p>
        </w:tc>
        <w:tc>
          <w:tcPr>
            <w:tcW w:w="851" w:type="dxa"/>
            <w:vAlign w:val="center"/>
          </w:tcPr>
          <w:p w14:paraId="411DC869">
            <w:pPr>
              <w:pStyle w:val="295"/>
              <w:spacing w:line="240" w:lineRule="auto"/>
              <w:ind w:firstLine="0" w:firstLineChars="0"/>
              <w:jc w:val="center"/>
              <w:rPr>
                <w:rFonts w:ascii="Times New Roman" w:hAnsi="Times New Roman" w:eastAsia="宋体"/>
                <w:sz w:val="18"/>
                <w:szCs w:val="18"/>
                <w:highlight w:val="none"/>
              </w:rPr>
            </w:pPr>
            <w:r>
              <w:rPr>
                <w:rFonts w:ascii="Times New Roman" w:hAnsi="Times New Roman" w:eastAsia="宋体"/>
                <w:sz w:val="18"/>
                <w:szCs w:val="18"/>
                <w:highlight w:val="none"/>
              </w:rPr>
              <w:t>-</w:t>
            </w:r>
          </w:p>
        </w:tc>
        <w:tc>
          <w:tcPr>
            <w:tcW w:w="851" w:type="dxa"/>
            <w:vAlign w:val="center"/>
          </w:tcPr>
          <w:p w14:paraId="411DC86A">
            <w:pPr>
              <w:pStyle w:val="295"/>
              <w:spacing w:line="240" w:lineRule="auto"/>
              <w:ind w:firstLine="0" w:firstLineChars="0"/>
              <w:jc w:val="center"/>
              <w:rPr>
                <w:rFonts w:ascii="Times New Roman" w:hAnsi="Times New Roman" w:eastAsia="宋体"/>
                <w:sz w:val="18"/>
                <w:szCs w:val="18"/>
                <w:highlight w:val="none"/>
              </w:rPr>
            </w:pPr>
            <w:r>
              <w:rPr>
                <w:rFonts w:ascii="Times New Roman" w:hAnsi="Times New Roman" w:eastAsia="宋体"/>
                <w:sz w:val="18"/>
                <w:szCs w:val="18"/>
                <w:highlight w:val="none"/>
              </w:rPr>
              <w:t>x</w:t>
            </w:r>
          </w:p>
        </w:tc>
      </w:tr>
      <w:tr w14:paraId="411DC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Pr>
          <w:p w14:paraId="411DC86C">
            <w:pPr>
              <w:pStyle w:val="295"/>
              <w:spacing w:line="240" w:lineRule="auto"/>
              <w:ind w:firstLine="0" w:firstLineChars="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21</w:t>
            </w:r>
          </w:p>
        </w:tc>
        <w:tc>
          <w:tcPr>
            <w:tcW w:w="4536" w:type="dxa"/>
          </w:tcPr>
          <w:p w14:paraId="411DC86D">
            <w:pPr>
              <w:pStyle w:val="295"/>
              <w:spacing w:line="240" w:lineRule="auto"/>
              <w:ind w:firstLine="0" w:firstLineChars="0"/>
              <w:rPr>
                <w:rFonts w:ascii="Times New Roman" w:hAnsi="Times New Roman" w:eastAsia="宋体"/>
                <w:sz w:val="18"/>
                <w:szCs w:val="18"/>
                <w:highlight w:val="none"/>
              </w:rPr>
            </w:pPr>
            <w:r>
              <w:rPr>
                <w:rFonts w:ascii="Times New Roman" w:hAnsi="Times New Roman" w:eastAsia="宋体"/>
                <w:sz w:val="18"/>
                <w:szCs w:val="18"/>
                <w:highlight w:val="none"/>
              </w:rPr>
              <w:t>使用替代值计算的SSTA数量</w:t>
            </w:r>
          </w:p>
        </w:tc>
        <w:tc>
          <w:tcPr>
            <w:tcW w:w="851" w:type="dxa"/>
            <w:vAlign w:val="center"/>
          </w:tcPr>
          <w:p w14:paraId="411DC86E">
            <w:pPr>
              <w:pStyle w:val="295"/>
              <w:spacing w:line="240" w:lineRule="auto"/>
              <w:ind w:firstLine="0" w:firstLineChars="0"/>
              <w:jc w:val="center"/>
              <w:rPr>
                <w:rFonts w:ascii="Times New Roman" w:hAnsi="Times New Roman" w:eastAsia="宋体"/>
                <w:sz w:val="18"/>
                <w:szCs w:val="18"/>
                <w:highlight w:val="none"/>
              </w:rPr>
            </w:pPr>
            <w:r>
              <w:rPr>
                <w:rFonts w:ascii="Times New Roman" w:hAnsi="Times New Roman" w:eastAsia="宋体"/>
                <w:sz w:val="18"/>
                <w:szCs w:val="18"/>
                <w:highlight w:val="none"/>
              </w:rPr>
              <w:t>-</w:t>
            </w:r>
          </w:p>
        </w:tc>
        <w:tc>
          <w:tcPr>
            <w:tcW w:w="851" w:type="dxa"/>
            <w:vAlign w:val="center"/>
          </w:tcPr>
          <w:p w14:paraId="411DC86F">
            <w:pPr>
              <w:pStyle w:val="295"/>
              <w:spacing w:line="240" w:lineRule="auto"/>
              <w:ind w:firstLine="0" w:firstLineChars="0"/>
              <w:jc w:val="center"/>
              <w:rPr>
                <w:rFonts w:ascii="Times New Roman" w:hAnsi="Times New Roman" w:eastAsia="宋体"/>
                <w:sz w:val="18"/>
                <w:szCs w:val="18"/>
                <w:highlight w:val="none"/>
              </w:rPr>
            </w:pPr>
            <w:r>
              <w:rPr>
                <w:rFonts w:ascii="Times New Roman" w:hAnsi="Times New Roman" w:eastAsia="宋体"/>
                <w:sz w:val="18"/>
                <w:szCs w:val="18"/>
                <w:highlight w:val="none"/>
              </w:rPr>
              <w:t>-</w:t>
            </w:r>
          </w:p>
        </w:tc>
        <w:tc>
          <w:tcPr>
            <w:tcW w:w="851" w:type="dxa"/>
            <w:vAlign w:val="center"/>
          </w:tcPr>
          <w:p w14:paraId="411DC870">
            <w:pPr>
              <w:pStyle w:val="295"/>
              <w:spacing w:line="240" w:lineRule="auto"/>
              <w:ind w:firstLine="0" w:firstLineChars="0"/>
              <w:jc w:val="center"/>
              <w:rPr>
                <w:rFonts w:ascii="Times New Roman" w:hAnsi="Times New Roman" w:eastAsia="宋体"/>
                <w:sz w:val="18"/>
                <w:szCs w:val="18"/>
                <w:highlight w:val="none"/>
              </w:rPr>
            </w:pPr>
            <w:r>
              <w:rPr>
                <w:rFonts w:ascii="Times New Roman" w:hAnsi="Times New Roman" w:eastAsia="宋体"/>
                <w:sz w:val="18"/>
                <w:szCs w:val="18"/>
                <w:highlight w:val="none"/>
              </w:rPr>
              <w:t>x</w:t>
            </w:r>
          </w:p>
        </w:tc>
        <w:tc>
          <w:tcPr>
            <w:tcW w:w="851" w:type="dxa"/>
            <w:vAlign w:val="center"/>
          </w:tcPr>
          <w:p w14:paraId="411DC871">
            <w:pPr>
              <w:pStyle w:val="295"/>
              <w:spacing w:line="240" w:lineRule="auto"/>
              <w:ind w:firstLine="0" w:firstLineChars="0"/>
              <w:jc w:val="center"/>
              <w:rPr>
                <w:rFonts w:ascii="Times New Roman" w:hAnsi="Times New Roman" w:eastAsia="宋体"/>
                <w:sz w:val="18"/>
                <w:szCs w:val="18"/>
                <w:highlight w:val="none"/>
              </w:rPr>
            </w:pPr>
            <w:r>
              <w:rPr>
                <w:rFonts w:ascii="Times New Roman" w:hAnsi="Times New Roman" w:eastAsia="宋体"/>
                <w:sz w:val="18"/>
                <w:szCs w:val="18"/>
                <w:highlight w:val="none"/>
              </w:rPr>
              <w:t>x</w:t>
            </w:r>
          </w:p>
        </w:tc>
      </w:tr>
      <w:tr w14:paraId="411DC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Pr>
          <w:p w14:paraId="411DC873">
            <w:pPr>
              <w:pStyle w:val="295"/>
              <w:spacing w:line="240" w:lineRule="auto"/>
              <w:ind w:firstLine="0" w:firstLineChars="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22</w:t>
            </w:r>
          </w:p>
        </w:tc>
        <w:tc>
          <w:tcPr>
            <w:tcW w:w="4536" w:type="dxa"/>
          </w:tcPr>
          <w:p w14:paraId="411DC874">
            <w:pPr>
              <w:pStyle w:val="295"/>
              <w:spacing w:line="240" w:lineRule="auto"/>
              <w:ind w:firstLine="0" w:firstLineChars="0"/>
              <w:rPr>
                <w:rFonts w:ascii="Times New Roman" w:hAnsi="Times New Roman" w:eastAsia="宋体"/>
                <w:sz w:val="18"/>
                <w:szCs w:val="18"/>
                <w:highlight w:val="none"/>
              </w:rPr>
            </w:pPr>
            <w:r>
              <w:rPr>
                <w:rFonts w:ascii="Times New Roman" w:hAnsi="Times New Roman" w:eastAsia="宋体"/>
                <w:sz w:val="18"/>
                <w:szCs w:val="18"/>
                <w:highlight w:val="none"/>
              </w:rPr>
              <w:t>总排放质量</w:t>
            </w:r>
          </w:p>
        </w:tc>
        <w:tc>
          <w:tcPr>
            <w:tcW w:w="851" w:type="dxa"/>
            <w:vAlign w:val="center"/>
          </w:tcPr>
          <w:p w14:paraId="411DC875">
            <w:pPr>
              <w:pStyle w:val="295"/>
              <w:spacing w:line="240" w:lineRule="auto"/>
              <w:ind w:firstLine="0" w:firstLineChars="0"/>
              <w:jc w:val="center"/>
              <w:rPr>
                <w:rFonts w:ascii="Times New Roman" w:hAnsi="Times New Roman" w:eastAsia="宋体"/>
                <w:sz w:val="18"/>
                <w:szCs w:val="18"/>
                <w:highlight w:val="none"/>
              </w:rPr>
            </w:pPr>
            <w:r>
              <w:rPr>
                <w:rFonts w:ascii="Times New Roman" w:hAnsi="Times New Roman" w:eastAsia="宋体"/>
                <w:sz w:val="18"/>
                <w:szCs w:val="18"/>
                <w:highlight w:val="none"/>
              </w:rPr>
              <w:t>-</w:t>
            </w:r>
          </w:p>
        </w:tc>
        <w:tc>
          <w:tcPr>
            <w:tcW w:w="851" w:type="dxa"/>
            <w:vAlign w:val="center"/>
          </w:tcPr>
          <w:p w14:paraId="411DC876">
            <w:pPr>
              <w:pStyle w:val="295"/>
              <w:spacing w:line="240" w:lineRule="auto"/>
              <w:ind w:firstLine="0" w:firstLineChars="0"/>
              <w:jc w:val="center"/>
              <w:rPr>
                <w:rFonts w:ascii="Times New Roman" w:hAnsi="Times New Roman" w:eastAsia="宋体"/>
                <w:sz w:val="18"/>
                <w:szCs w:val="18"/>
                <w:highlight w:val="none"/>
              </w:rPr>
            </w:pPr>
            <w:r>
              <w:rPr>
                <w:rFonts w:ascii="Times New Roman" w:hAnsi="Times New Roman" w:eastAsia="宋体"/>
                <w:sz w:val="18"/>
                <w:szCs w:val="18"/>
                <w:highlight w:val="none"/>
              </w:rPr>
              <w:t>-</w:t>
            </w:r>
          </w:p>
        </w:tc>
        <w:tc>
          <w:tcPr>
            <w:tcW w:w="851" w:type="dxa"/>
            <w:vAlign w:val="center"/>
          </w:tcPr>
          <w:p w14:paraId="411DC877">
            <w:pPr>
              <w:pStyle w:val="295"/>
              <w:spacing w:line="240" w:lineRule="auto"/>
              <w:ind w:firstLine="0" w:firstLineChars="0"/>
              <w:jc w:val="center"/>
              <w:rPr>
                <w:rFonts w:ascii="Times New Roman" w:hAnsi="Times New Roman" w:eastAsia="宋体"/>
                <w:sz w:val="18"/>
                <w:szCs w:val="18"/>
                <w:highlight w:val="none"/>
              </w:rPr>
            </w:pPr>
            <w:r>
              <w:rPr>
                <w:rFonts w:ascii="Times New Roman" w:hAnsi="Times New Roman" w:eastAsia="宋体"/>
                <w:sz w:val="18"/>
                <w:szCs w:val="18"/>
                <w:highlight w:val="none"/>
              </w:rPr>
              <w:t>-</w:t>
            </w:r>
          </w:p>
        </w:tc>
        <w:tc>
          <w:tcPr>
            <w:tcW w:w="851" w:type="dxa"/>
            <w:vAlign w:val="center"/>
          </w:tcPr>
          <w:p w14:paraId="411DC878">
            <w:pPr>
              <w:pStyle w:val="295"/>
              <w:spacing w:line="240" w:lineRule="auto"/>
              <w:ind w:firstLine="0" w:firstLineChars="0"/>
              <w:jc w:val="center"/>
              <w:rPr>
                <w:rFonts w:ascii="Times New Roman" w:hAnsi="Times New Roman" w:eastAsia="宋体"/>
                <w:sz w:val="18"/>
                <w:szCs w:val="18"/>
                <w:highlight w:val="none"/>
              </w:rPr>
            </w:pPr>
            <w:r>
              <w:rPr>
                <w:rFonts w:ascii="Times New Roman" w:hAnsi="Times New Roman" w:eastAsia="宋体"/>
                <w:sz w:val="18"/>
                <w:szCs w:val="18"/>
                <w:highlight w:val="none"/>
              </w:rPr>
              <w:t>x</w:t>
            </w:r>
          </w:p>
        </w:tc>
      </w:tr>
      <w:tr w14:paraId="411DC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Pr>
          <w:p w14:paraId="411DC87A">
            <w:pPr>
              <w:pStyle w:val="295"/>
              <w:spacing w:line="240" w:lineRule="auto"/>
              <w:ind w:firstLine="0" w:firstLineChars="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23</w:t>
            </w:r>
          </w:p>
        </w:tc>
        <w:tc>
          <w:tcPr>
            <w:tcW w:w="4536" w:type="dxa"/>
          </w:tcPr>
          <w:p w14:paraId="411DC87B">
            <w:pPr>
              <w:pStyle w:val="295"/>
              <w:spacing w:line="240" w:lineRule="auto"/>
              <w:ind w:firstLine="0" w:firstLineChars="0"/>
              <w:rPr>
                <w:rFonts w:ascii="Times New Roman" w:hAnsi="Times New Roman" w:eastAsia="宋体"/>
                <w:sz w:val="18"/>
                <w:szCs w:val="18"/>
                <w:highlight w:val="none"/>
              </w:rPr>
            </w:pPr>
            <w:r>
              <w:rPr>
                <w:rFonts w:ascii="Times New Roman" w:hAnsi="Times New Roman" w:eastAsia="宋体"/>
                <w:sz w:val="18"/>
                <w:szCs w:val="18"/>
                <w:highlight w:val="none"/>
              </w:rPr>
              <w:t>排放质量计算中使用替代值的数量</w:t>
            </w:r>
          </w:p>
        </w:tc>
        <w:tc>
          <w:tcPr>
            <w:tcW w:w="851" w:type="dxa"/>
            <w:vAlign w:val="center"/>
          </w:tcPr>
          <w:p w14:paraId="411DC87C">
            <w:pPr>
              <w:pStyle w:val="295"/>
              <w:spacing w:line="240" w:lineRule="auto"/>
              <w:ind w:firstLine="0" w:firstLineChars="0"/>
              <w:jc w:val="center"/>
              <w:rPr>
                <w:rFonts w:ascii="Times New Roman" w:hAnsi="Times New Roman" w:eastAsia="宋体"/>
                <w:sz w:val="18"/>
                <w:szCs w:val="18"/>
                <w:highlight w:val="none"/>
              </w:rPr>
            </w:pPr>
            <w:r>
              <w:rPr>
                <w:rFonts w:ascii="Times New Roman" w:hAnsi="Times New Roman" w:eastAsia="宋体"/>
                <w:sz w:val="18"/>
                <w:szCs w:val="18"/>
                <w:highlight w:val="none"/>
              </w:rPr>
              <w:t>-</w:t>
            </w:r>
          </w:p>
        </w:tc>
        <w:tc>
          <w:tcPr>
            <w:tcW w:w="851" w:type="dxa"/>
            <w:vAlign w:val="center"/>
          </w:tcPr>
          <w:p w14:paraId="411DC87D">
            <w:pPr>
              <w:pStyle w:val="295"/>
              <w:spacing w:line="240" w:lineRule="auto"/>
              <w:ind w:firstLine="0" w:firstLineChars="0"/>
              <w:jc w:val="center"/>
              <w:rPr>
                <w:rFonts w:ascii="Times New Roman" w:hAnsi="Times New Roman" w:eastAsia="宋体"/>
                <w:sz w:val="18"/>
                <w:szCs w:val="18"/>
                <w:highlight w:val="none"/>
              </w:rPr>
            </w:pPr>
            <w:r>
              <w:rPr>
                <w:rFonts w:ascii="Times New Roman" w:hAnsi="Times New Roman" w:eastAsia="宋体"/>
                <w:sz w:val="18"/>
                <w:szCs w:val="18"/>
                <w:highlight w:val="none"/>
              </w:rPr>
              <w:t>-</w:t>
            </w:r>
          </w:p>
        </w:tc>
        <w:tc>
          <w:tcPr>
            <w:tcW w:w="851" w:type="dxa"/>
            <w:vAlign w:val="center"/>
          </w:tcPr>
          <w:p w14:paraId="411DC87E">
            <w:pPr>
              <w:pStyle w:val="295"/>
              <w:spacing w:line="240" w:lineRule="auto"/>
              <w:ind w:firstLine="0" w:firstLineChars="0"/>
              <w:jc w:val="center"/>
              <w:rPr>
                <w:rFonts w:ascii="Times New Roman" w:hAnsi="Times New Roman" w:eastAsia="宋体"/>
                <w:sz w:val="18"/>
                <w:szCs w:val="18"/>
                <w:highlight w:val="none"/>
              </w:rPr>
            </w:pPr>
            <w:r>
              <w:rPr>
                <w:rFonts w:ascii="Times New Roman" w:hAnsi="Times New Roman" w:eastAsia="宋体"/>
                <w:sz w:val="18"/>
                <w:szCs w:val="18"/>
                <w:highlight w:val="none"/>
              </w:rPr>
              <w:t>-</w:t>
            </w:r>
          </w:p>
        </w:tc>
        <w:tc>
          <w:tcPr>
            <w:tcW w:w="851" w:type="dxa"/>
            <w:vAlign w:val="center"/>
          </w:tcPr>
          <w:p w14:paraId="411DC87F">
            <w:pPr>
              <w:pStyle w:val="295"/>
              <w:spacing w:line="240" w:lineRule="auto"/>
              <w:ind w:firstLine="0" w:firstLineChars="0"/>
              <w:jc w:val="center"/>
              <w:rPr>
                <w:rFonts w:ascii="Times New Roman" w:hAnsi="Times New Roman" w:eastAsia="宋体"/>
                <w:sz w:val="18"/>
                <w:szCs w:val="18"/>
                <w:highlight w:val="none"/>
              </w:rPr>
            </w:pPr>
            <w:r>
              <w:rPr>
                <w:rFonts w:ascii="Times New Roman" w:hAnsi="Times New Roman" w:eastAsia="宋体"/>
                <w:sz w:val="18"/>
                <w:szCs w:val="18"/>
                <w:highlight w:val="none"/>
              </w:rPr>
              <w:t>x</w:t>
            </w:r>
          </w:p>
        </w:tc>
      </w:tr>
    </w:tbl>
    <w:p w14:paraId="00BB1339">
      <w:pPr>
        <w:spacing w:line="240" w:lineRule="auto"/>
        <w:ind w:firstLine="0"/>
        <w:rPr>
          <w:rFonts w:hint="eastAsia"/>
          <w:szCs w:val="21"/>
          <w:highlight w:val="none"/>
        </w:rPr>
      </w:pPr>
    </w:p>
    <w:p w14:paraId="411DC881">
      <w:pPr>
        <w:spacing w:line="240" w:lineRule="auto"/>
        <w:ind w:firstLine="0"/>
        <w:rPr>
          <w:szCs w:val="21"/>
          <w:highlight w:val="none"/>
        </w:rPr>
      </w:pPr>
      <w:r>
        <w:rPr>
          <w:rFonts w:hint="eastAsia"/>
          <w:b/>
          <w:bCs/>
          <w:szCs w:val="21"/>
          <w:highlight w:val="none"/>
        </w:rPr>
        <w:t>E</w:t>
      </w:r>
      <w:r>
        <w:rPr>
          <w:rFonts w:hint="eastAsia" w:ascii="黑体" w:hAnsi="黑体" w:eastAsia="黑体" w:cs="黑体"/>
          <w:szCs w:val="21"/>
          <w:highlight w:val="none"/>
        </w:rPr>
        <w:t>.2.4.3</w:t>
      </w:r>
      <w:r>
        <w:rPr>
          <w:rFonts w:hint="eastAsia" w:ascii="黑体" w:hAnsi="黑体" w:eastAsia="黑体" w:cs="黑体"/>
          <w:szCs w:val="21"/>
          <w:highlight w:val="none"/>
          <w:lang w:val="en-US" w:eastAsia="zh-CN"/>
        </w:rPr>
        <w:t xml:space="preserve">  </w:t>
      </w:r>
      <w:r>
        <w:rPr>
          <w:szCs w:val="21"/>
          <w:highlight w:val="none"/>
        </w:rPr>
        <w:t>GAMS-DCS应可以根据选择的时间段进行报告：</w:t>
      </w:r>
    </w:p>
    <w:p w14:paraId="411DC882">
      <w:pPr>
        <w:adjustRightInd w:val="0"/>
        <w:snapToGrid w:val="0"/>
        <w:spacing w:line="240" w:lineRule="auto"/>
        <w:ind w:left="420" w:leftChars="200" w:firstLine="420" w:firstLineChars="200"/>
        <w:rPr>
          <w:szCs w:val="21"/>
          <w:highlight w:val="none"/>
        </w:rPr>
      </w:pPr>
      <w:r>
        <w:rPr>
          <w:rFonts w:hint="eastAsia"/>
          <w:szCs w:val="21"/>
          <w:highlight w:val="none"/>
          <w:lang w:val="en-US" w:eastAsia="zh-CN"/>
        </w:rPr>
        <w:t>a)</w:t>
      </w:r>
      <w:r>
        <w:rPr>
          <w:szCs w:val="21"/>
          <w:highlight w:val="none"/>
        </w:rPr>
        <w:t>GAMS-DCS失效期的清单；</w:t>
      </w:r>
    </w:p>
    <w:p w14:paraId="411DC883">
      <w:pPr>
        <w:adjustRightInd w:val="0"/>
        <w:snapToGrid w:val="0"/>
        <w:spacing w:line="240" w:lineRule="auto"/>
        <w:ind w:left="420" w:leftChars="200" w:firstLine="420" w:firstLineChars="200"/>
        <w:rPr>
          <w:szCs w:val="21"/>
          <w:highlight w:val="none"/>
        </w:rPr>
      </w:pPr>
      <w:r>
        <w:rPr>
          <w:rFonts w:hint="eastAsia"/>
          <w:szCs w:val="21"/>
          <w:highlight w:val="none"/>
          <w:lang w:val="en-US" w:eastAsia="zh-CN"/>
        </w:rPr>
        <w:t>b)</w:t>
      </w:r>
      <w:r>
        <w:rPr>
          <w:szCs w:val="21"/>
          <w:highlight w:val="none"/>
        </w:rPr>
        <w:t>GAMS-DCS失效小时数；</w:t>
      </w:r>
    </w:p>
    <w:p w14:paraId="411DC884">
      <w:pPr>
        <w:adjustRightInd w:val="0"/>
        <w:snapToGrid w:val="0"/>
        <w:spacing w:line="240" w:lineRule="auto"/>
        <w:ind w:left="420" w:leftChars="200" w:firstLine="420" w:firstLineChars="200"/>
        <w:rPr>
          <w:szCs w:val="21"/>
          <w:highlight w:val="none"/>
        </w:rPr>
      </w:pPr>
      <w:r>
        <w:rPr>
          <w:rFonts w:hint="eastAsia"/>
          <w:szCs w:val="21"/>
          <w:highlight w:val="none"/>
          <w:lang w:val="en-US" w:eastAsia="zh-CN"/>
        </w:rPr>
        <w:t>c)</w:t>
      </w:r>
      <w:r>
        <w:rPr>
          <w:szCs w:val="21"/>
          <w:highlight w:val="none"/>
        </w:rPr>
        <w:t>根据所选时期，生成的FLD数据；</w:t>
      </w:r>
    </w:p>
    <w:p w14:paraId="411DC885">
      <w:pPr>
        <w:adjustRightInd w:val="0"/>
        <w:snapToGrid w:val="0"/>
        <w:spacing w:line="240" w:lineRule="auto"/>
        <w:ind w:left="420" w:leftChars="200" w:firstLine="420" w:firstLineChars="200"/>
        <w:rPr>
          <w:szCs w:val="21"/>
          <w:highlight w:val="none"/>
        </w:rPr>
      </w:pPr>
      <w:r>
        <w:rPr>
          <w:rFonts w:hint="eastAsia"/>
          <w:szCs w:val="21"/>
          <w:highlight w:val="none"/>
          <w:lang w:val="en-US" w:eastAsia="zh-CN"/>
        </w:rPr>
        <w:t>d)</w:t>
      </w:r>
      <w:r>
        <w:rPr>
          <w:szCs w:val="21"/>
          <w:highlight w:val="none"/>
        </w:rPr>
        <w:t>系统测试/年度监视测试数据（如校准功能，有效校准范围）包括其流程的日期/时间和设置参数的时间；</w:t>
      </w:r>
    </w:p>
    <w:p w14:paraId="411DC886">
      <w:pPr>
        <w:adjustRightInd w:val="0"/>
        <w:snapToGrid w:val="0"/>
        <w:spacing w:line="240" w:lineRule="auto"/>
        <w:ind w:left="420" w:leftChars="200" w:firstLine="420" w:firstLineChars="200"/>
        <w:rPr>
          <w:szCs w:val="21"/>
          <w:highlight w:val="none"/>
        </w:rPr>
      </w:pPr>
      <w:r>
        <w:rPr>
          <w:rFonts w:hint="eastAsia"/>
          <w:szCs w:val="21"/>
          <w:highlight w:val="none"/>
          <w:lang w:val="en-US" w:eastAsia="zh-CN"/>
        </w:rPr>
        <w:t>e)</w:t>
      </w:r>
      <w:r>
        <w:rPr>
          <w:szCs w:val="21"/>
          <w:highlight w:val="none"/>
        </w:rPr>
        <w:t>校准数据；</w:t>
      </w:r>
    </w:p>
    <w:p w14:paraId="411DC887">
      <w:pPr>
        <w:adjustRightInd w:val="0"/>
        <w:snapToGrid w:val="0"/>
        <w:spacing w:line="240" w:lineRule="auto"/>
        <w:ind w:left="420" w:leftChars="200" w:firstLine="420" w:firstLineChars="200"/>
        <w:rPr>
          <w:szCs w:val="21"/>
          <w:highlight w:val="none"/>
        </w:rPr>
      </w:pPr>
      <w:r>
        <w:rPr>
          <w:rFonts w:hint="eastAsia"/>
          <w:szCs w:val="21"/>
          <w:highlight w:val="none"/>
          <w:lang w:val="en-US" w:eastAsia="zh-CN"/>
        </w:rPr>
        <w:t>f)</w:t>
      </w:r>
      <w:r>
        <w:rPr>
          <w:szCs w:val="21"/>
          <w:highlight w:val="none"/>
        </w:rPr>
        <w:t>事件日志条目；</w:t>
      </w:r>
    </w:p>
    <w:p w14:paraId="411DC888">
      <w:pPr>
        <w:adjustRightInd w:val="0"/>
        <w:snapToGrid w:val="0"/>
        <w:spacing w:line="240" w:lineRule="auto"/>
        <w:ind w:left="420" w:leftChars="200" w:firstLine="420" w:firstLineChars="200"/>
        <w:rPr>
          <w:rFonts w:hint="eastAsia" w:eastAsia="宋体"/>
          <w:szCs w:val="21"/>
          <w:highlight w:val="none"/>
          <w:lang w:eastAsia="zh-CN"/>
        </w:rPr>
      </w:pPr>
      <w:r>
        <w:rPr>
          <w:rFonts w:hint="eastAsia"/>
          <w:szCs w:val="21"/>
          <w:highlight w:val="none"/>
          <w:lang w:val="en-US" w:eastAsia="zh-CN"/>
        </w:rPr>
        <w:t>g)</w:t>
      </w:r>
      <w:r>
        <w:rPr>
          <w:szCs w:val="21"/>
          <w:highlight w:val="none"/>
        </w:rPr>
        <w:t>报警、警告、违规信号清单，及日期时间</w:t>
      </w:r>
      <w:r>
        <w:rPr>
          <w:rFonts w:hint="eastAsia"/>
          <w:szCs w:val="21"/>
          <w:highlight w:val="none"/>
          <w:lang w:val="en-US" w:eastAsia="zh-CN"/>
        </w:rPr>
        <w:t>。</w:t>
      </w:r>
    </w:p>
    <w:p w14:paraId="411DC889">
      <w:pPr>
        <w:adjustRightInd w:val="0"/>
        <w:snapToGrid w:val="0"/>
        <w:spacing w:line="240" w:lineRule="auto"/>
        <w:ind w:left="0" w:leftChars="0" w:firstLine="0" w:firstLineChars="0"/>
        <w:rPr>
          <w:szCs w:val="21"/>
          <w:highlight w:val="none"/>
        </w:rPr>
      </w:pPr>
      <w:r>
        <w:rPr>
          <w:rFonts w:hint="eastAsia"/>
          <w:b/>
          <w:bCs/>
          <w:szCs w:val="21"/>
          <w:highlight w:val="none"/>
        </w:rPr>
        <w:t>E</w:t>
      </w:r>
      <w:r>
        <w:rPr>
          <w:rFonts w:hint="eastAsia" w:ascii="黑体" w:hAnsi="黑体" w:eastAsia="黑体" w:cs="黑体"/>
          <w:szCs w:val="21"/>
          <w:highlight w:val="none"/>
        </w:rPr>
        <w:t>.2.4.</w:t>
      </w:r>
      <w:r>
        <w:rPr>
          <w:rFonts w:hint="eastAsia" w:ascii="黑体" w:hAnsi="黑体" w:eastAsia="黑体" w:cs="黑体"/>
          <w:szCs w:val="21"/>
          <w:highlight w:val="none"/>
          <w:lang w:val="en-US" w:eastAsia="zh-CN"/>
        </w:rPr>
        <w:t xml:space="preserve">4  </w:t>
      </w:r>
      <w:r>
        <w:rPr>
          <w:szCs w:val="21"/>
          <w:highlight w:val="none"/>
        </w:rPr>
        <w:t>GAMS-DCS也应可以根据选择的任一时间点，报告以下内容：</w:t>
      </w:r>
    </w:p>
    <w:p w14:paraId="411DC88A">
      <w:pPr>
        <w:adjustRightInd w:val="0"/>
        <w:snapToGrid w:val="0"/>
        <w:spacing w:line="240" w:lineRule="auto"/>
        <w:ind w:left="420" w:leftChars="200" w:firstLine="420" w:firstLineChars="200"/>
        <w:rPr>
          <w:szCs w:val="21"/>
          <w:highlight w:val="none"/>
        </w:rPr>
      </w:pPr>
      <w:r>
        <w:rPr>
          <w:szCs w:val="21"/>
          <w:highlight w:val="none"/>
        </w:rPr>
        <w:t>a)GAMS-DCS配置参数和上一版本（日期/时间）的参数；</w:t>
      </w:r>
    </w:p>
    <w:p w14:paraId="411DC88B">
      <w:pPr>
        <w:adjustRightInd w:val="0"/>
        <w:snapToGrid w:val="0"/>
        <w:spacing w:line="240" w:lineRule="auto"/>
        <w:ind w:left="420" w:leftChars="200" w:firstLine="420" w:firstLineChars="200"/>
        <w:rPr>
          <w:szCs w:val="21"/>
          <w:highlight w:val="none"/>
        </w:rPr>
      </w:pPr>
      <w:r>
        <w:rPr>
          <w:szCs w:val="21"/>
          <w:highlight w:val="none"/>
        </w:rPr>
        <w:t>b)GAMS-DCS使用的所有软件单元的版本；</w:t>
      </w:r>
    </w:p>
    <w:p w14:paraId="6AEE9F0D">
      <w:pPr>
        <w:snapToGrid w:val="0"/>
        <w:spacing w:line="240" w:lineRule="auto"/>
        <w:ind w:left="420" w:leftChars="200" w:firstLine="420" w:firstLineChars="200"/>
        <w:rPr>
          <w:szCs w:val="21"/>
          <w:highlight w:val="none"/>
        </w:rPr>
      </w:pPr>
      <w:r>
        <w:rPr>
          <w:rFonts w:hint="eastAsia"/>
          <w:szCs w:val="21"/>
          <w:highlight w:val="none"/>
          <w:lang w:val="en-US" w:eastAsia="zh-CN"/>
        </w:rPr>
        <w:t>c</w:t>
      </w:r>
      <w:r>
        <w:rPr>
          <w:szCs w:val="21"/>
          <w:highlight w:val="none"/>
        </w:rPr>
        <w:t>)GAMS-DCS全年的可用性。</w:t>
      </w:r>
    </w:p>
    <w:p w14:paraId="411DC88E">
      <w:pPr>
        <w:spacing w:before="157" w:beforeLines="50" w:after="157" w:afterLines="50" w:line="240" w:lineRule="auto"/>
        <w:ind w:firstLine="0"/>
        <w:rPr>
          <w:szCs w:val="21"/>
          <w:highlight w:val="none"/>
        </w:rPr>
      </w:pPr>
      <w:r>
        <w:rPr>
          <w:rFonts w:hint="eastAsia"/>
          <w:b/>
          <w:bCs/>
          <w:szCs w:val="21"/>
          <w:highlight w:val="none"/>
        </w:rPr>
        <w:t>E</w:t>
      </w:r>
      <w:r>
        <w:rPr>
          <w:rFonts w:hint="eastAsia" w:ascii="黑体" w:hAnsi="黑体" w:eastAsia="黑体" w:cs="黑体"/>
          <w:szCs w:val="21"/>
          <w:highlight w:val="none"/>
        </w:rPr>
        <w:t>.2.5</w:t>
      </w:r>
      <w:r>
        <w:rPr>
          <w:rFonts w:hint="eastAsia" w:ascii="黑体" w:hAnsi="黑体" w:eastAsia="黑体" w:cs="黑体"/>
          <w:szCs w:val="21"/>
          <w:highlight w:val="none"/>
          <w:lang w:val="en-US" w:eastAsia="zh-CN"/>
        </w:rPr>
        <w:t xml:space="preserve">  </w:t>
      </w:r>
      <w:r>
        <w:rPr>
          <w:rFonts w:hint="eastAsia" w:ascii="黑体" w:hAnsi="黑体" w:eastAsia="黑体" w:cs="黑体"/>
          <w:szCs w:val="21"/>
          <w:highlight w:val="none"/>
        </w:rPr>
        <w:t>数据存储</w:t>
      </w:r>
    </w:p>
    <w:p w14:paraId="411DC88F">
      <w:pPr>
        <w:spacing w:before="157" w:beforeLines="50" w:after="157" w:afterLines="50" w:line="240" w:lineRule="auto"/>
        <w:ind w:firstLine="0"/>
        <w:rPr>
          <w:szCs w:val="21"/>
          <w:highlight w:val="none"/>
        </w:rPr>
      </w:pPr>
      <w:r>
        <w:rPr>
          <w:rFonts w:hint="eastAsia"/>
          <w:b/>
          <w:bCs/>
          <w:szCs w:val="21"/>
          <w:highlight w:val="none"/>
        </w:rPr>
        <w:t>E</w:t>
      </w:r>
      <w:r>
        <w:rPr>
          <w:rFonts w:hint="eastAsia" w:ascii="黑体" w:hAnsi="黑体" w:eastAsia="黑体" w:cs="黑体"/>
          <w:szCs w:val="21"/>
          <w:highlight w:val="none"/>
        </w:rPr>
        <w:t>.2.5.1</w:t>
      </w:r>
      <w:r>
        <w:rPr>
          <w:rFonts w:hint="eastAsia" w:ascii="黑体" w:hAnsi="黑体" w:eastAsia="黑体" w:cs="黑体"/>
          <w:szCs w:val="21"/>
          <w:highlight w:val="none"/>
          <w:lang w:val="en-US" w:eastAsia="zh-CN"/>
        </w:rPr>
        <w:t xml:space="preserve">  </w:t>
      </w:r>
      <w:r>
        <w:rPr>
          <w:rFonts w:hint="eastAsia" w:ascii="黑体" w:hAnsi="黑体" w:eastAsia="黑体" w:cs="黑体"/>
          <w:szCs w:val="21"/>
          <w:highlight w:val="none"/>
        </w:rPr>
        <w:t>数据存储总则</w:t>
      </w:r>
    </w:p>
    <w:p w14:paraId="411DC890">
      <w:pPr>
        <w:adjustRightInd w:val="0"/>
        <w:snapToGrid w:val="0"/>
        <w:spacing w:line="240" w:lineRule="auto"/>
        <w:ind w:firstLine="440"/>
        <w:rPr>
          <w:szCs w:val="21"/>
          <w:highlight w:val="none"/>
        </w:rPr>
      </w:pPr>
      <w:r>
        <w:rPr>
          <w:szCs w:val="21"/>
          <w:highlight w:val="none"/>
        </w:rPr>
        <w:t>GAMS-DCS应具备永久存储的数据库；</w:t>
      </w:r>
    </w:p>
    <w:p w14:paraId="411DC891">
      <w:pPr>
        <w:adjustRightInd w:val="0"/>
        <w:snapToGrid w:val="0"/>
        <w:spacing w:line="240" w:lineRule="auto"/>
        <w:ind w:firstLine="440"/>
        <w:rPr>
          <w:szCs w:val="21"/>
          <w:highlight w:val="none"/>
        </w:rPr>
      </w:pPr>
      <w:r>
        <w:rPr>
          <w:szCs w:val="21"/>
          <w:highlight w:val="none"/>
        </w:rPr>
        <w:t>在永久数据库中的数据，至少要保留</w:t>
      </w:r>
      <w:r>
        <w:rPr>
          <w:rFonts w:hint="eastAsia" w:ascii="宋体" w:hAnsi="宋体" w:cs="宋体"/>
          <w:szCs w:val="21"/>
          <w:highlight w:val="none"/>
        </w:rPr>
        <w:t>5</w:t>
      </w:r>
      <w:r>
        <w:rPr>
          <w:szCs w:val="21"/>
          <w:highlight w:val="none"/>
        </w:rPr>
        <w:t>年；</w:t>
      </w:r>
    </w:p>
    <w:p w14:paraId="411DC892">
      <w:pPr>
        <w:adjustRightInd w:val="0"/>
        <w:snapToGrid w:val="0"/>
        <w:spacing w:before="157" w:beforeLines="50" w:after="157" w:afterLines="50" w:line="240" w:lineRule="auto"/>
        <w:ind w:firstLine="0"/>
        <w:rPr>
          <w:rFonts w:hint="eastAsia" w:ascii="黑体" w:hAnsi="黑体" w:eastAsia="黑体" w:cs="黑体"/>
          <w:szCs w:val="21"/>
          <w:highlight w:val="none"/>
        </w:rPr>
      </w:pPr>
      <w:r>
        <w:rPr>
          <w:rFonts w:hint="eastAsia"/>
          <w:b/>
          <w:bCs/>
          <w:szCs w:val="21"/>
          <w:highlight w:val="none"/>
        </w:rPr>
        <w:t>E</w:t>
      </w:r>
      <w:r>
        <w:rPr>
          <w:rFonts w:hint="eastAsia" w:ascii="黑体" w:hAnsi="黑体" w:eastAsia="黑体" w:cs="黑体"/>
          <w:szCs w:val="21"/>
          <w:highlight w:val="none"/>
        </w:rPr>
        <w:t>.2.5.2</w:t>
      </w:r>
      <w:r>
        <w:rPr>
          <w:rFonts w:hint="eastAsia" w:ascii="黑体" w:hAnsi="黑体" w:eastAsia="黑体" w:cs="黑体"/>
          <w:szCs w:val="21"/>
          <w:highlight w:val="none"/>
          <w:lang w:val="en-US" w:eastAsia="zh-CN"/>
        </w:rPr>
        <w:t xml:space="preserve">  </w:t>
      </w:r>
      <w:r>
        <w:rPr>
          <w:rFonts w:hint="eastAsia" w:ascii="黑体" w:hAnsi="黑体" w:eastAsia="黑体" w:cs="黑体"/>
          <w:szCs w:val="21"/>
          <w:highlight w:val="none"/>
        </w:rPr>
        <w:t>时间戳</w:t>
      </w:r>
    </w:p>
    <w:p w14:paraId="411DC893">
      <w:pPr>
        <w:adjustRightInd w:val="0"/>
        <w:snapToGrid w:val="0"/>
        <w:spacing w:line="240" w:lineRule="auto"/>
        <w:ind w:firstLine="440"/>
        <w:rPr>
          <w:szCs w:val="21"/>
          <w:highlight w:val="none"/>
        </w:rPr>
      </w:pPr>
      <w:r>
        <w:rPr>
          <w:szCs w:val="21"/>
          <w:highlight w:val="none"/>
        </w:rPr>
        <w:t>数据的存储要有一个时间戳；（时间戳应是UTC或UTC+全年固定偏移量）</w:t>
      </w:r>
    </w:p>
    <w:p w14:paraId="411DC894">
      <w:pPr>
        <w:adjustRightInd w:val="0"/>
        <w:snapToGrid w:val="0"/>
        <w:spacing w:line="240" w:lineRule="auto"/>
        <w:ind w:firstLine="440"/>
        <w:rPr>
          <w:szCs w:val="21"/>
          <w:highlight w:val="none"/>
        </w:rPr>
      </w:pPr>
      <w:r>
        <w:rPr>
          <w:szCs w:val="21"/>
          <w:highlight w:val="none"/>
        </w:rPr>
        <w:t>平均数据在存储时的时间戳，需包括其平均周期的开始时间，和/或，其平均周期的结束时间。如果只有一个时间戳被存储，平均周期的时长和时间戳类型都需要被存储（如配置参数）。</w:t>
      </w:r>
    </w:p>
    <w:p w14:paraId="411DC895">
      <w:pPr>
        <w:spacing w:before="157" w:beforeLines="50" w:after="157" w:afterLines="50" w:line="240" w:lineRule="auto"/>
        <w:ind w:firstLine="0"/>
        <w:rPr>
          <w:rFonts w:hint="eastAsia" w:ascii="黑体" w:hAnsi="黑体" w:eastAsia="黑体" w:cs="黑体"/>
          <w:szCs w:val="21"/>
          <w:highlight w:val="none"/>
        </w:rPr>
      </w:pPr>
      <w:r>
        <w:rPr>
          <w:rFonts w:hint="eastAsia"/>
          <w:b/>
          <w:bCs/>
          <w:szCs w:val="21"/>
          <w:highlight w:val="none"/>
        </w:rPr>
        <w:t>E</w:t>
      </w:r>
      <w:r>
        <w:rPr>
          <w:rFonts w:hint="eastAsia" w:ascii="黑体" w:hAnsi="黑体" w:eastAsia="黑体" w:cs="黑体"/>
          <w:szCs w:val="21"/>
          <w:highlight w:val="none"/>
        </w:rPr>
        <w:t>.2.5.3</w:t>
      </w:r>
      <w:r>
        <w:rPr>
          <w:rFonts w:hint="eastAsia" w:ascii="黑体" w:hAnsi="黑体" w:eastAsia="黑体" w:cs="黑体"/>
          <w:szCs w:val="21"/>
          <w:highlight w:val="none"/>
          <w:lang w:val="en-US" w:eastAsia="zh-CN"/>
        </w:rPr>
        <w:t xml:space="preserve">  </w:t>
      </w:r>
      <w:r>
        <w:rPr>
          <w:rFonts w:hint="eastAsia" w:ascii="黑体" w:hAnsi="黑体" w:eastAsia="黑体" w:cs="黑体"/>
          <w:szCs w:val="21"/>
          <w:highlight w:val="none"/>
        </w:rPr>
        <w:t>永久数据库-各类数据</w:t>
      </w:r>
    </w:p>
    <w:p w14:paraId="411DC896">
      <w:pPr>
        <w:spacing w:line="240" w:lineRule="auto"/>
        <w:ind w:firstLine="440"/>
        <w:rPr>
          <w:szCs w:val="21"/>
          <w:highlight w:val="none"/>
        </w:rPr>
      </w:pPr>
      <w:r>
        <w:rPr>
          <w:szCs w:val="21"/>
          <w:highlight w:val="none"/>
        </w:rPr>
        <w:t>FLD数值和其关联的状态信息，以及单位（比例）换算用到的因子；</w:t>
      </w:r>
    </w:p>
    <w:p w14:paraId="411DC897">
      <w:pPr>
        <w:spacing w:line="240" w:lineRule="auto"/>
        <w:ind w:firstLine="440"/>
        <w:rPr>
          <w:szCs w:val="21"/>
          <w:highlight w:val="none"/>
        </w:rPr>
      </w:pPr>
      <w:r>
        <w:rPr>
          <w:szCs w:val="21"/>
          <w:highlight w:val="none"/>
        </w:rPr>
        <w:t>STA，SSTA，VSTA数据和其关联的状态信息；</w:t>
      </w:r>
    </w:p>
    <w:p w14:paraId="411DC898">
      <w:pPr>
        <w:spacing w:line="240" w:lineRule="auto"/>
        <w:ind w:firstLine="440"/>
        <w:rPr>
          <w:szCs w:val="21"/>
          <w:highlight w:val="none"/>
        </w:rPr>
      </w:pPr>
      <w:r>
        <w:rPr>
          <w:szCs w:val="21"/>
          <w:highlight w:val="none"/>
        </w:rPr>
        <w:t>校准数据；</w:t>
      </w:r>
    </w:p>
    <w:p w14:paraId="411DC899">
      <w:pPr>
        <w:spacing w:line="240" w:lineRule="auto"/>
        <w:ind w:firstLine="440"/>
        <w:rPr>
          <w:szCs w:val="21"/>
          <w:highlight w:val="none"/>
        </w:rPr>
      </w:pPr>
      <w:r>
        <w:rPr>
          <w:szCs w:val="21"/>
          <w:highlight w:val="none"/>
        </w:rPr>
        <w:t>报警、警告、违规信号数据；</w:t>
      </w:r>
    </w:p>
    <w:p w14:paraId="3549B11C">
      <w:pPr>
        <w:spacing w:line="240" w:lineRule="auto"/>
        <w:ind w:firstLine="440"/>
        <w:rPr>
          <w:szCs w:val="21"/>
          <w:highlight w:val="none"/>
        </w:rPr>
      </w:pPr>
      <w:r>
        <w:rPr>
          <w:szCs w:val="21"/>
          <w:highlight w:val="none"/>
        </w:rPr>
        <w:t>事件日志和配置参数</w:t>
      </w:r>
      <w:r>
        <w:rPr>
          <w:rFonts w:hint="eastAsia"/>
          <w:szCs w:val="21"/>
          <w:highlight w:val="none"/>
          <w:lang w:eastAsia="zh-CN"/>
        </w:rPr>
        <w:t>。</w:t>
      </w:r>
    </w:p>
    <w:p w14:paraId="411DC89C">
      <w:pPr>
        <w:spacing w:before="157" w:beforeLines="50" w:after="157" w:afterLines="50" w:line="240" w:lineRule="auto"/>
        <w:ind w:firstLine="0"/>
        <w:rPr>
          <w:rFonts w:hint="eastAsia" w:ascii="黑体" w:hAnsi="黑体" w:eastAsia="黑体" w:cs="黑体"/>
          <w:b w:val="0"/>
          <w:bCs w:val="0"/>
          <w:szCs w:val="21"/>
          <w:highlight w:val="none"/>
        </w:rPr>
      </w:pPr>
      <w:r>
        <w:rPr>
          <w:rFonts w:hint="eastAsia"/>
          <w:b/>
          <w:bCs/>
          <w:szCs w:val="21"/>
          <w:highlight w:val="none"/>
        </w:rPr>
        <w:t>E</w:t>
      </w:r>
      <w:r>
        <w:rPr>
          <w:rFonts w:hint="eastAsia" w:ascii="黑体" w:hAnsi="黑体" w:eastAsia="黑体" w:cs="黑体"/>
          <w:b w:val="0"/>
          <w:bCs w:val="0"/>
          <w:szCs w:val="21"/>
          <w:highlight w:val="none"/>
        </w:rPr>
        <w:t>.2.6</w:t>
      </w:r>
      <w:r>
        <w:rPr>
          <w:rFonts w:hint="eastAsia" w:ascii="黑体" w:hAnsi="黑体" w:eastAsia="黑体" w:cs="黑体"/>
          <w:b w:val="0"/>
          <w:bCs w:val="0"/>
          <w:szCs w:val="21"/>
          <w:highlight w:val="none"/>
          <w:lang w:val="en-US" w:eastAsia="zh-CN"/>
        </w:rPr>
        <w:t xml:space="preserve">  </w:t>
      </w:r>
      <w:r>
        <w:rPr>
          <w:rFonts w:hint="eastAsia" w:ascii="黑体" w:hAnsi="黑体" w:eastAsia="黑体" w:cs="黑体"/>
          <w:b w:val="0"/>
          <w:bCs w:val="0"/>
          <w:szCs w:val="21"/>
          <w:highlight w:val="none"/>
        </w:rPr>
        <w:t>系统功能</w:t>
      </w:r>
    </w:p>
    <w:p w14:paraId="411DC89D">
      <w:pPr>
        <w:spacing w:before="157" w:beforeLines="50" w:after="157" w:afterLines="50" w:line="240" w:lineRule="auto"/>
        <w:ind w:firstLine="0"/>
        <w:rPr>
          <w:szCs w:val="21"/>
          <w:highlight w:val="none"/>
        </w:rPr>
      </w:pPr>
      <w:r>
        <w:rPr>
          <w:rFonts w:hint="eastAsia"/>
          <w:b/>
          <w:bCs/>
          <w:szCs w:val="21"/>
          <w:highlight w:val="none"/>
        </w:rPr>
        <w:t>E</w:t>
      </w:r>
      <w:r>
        <w:rPr>
          <w:rFonts w:hint="eastAsia" w:ascii="黑体" w:hAnsi="黑体" w:eastAsia="黑体" w:cs="黑体"/>
          <w:szCs w:val="21"/>
          <w:highlight w:val="none"/>
        </w:rPr>
        <w:t>.2.6.1</w:t>
      </w:r>
      <w:r>
        <w:rPr>
          <w:rFonts w:hint="eastAsia" w:ascii="黑体" w:hAnsi="黑体" w:eastAsia="黑体" w:cs="黑体"/>
          <w:szCs w:val="21"/>
          <w:highlight w:val="none"/>
          <w:lang w:val="en-US" w:eastAsia="zh-CN"/>
        </w:rPr>
        <w:t xml:space="preserve">  </w:t>
      </w:r>
      <w:r>
        <w:rPr>
          <w:rFonts w:hint="eastAsia" w:ascii="黑体" w:hAnsi="黑体" w:eastAsia="黑体" w:cs="黑体"/>
          <w:szCs w:val="21"/>
          <w:highlight w:val="none"/>
        </w:rPr>
        <w:t>事件日志</w:t>
      </w:r>
    </w:p>
    <w:p w14:paraId="473E798B">
      <w:pPr>
        <w:spacing w:line="240" w:lineRule="auto"/>
        <w:ind w:left="0" w:leftChars="0" w:firstLine="420" w:firstLineChars="200"/>
        <w:rPr>
          <w:szCs w:val="21"/>
          <w:highlight w:val="none"/>
        </w:rPr>
      </w:pPr>
      <w:r>
        <w:rPr>
          <w:szCs w:val="21"/>
          <w:highlight w:val="none"/>
        </w:rPr>
        <w:t>所有GAMS-DCS采取的行动都需要被存储到</w:t>
      </w:r>
      <w:r>
        <w:rPr>
          <w:rFonts w:hint="eastAsia" w:ascii="宋体" w:hAnsi="宋体" w:cs="宋体"/>
          <w:szCs w:val="21"/>
          <w:highlight w:val="none"/>
        </w:rPr>
        <w:t>“事件日志”中</w:t>
      </w:r>
      <w:r>
        <w:rPr>
          <w:szCs w:val="21"/>
          <w:highlight w:val="none"/>
        </w:rPr>
        <w:t>；每个事件日志条目需要包含以下信息：</w:t>
      </w:r>
    </w:p>
    <w:p w14:paraId="411DC8A0">
      <w:pPr>
        <w:numPr>
          <w:ilvl w:val="1"/>
          <w:numId w:val="19"/>
        </w:numPr>
        <w:adjustRightInd w:val="0"/>
        <w:snapToGrid w:val="0"/>
        <w:spacing w:line="240" w:lineRule="auto"/>
        <w:ind w:left="420" w:leftChars="200" w:firstLine="442"/>
        <w:rPr>
          <w:szCs w:val="21"/>
          <w:highlight w:val="none"/>
        </w:rPr>
      </w:pPr>
      <w:r>
        <w:rPr>
          <w:szCs w:val="21"/>
          <w:highlight w:val="none"/>
        </w:rPr>
        <w:t>事件类型（如登录操作失败，GAMS通讯失效，停电，watch-dog重启，系统时间</w:t>
      </w:r>
      <w:r>
        <w:rPr>
          <w:rFonts w:hint="eastAsia" w:ascii="宋体" w:hAnsi="宋体" w:cs="宋体"/>
          <w:szCs w:val="21"/>
          <w:highlight w:val="none"/>
        </w:rPr>
        <w:t>5</w:t>
      </w:r>
      <w:r>
        <w:rPr>
          <w:szCs w:val="21"/>
          <w:highlight w:val="none"/>
        </w:rPr>
        <w:t>秒以上的改动）；</w:t>
      </w:r>
    </w:p>
    <w:p w14:paraId="411DC8A1">
      <w:pPr>
        <w:numPr>
          <w:ilvl w:val="1"/>
          <w:numId w:val="19"/>
        </w:numPr>
        <w:adjustRightInd w:val="0"/>
        <w:snapToGrid w:val="0"/>
        <w:spacing w:line="240" w:lineRule="auto"/>
        <w:ind w:left="420" w:leftChars="200" w:firstLine="442"/>
        <w:rPr>
          <w:szCs w:val="21"/>
          <w:highlight w:val="none"/>
        </w:rPr>
      </w:pPr>
      <w:r>
        <w:rPr>
          <w:szCs w:val="21"/>
          <w:highlight w:val="none"/>
        </w:rPr>
        <w:t>事件描述；</w:t>
      </w:r>
    </w:p>
    <w:p w14:paraId="411DC8A2">
      <w:pPr>
        <w:numPr>
          <w:ilvl w:val="1"/>
          <w:numId w:val="19"/>
        </w:numPr>
        <w:adjustRightInd w:val="0"/>
        <w:snapToGrid w:val="0"/>
        <w:spacing w:line="240" w:lineRule="auto"/>
        <w:ind w:left="420" w:leftChars="200" w:firstLine="442"/>
        <w:rPr>
          <w:szCs w:val="21"/>
          <w:highlight w:val="none"/>
        </w:rPr>
      </w:pPr>
      <w:r>
        <w:rPr>
          <w:szCs w:val="21"/>
          <w:highlight w:val="none"/>
        </w:rPr>
        <w:t>分类（如重要事件需立刻处理，不重要事件，告知类事件）；</w:t>
      </w:r>
    </w:p>
    <w:p w14:paraId="411DC8A3">
      <w:pPr>
        <w:numPr>
          <w:ilvl w:val="1"/>
          <w:numId w:val="19"/>
        </w:numPr>
        <w:adjustRightInd w:val="0"/>
        <w:snapToGrid w:val="0"/>
        <w:spacing w:line="240" w:lineRule="auto"/>
        <w:ind w:left="420" w:leftChars="200" w:firstLine="442"/>
        <w:rPr>
          <w:szCs w:val="21"/>
          <w:highlight w:val="none"/>
        </w:rPr>
      </w:pPr>
      <w:r>
        <w:rPr>
          <w:szCs w:val="21"/>
          <w:highlight w:val="none"/>
        </w:rPr>
        <w:t>用户名（哪个用户发起的事件）；</w:t>
      </w:r>
    </w:p>
    <w:p w14:paraId="411DC8A4">
      <w:pPr>
        <w:numPr>
          <w:ilvl w:val="1"/>
          <w:numId w:val="19"/>
        </w:numPr>
        <w:adjustRightInd w:val="0"/>
        <w:snapToGrid w:val="0"/>
        <w:spacing w:line="240" w:lineRule="auto"/>
        <w:ind w:left="420" w:leftChars="200" w:firstLine="442"/>
        <w:rPr>
          <w:szCs w:val="21"/>
          <w:highlight w:val="none"/>
        </w:rPr>
      </w:pPr>
      <w:r>
        <w:rPr>
          <w:szCs w:val="21"/>
          <w:highlight w:val="none"/>
        </w:rPr>
        <w:t>事件条目的时间戳</w:t>
      </w:r>
      <w:r>
        <w:rPr>
          <w:rFonts w:hint="eastAsia"/>
          <w:szCs w:val="21"/>
          <w:highlight w:val="none"/>
          <w:lang w:eastAsia="zh-CN"/>
        </w:rPr>
        <w:t>。</w:t>
      </w:r>
    </w:p>
    <w:p w14:paraId="411DC8A5">
      <w:pPr>
        <w:spacing w:before="157" w:beforeLines="50" w:after="157" w:afterLines="50" w:line="240" w:lineRule="auto"/>
        <w:ind w:firstLine="0"/>
        <w:rPr>
          <w:rFonts w:hint="eastAsia" w:ascii="黑体" w:hAnsi="黑体" w:eastAsia="黑体" w:cs="黑体"/>
          <w:szCs w:val="21"/>
          <w:highlight w:val="none"/>
        </w:rPr>
      </w:pPr>
      <w:r>
        <w:rPr>
          <w:rFonts w:hint="eastAsia"/>
          <w:b/>
          <w:bCs/>
          <w:szCs w:val="21"/>
          <w:highlight w:val="none"/>
        </w:rPr>
        <w:t>E</w:t>
      </w:r>
      <w:r>
        <w:rPr>
          <w:rFonts w:hint="eastAsia" w:ascii="黑体" w:hAnsi="黑体" w:eastAsia="黑体" w:cs="黑体"/>
          <w:szCs w:val="21"/>
          <w:highlight w:val="none"/>
        </w:rPr>
        <w:t>.2.6.2</w:t>
      </w:r>
      <w:r>
        <w:rPr>
          <w:rFonts w:hint="eastAsia" w:ascii="黑体" w:hAnsi="黑体" w:eastAsia="黑体" w:cs="黑体"/>
          <w:szCs w:val="21"/>
          <w:highlight w:val="none"/>
          <w:lang w:val="en-US" w:eastAsia="zh-CN"/>
        </w:rPr>
        <w:t xml:space="preserve">  </w:t>
      </w:r>
      <w:r>
        <w:rPr>
          <w:rFonts w:hint="eastAsia" w:ascii="黑体" w:hAnsi="黑体" w:eastAsia="黑体" w:cs="黑体"/>
          <w:szCs w:val="21"/>
          <w:highlight w:val="none"/>
        </w:rPr>
        <w:t>配置</w:t>
      </w:r>
    </w:p>
    <w:p w14:paraId="411DC8A6">
      <w:pPr>
        <w:spacing w:line="240" w:lineRule="auto"/>
        <w:ind w:firstLine="440"/>
        <w:rPr>
          <w:szCs w:val="21"/>
          <w:highlight w:val="none"/>
        </w:rPr>
      </w:pPr>
      <w:r>
        <w:rPr>
          <w:szCs w:val="21"/>
          <w:highlight w:val="none"/>
        </w:rPr>
        <w:t>所有配置的改动均需要被记录到事件日志中。当日志记录配置调整时，日志信息应包含调整前及调整后的数值，以及任何重新计算的应用的时间戳。</w:t>
      </w:r>
    </w:p>
    <w:p w14:paraId="411DC8A7">
      <w:pPr>
        <w:spacing w:before="157" w:beforeLines="50" w:after="157" w:afterLines="50" w:line="240" w:lineRule="auto"/>
        <w:ind w:firstLine="0"/>
        <w:rPr>
          <w:rFonts w:hint="eastAsia" w:ascii="黑体" w:hAnsi="黑体" w:eastAsia="黑体" w:cs="黑体"/>
          <w:szCs w:val="21"/>
          <w:highlight w:val="none"/>
        </w:rPr>
      </w:pPr>
      <w:r>
        <w:rPr>
          <w:rFonts w:hint="eastAsia"/>
          <w:b/>
          <w:bCs/>
          <w:szCs w:val="21"/>
          <w:highlight w:val="none"/>
        </w:rPr>
        <w:t>E</w:t>
      </w:r>
      <w:r>
        <w:rPr>
          <w:rFonts w:hint="eastAsia" w:ascii="黑体" w:hAnsi="黑体" w:eastAsia="黑体" w:cs="黑体"/>
          <w:szCs w:val="21"/>
          <w:highlight w:val="none"/>
        </w:rPr>
        <w:t>.2.6.3</w:t>
      </w:r>
      <w:r>
        <w:rPr>
          <w:rFonts w:hint="eastAsia" w:ascii="黑体" w:hAnsi="黑体" w:eastAsia="黑体" w:cs="黑体"/>
          <w:szCs w:val="21"/>
          <w:highlight w:val="none"/>
          <w:lang w:val="en-US" w:eastAsia="zh-CN"/>
        </w:rPr>
        <w:t xml:space="preserve">  </w:t>
      </w:r>
      <w:r>
        <w:rPr>
          <w:rFonts w:hint="eastAsia" w:ascii="黑体" w:hAnsi="黑体" w:eastAsia="黑体" w:cs="黑体"/>
          <w:szCs w:val="21"/>
          <w:highlight w:val="none"/>
        </w:rPr>
        <w:t>导出数据</w:t>
      </w:r>
    </w:p>
    <w:p w14:paraId="411DC8A8">
      <w:pPr>
        <w:spacing w:line="240" w:lineRule="auto"/>
        <w:ind w:firstLine="440"/>
        <w:rPr>
          <w:szCs w:val="21"/>
          <w:highlight w:val="none"/>
        </w:rPr>
      </w:pPr>
      <w:r>
        <w:rPr>
          <w:szCs w:val="21"/>
          <w:highlight w:val="none"/>
        </w:rPr>
        <w:t>GAMS-DCS应包括以文件化、简单和机器可读的格式从数据库中导出至少所有FLD的可能性。</w:t>
      </w:r>
    </w:p>
    <w:p w14:paraId="411DC8A9">
      <w:pPr>
        <w:spacing w:before="157" w:beforeLines="50" w:after="157" w:afterLines="50" w:line="240" w:lineRule="auto"/>
        <w:ind w:firstLine="0"/>
        <w:rPr>
          <w:szCs w:val="21"/>
          <w:highlight w:val="none"/>
        </w:rPr>
      </w:pPr>
      <w:r>
        <w:rPr>
          <w:rFonts w:hint="eastAsia"/>
          <w:b/>
          <w:bCs/>
          <w:szCs w:val="21"/>
          <w:highlight w:val="none"/>
        </w:rPr>
        <w:t>E</w:t>
      </w:r>
      <w:r>
        <w:rPr>
          <w:rFonts w:hint="eastAsia" w:ascii="黑体" w:hAnsi="黑体" w:eastAsia="黑体" w:cs="黑体"/>
          <w:szCs w:val="21"/>
          <w:highlight w:val="none"/>
        </w:rPr>
        <w:t>.2.6.4</w:t>
      </w:r>
      <w:r>
        <w:rPr>
          <w:rFonts w:hint="eastAsia" w:ascii="黑体" w:hAnsi="黑体" w:eastAsia="黑体" w:cs="黑体"/>
          <w:szCs w:val="21"/>
          <w:highlight w:val="none"/>
          <w:lang w:val="en-US" w:eastAsia="zh-CN"/>
        </w:rPr>
        <w:t xml:space="preserve">  </w:t>
      </w:r>
      <w:r>
        <w:rPr>
          <w:rFonts w:hint="eastAsia" w:ascii="黑体" w:hAnsi="黑体" w:eastAsia="黑体" w:cs="黑体"/>
          <w:szCs w:val="21"/>
          <w:highlight w:val="none"/>
        </w:rPr>
        <w:t>测试模式</w:t>
      </w:r>
    </w:p>
    <w:p w14:paraId="411DC8AA">
      <w:pPr>
        <w:spacing w:line="240" w:lineRule="auto"/>
        <w:ind w:firstLine="440"/>
        <w:rPr>
          <w:szCs w:val="21"/>
          <w:highlight w:val="none"/>
        </w:rPr>
      </w:pPr>
      <w:r>
        <w:rPr>
          <w:szCs w:val="21"/>
          <w:highlight w:val="none"/>
        </w:rPr>
        <w:t>GAMS-DCS应具有测试模式，以允许检查GAMS-DCS的数据接收、配置和计算。测试数据不得用于计算报告数据。测试模式的开始和结束应记录在事件日志中。（GAMS-DCS在测试模式下不可用。）</w:t>
      </w:r>
    </w:p>
    <w:p w14:paraId="73AFCCF3">
      <w:pPr>
        <w:spacing w:line="240" w:lineRule="auto"/>
        <w:ind w:firstLine="440"/>
        <w:rPr>
          <w:strike/>
          <w:szCs w:val="21"/>
          <w:highlight w:val="none"/>
        </w:rPr>
      </w:pPr>
      <w:r>
        <w:rPr>
          <w:szCs w:val="21"/>
          <w:highlight w:val="none"/>
        </w:rPr>
        <w:t>GAMS-DCS应能够以文件化、简单、机器可读的格式导出测试模式期间产生的所有数据。</w:t>
      </w:r>
    </w:p>
    <w:p w14:paraId="411DC8AD">
      <w:pPr>
        <w:spacing w:before="157" w:beforeLines="50" w:after="157" w:afterLines="50" w:line="240" w:lineRule="auto"/>
        <w:ind w:firstLine="0"/>
        <w:rPr>
          <w:szCs w:val="21"/>
          <w:highlight w:val="none"/>
        </w:rPr>
      </w:pPr>
      <w:r>
        <w:rPr>
          <w:rFonts w:hint="eastAsia"/>
          <w:b/>
          <w:bCs/>
          <w:szCs w:val="21"/>
          <w:highlight w:val="none"/>
        </w:rPr>
        <w:t>E</w:t>
      </w:r>
      <w:r>
        <w:rPr>
          <w:szCs w:val="21"/>
          <w:highlight w:val="none"/>
        </w:rPr>
        <w:t>.</w:t>
      </w:r>
      <w:r>
        <w:rPr>
          <w:rFonts w:hint="eastAsia" w:ascii="黑体" w:hAnsi="黑体" w:eastAsia="黑体" w:cs="黑体"/>
          <w:szCs w:val="21"/>
          <w:highlight w:val="none"/>
        </w:rPr>
        <w:t>2.7</w:t>
      </w:r>
      <w:r>
        <w:rPr>
          <w:rFonts w:hint="eastAsia" w:ascii="黑体" w:hAnsi="黑体" w:eastAsia="黑体" w:cs="黑体"/>
          <w:szCs w:val="21"/>
          <w:highlight w:val="none"/>
          <w:lang w:val="en-US" w:eastAsia="zh-CN"/>
        </w:rPr>
        <w:t xml:space="preserve">  </w:t>
      </w:r>
      <w:r>
        <w:rPr>
          <w:rFonts w:hint="eastAsia" w:ascii="黑体" w:hAnsi="黑体" w:eastAsia="黑体" w:cs="黑体"/>
          <w:szCs w:val="21"/>
          <w:highlight w:val="none"/>
        </w:rPr>
        <w:t>数据完整性</w:t>
      </w:r>
    </w:p>
    <w:p w14:paraId="411DC8AE">
      <w:pPr>
        <w:spacing w:before="157" w:beforeLines="50" w:after="157" w:afterLines="50" w:line="240" w:lineRule="auto"/>
        <w:ind w:firstLine="0"/>
        <w:rPr>
          <w:rFonts w:hint="eastAsia" w:ascii="黑体" w:hAnsi="黑体" w:eastAsia="黑体" w:cs="黑体"/>
          <w:szCs w:val="21"/>
          <w:highlight w:val="none"/>
        </w:rPr>
      </w:pPr>
      <w:r>
        <w:rPr>
          <w:rFonts w:hint="eastAsia"/>
          <w:b/>
          <w:bCs/>
          <w:szCs w:val="21"/>
          <w:highlight w:val="none"/>
        </w:rPr>
        <w:t>E</w:t>
      </w:r>
      <w:r>
        <w:rPr>
          <w:rFonts w:hint="eastAsia" w:ascii="黑体" w:hAnsi="黑体" w:eastAsia="黑体" w:cs="黑体"/>
          <w:szCs w:val="21"/>
          <w:highlight w:val="none"/>
        </w:rPr>
        <w:t>.2.7.1</w:t>
      </w:r>
      <w:r>
        <w:rPr>
          <w:rFonts w:hint="eastAsia" w:ascii="黑体" w:hAnsi="黑体" w:eastAsia="黑体" w:cs="黑体"/>
          <w:szCs w:val="21"/>
          <w:highlight w:val="none"/>
          <w:lang w:val="en-US" w:eastAsia="zh-CN"/>
        </w:rPr>
        <w:t xml:space="preserve">  </w:t>
      </w:r>
      <w:r>
        <w:rPr>
          <w:rFonts w:hint="default" w:eastAsia="黑体"/>
          <w:b/>
          <w:bCs/>
          <w:szCs w:val="21"/>
          <w:highlight w:val="none"/>
        </w:rPr>
        <w:t>GAMS-DCS</w:t>
      </w:r>
      <w:r>
        <w:rPr>
          <w:rFonts w:hint="eastAsia" w:ascii="黑体" w:hAnsi="黑体" w:eastAsia="黑体" w:cs="黑体"/>
          <w:szCs w:val="21"/>
          <w:highlight w:val="none"/>
        </w:rPr>
        <w:t>有效利用率</w:t>
      </w:r>
    </w:p>
    <w:p w14:paraId="411DC8AF">
      <w:pPr>
        <w:spacing w:line="240" w:lineRule="auto"/>
        <w:ind w:firstLine="440"/>
        <w:rPr>
          <w:szCs w:val="21"/>
          <w:highlight w:val="none"/>
        </w:rPr>
      </w:pPr>
      <w:r>
        <w:rPr>
          <w:szCs w:val="21"/>
          <w:highlight w:val="none"/>
        </w:rPr>
        <w:t>GAMS-DCS应设计为可连续运行，在一个日历年内提供至少</w:t>
      </w:r>
      <w:r>
        <w:rPr>
          <w:rFonts w:hint="eastAsia" w:ascii="宋体" w:hAnsi="宋体" w:cs="宋体"/>
          <w:szCs w:val="21"/>
          <w:highlight w:val="none"/>
        </w:rPr>
        <w:t>99</w:t>
      </w:r>
      <w:r>
        <w:rPr>
          <w:szCs w:val="21"/>
          <w:highlight w:val="none"/>
        </w:rPr>
        <w:t>%的数据可用性。</w:t>
      </w:r>
    </w:p>
    <w:p w14:paraId="411DC8B0">
      <w:pPr>
        <w:spacing w:line="240" w:lineRule="auto"/>
        <w:ind w:firstLine="440"/>
        <w:rPr>
          <w:szCs w:val="21"/>
          <w:highlight w:val="none"/>
        </w:rPr>
      </w:pPr>
      <w:r>
        <w:rPr>
          <w:szCs w:val="21"/>
          <w:highlight w:val="none"/>
        </w:rPr>
        <w:t>GAMS-DCS需能获取、计算和存储所有必需的数据，才被视为可用。</w:t>
      </w:r>
    </w:p>
    <w:p w14:paraId="411DC8B1">
      <w:pPr>
        <w:spacing w:line="240" w:lineRule="auto"/>
        <w:ind w:firstLine="440"/>
        <w:rPr>
          <w:szCs w:val="21"/>
          <w:highlight w:val="none"/>
        </w:rPr>
      </w:pPr>
      <w:r>
        <w:rPr>
          <w:szCs w:val="21"/>
          <w:highlight w:val="none"/>
        </w:rPr>
        <w:t>如果外部数据记录器在GAMS-DCS故障期间正常工作，并且如果在GAMS-DCS启动后检索到所需的所有数据，GAMS-DCS的停机时间不会降低其可用性。数据可用性可以通过作为GAMS-DCS一部分的数据缓冲区来提高。</w:t>
      </w:r>
    </w:p>
    <w:p w14:paraId="411DC8B2">
      <w:pPr>
        <w:spacing w:line="240" w:lineRule="auto"/>
        <w:ind w:firstLine="440"/>
        <w:rPr>
          <w:szCs w:val="21"/>
          <w:highlight w:val="none"/>
        </w:rPr>
      </w:pPr>
      <w:r>
        <w:rPr>
          <w:szCs w:val="21"/>
          <w:highlight w:val="none"/>
        </w:rPr>
        <w:t>应能在不中断连续数据记录机制的情况下随时查询存储的数据。</w:t>
      </w:r>
    </w:p>
    <w:p w14:paraId="411DC8B3">
      <w:pPr>
        <w:spacing w:before="157" w:beforeLines="50" w:after="157" w:afterLines="50" w:line="240" w:lineRule="auto"/>
        <w:ind w:firstLine="0"/>
        <w:rPr>
          <w:rFonts w:hint="eastAsia" w:ascii="黑体" w:hAnsi="黑体" w:eastAsia="黑体" w:cs="黑体"/>
          <w:szCs w:val="21"/>
          <w:highlight w:val="none"/>
        </w:rPr>
      </w:pPr>
      <w:r>
        <w:rPr>
          <w:rFonts w:hint="eastAsia"/>
          <w:b/>
          <w:bCs/>
          <w:szCs w:val="21"/>
          <w:highlight w:val="none"/>
        </w:rPr>
        <w:t>E</w:t>
      </w:r>
      <w:r>
        <w:rPr>
          <w:rFonts w:hint="eastAsia" w:ascii="黑体" w:hAnsi="黑体" w:eastAsia="黑体" w:cs="黑体"/>
          <w:szCs w:val="21"/>
          <w:highlight w:val="none"/>
        </w:rPr>
        <w:t>.2.7.2</w:t>
      </w:r>
      <w:r>
        <w:rPr>
          <w:rFonts w:hint="eastAsia" w:ascii="黑体" w:hAnsi="黑体" w:eastAsia="黑体" w:cs="黑体"/>
          <w:szCs w:val="21"/>
          <w:highlight w:val="none"/>
          <w:lang w:val="en-US" w:eastAsia="zh-CN"/>
        </w:rPr>
        <w:t xml:space="preserve">  </w:t>
      </w:r>
      <w:r>
        <w:rPr>
          <w:rFonts w:hint="eastAsia" w:ascii="黑体" w:hAnsi="黑体" w:eastAsia="黑体" w:cs="黑体"/>
          <w:szCs w:val="21"/>
          <w:highlight w:val="none"/>
        </w:rPr>
        <w:t>防篡改数据传输和处理</w:t>
      </w:r>
    </w:p>
    <w:p w14:paraId="411DC8B4">
      <w:pPr>
        <w:adjustRightInd w:val="0"/>
        <w:snapToGrid w:val="0"/>
        <w:spacing w:line="240" w:lineRule="auto"/>
        <w:ind w:firstLine="440"/>
        <w:rPr>
          <w:szCs w:val="21"/>
          <w:highlight w:val="none"/>
        </w:rPr>
      </w:pPr>
      <w:r>
        <w:rPr>
          <w:szCs w:val="21"/>
          <w:highlight w:val="none"/>
        </w:rPr>
        <w:t>通过开放网络传输的数据应加密。</w:t>
      </w:r>
    </w:p>
    <w:p w14:paraId="411DC8B5">
      <w:pPr>
        <w:adjustRightInd w:val="0"/>
        <w:snapToGrid w:val="0"/>
        <w:spacing w:line="240" w:lineRule="auto"/>
        <w:ind w:firstLine="440"/>
        <w:rPr>
          <w:szCs w:val="21"/>
          <w:highlight w:val="none"/>
        </w:rPr>
      </w:pPr>
      <w:r>
        <w:rPr>
          <w:szCs w:val="21"/>
          <w:highlight w:val="none"/>
        </w:rPr>
        <w:t>所有数据和配置参数的存储方式应防止未经授权的修改。</w:t>
      </w:r>
    </w:p>
    <w:p w14:paraId="411DC8B6">
      <w:pPr>
        <w:adjustRightInd w:val="0"/>
        <w:snapToGrid w:val="0"/>
        <w:spacing w:line="240" w:lineRule="auto"/>
        <w:ind w:firstLine="440"/>
        <w:rPr>
          <w:szCs w:val="21"/>
          <w:highlight w:val="none"/>
        </w:rPr>
      </w:pPr>
      <w:r>
        <w:rPr>
          <w:szCs w:val="21"/>
          <w:highlight w:val="none"/>
        </w:rPr>
        <w:t>GAMS-DCS的所有访问权限应仅限于授权人员专属登录。</w:t>
      </w:r>
    </w:p>
    <w:p w14:paraId="411DC8B7">
      <w:pPr>
        <w:adjustRightInd w:val="0"/>
        <w:snapToGrid w:val="0"/>
        <w:spacing w:line="240" w:lineRule="auto"/>
        <w:ind w:firstLine="440"/>
        <w:rPr>
          <w:szCs w:val="21"/>
          <w:highlight w:val="none"/>
        </w:rPr>
      </w:pPr>
      <w:r>
        <w:rPr>
          <w:szCs w:val="21"/>
          <w:highlight w:val="none"/>
        </w:rPr>
        <w:t>每个登录都应受到保护，防止未经授权的使用，例如通过密码或访问代码。</w:t>
      </w:r>
    </w:p>
    <w:p w14:paraId="411DC8B8">
      <w:pPr>
        <w:adjustRightInd w:val="0"/>
        <w:snapToGrid w:val="0"/>
        <w:spacing w:line="240" w:lineRule="auto"/>
        <w:ind w:firstLine="440"/>
        <w:rPr>
          <w:szCs w:val="21"/>
          <w:highlight w:val="none"/>
        </w:rPr>
      </w:pPr>
      <w:r>
        <w:rPr>
          <w:szCs w:val="21"/>
          <w:highlight w:val="none"/>
        </w:rPr>
        <w:t>GAMS-DCS应提供可分配给每个登录的不同级别的权限，例如用于数据可视化、手动输入或配置更改。</w:t>
      </w:r>
    </w:p>
    <w:p w14:paraId="411DC8B9">
      <w:pPr>
        <w:spacing w:before="157" w:beforeLines="50" w:after="157" w:afterLines="50" w:line="240" w:lineRule="auto"/>
        <w:ind w:firstLine="0"/>
        <w:rPr>
          <w:rFonts w:hint="eastAsia" w:ascii="黑体" w:hAnsi="黑体" w:eastAsia="黑体" w:cs="黑体"/>
          <w:szCs w:val="21"/>
          <w:highlight w:val="none"/>
        </w:rPr>
      </w:pPr>
      <w:r>
        <w:rPr>
          <w:rFonts w:hint="eastAsia"/>
          <w:b/>
          <w:bCs/>
          <w:szCs w:val="21"/>
          <w:highlight w:val="none"/>
        </w:rPr>
        <w:t>E</w:t>
      </w:r>
      <w:r>
        <w:rPr>
          <w:rFonts w:hint="eastAsia" w:ascii="黑体" w:hAnsi="黑体" w:eastAsia="黑体" w:cs="黑体"/>
          <w:szCs w:val="21"/>
          <w:highlight w:val="none"/>
        </w:rPr>
        <w:t>.2.7.3</w:t>
      </w:r>
      <w:r>
        <w:rPr>
          <w:rFonts w:hint="eastAsia" w:ascii="黑体" w:hAnsi="黑体" w:eastAsia="黑体" w:cs="黑体"/>
          <w:szCs w:val="21"/>
          <w:highlight w:val="none"/>
          <w:lang w:val="en-US" w:eastAsia="zh-CN"/>
        </w:rPr>
        <w:t xml:space="preserve">  </w:t>
      </w:r>
      <w:r>
        <w:rPr>
          <w:rFonts w:hint="eastAsia" w:ascii="黑体" w:hAnsi="黑体" w:eastAsia="黑体" w:cs="黑体"/>
          <w:szCs w:val="21"/>
          <w:highlight w:val="none"/>
        </w:rPr>
        <w:t>防止数据丢失</w:t>
      </w:r>
    </w:p>
    <w:p w14:paraId="411DC8BA">
      <w:pPr>
        <w:adjustRightInd w:val="0"/>
        <w:snapToGrid w:val="0"/>
        <w:spacing w:line="240" w:lineRule="auto"/>
        <w:ind w:firstLine="440"/>
        <w:rPr>
          <w:szCs w:val="21"/>
          <w:highlight w:val="none"/>
        </w:rPr>
      </w:pPr>
      <w:r>
        <w:rPr>
          <w:szCs w:val="21"/>
          <w:highlight w:val="none"/>
        </w:rPr>
        <w:t>GAMS-DCS应可以避免数据丢失，特别是停电时期；</w:t>
      </w:r>
    </w:p>
    <w:p w14:paraId="411DC8BB">
      <w:pPr>
        <w:adjustRightInd w:val="0"/>
        <w:snapToGrid w:val="0"/>
        <w:spacing w:line="240" w:lineRule="auto"/>
        <w:ind w:firstLine="440"/>
        <w:rPr>
          <w:szCs w:val="21"/>
          <w:highlight w:val="none"/>
        </w:rPr>
      </w:pPr>
      <w:r>
        <w:rPr>
          <w:szCs w:val="21"/>
          <w:highlight w:val="none"/>
        </w:rPr>
        <w:t>GAMS-DCS应自动启动并运行，当供电恢复时；</w:t>
      </w:r>
    </w:p>
    <w:p w14:paraId="411DC8BC">
      <w:pPr>
        <w:adjustRightInd w:val="0"/>
        <w:snapToGrid w:val="0"/>
        <w:spacing w:line="240" w:lineRule="auto"/>
        <w:ind w:firstLine="440"/>
        <w:rPr>
          <w:szCs w:val="21"/>
          <w:highlight w:val="none"/>
        </w:rPr>
      </w:pPr>
      <w:r>
        <w:rPr>
          <w:szCs w:val="21"/>
          <w:highlight w:val="none"/>
        </w:rPr>
        <w:t>运行系统应被配置为：允许</w:t>
      </w:r>
      <w:r>
        <w:rPr>
          <w:rFonts w:hint="eastAsia"/>
          <w:szCs w:val="21"/>
          <w:highlight w:val="none"/>
          <w:lang w:eastAsia="zh-CN"/>
        </w:rPr>
        <w:t>管理员</w:t>
      </w:r>
      <w:r>
        <w:rPr>
          <w:szCs w:val="21"/>
          <w:highlight w:val="none"/>
        </w:rPr>
        <w:t>手动调整系统时间；</w:t>
      </w:r>
    </w:p>
    <w:p w14:paraId="411DC8BD">
      <w:pPr>
        <w:adjustRightInd w:val="0"/>
        <w:snapToGrid w:val="0"/>
        <w:spacing w:line="240" w:lineRule="auto"/>
        <w:ind w:firstLine="440"/>
        <w:rPr>
          <w:szCs w:val="21"/>
          <w:highlight w:val="none"/>
        </w:rPr>
      </w:pPr>
      <w:r>
        <w:rPr>
          <w:szCs w:val="21"/>
          <w:highlight w:val="none"/>
        </w:rPr>
        <w:t>GAMS-DCS应建立一个确保能快速侦测出系统死机情况的监测系统。如遇系统死机，事件应标记给操作人员并存储到事件日志中。</w:t>
      </w:r>
    </w:p>
    <w:p w14:paraId="411DC8BE">
      <w:pPr>
        <w:adjustRightInd w:val="0"/>
        <w:snapToGrid w:val="0"/>
        <w:spacing w:before="157" w:beforeLines="50" w:after="157" w:afterLines="50" w:line="240" w:lineRule="auto"/>
        <w:ind w:firstLine="0"/>
        <w:rPr>
          <w:rFonts w:hint="eastAsia" w:ascii="黑体" w:hAnsi="黑体" w:eastAsia="黑体" w:cs="黑体"/>
          <w:szCs w:val="21"/>
          <w:highlight w:val="none"/>
        </w:rPr>
      </w:pPr>
      <w:r>
        <w:rPr>
          <w:rFonts w:hint="eastAsia"/>
          <w:b/>
          <w:bCs/>
          <w:szCs w:val="21"/>
          <w:highlight w:val="none"/>
        </w:rPr>
        <w:t>E</w:t>
      </w:r>
      <w:r>
        <w:rPr>
          <w:rFonts w:hint="eastAsia" w:ascii="黑体" w:hAnsi="黑体" w:eastAsia="黑体" w:cs="黑体"/>
          <w:szCs w:val="21"/>
          <w:highlight w:val="none"/>
        </w:rPr>
        <w:t>.2.7.4</w:t>
      </w:r>
      <w:r>
        <w:rPr>
          <w:rFonts w:hint="eastAsia" w:ascii="黑体" w:hAnsi="黑体" w:eastAsia="黑体" w:cs="黑体"/>
          <w:szCs w:val="21"/>
          <w:highlight w:val="none"/>
          <w:lang w:val="en-US" w:eastAsia="zh-CN"/>
        </w:rPr>
        <w:t xml:space="preserve">  </w:t>
      </w:r>
      <w:r>
        <w:rPr>
          <w:rFonts w:hint="eastAsia" w:ascii="黑体" w:hAnsi="黑体" w:eastAsia="黑体" w:cs="黑体"/>
          <w:szCs w:val="21"/>
          <w:highlight w:val="none"/>
        </w:rPr>
        <w:t>数据备份</w:t>
      </w:r>
    </w:p>
    <w:p w14:paraId="411DC8BF">
      <w:pPr>
        <w:adjustRightInd w:val="0"/>
        <w:snapToGrid w:val="0"/>
        <w:spacing w:line="240" w:lineRule="auto"/>
        <w:ind w:firstLine="440"/>
        <w:rPr>
          <w:szCs w:val="21"/>
          <w:highlight w:val="none"/>
        </w:rPr>
      </w:pPr>
      <w:r>
        <w:rPr>
          <w:szCs w:val="21"/>
          <w:highlight w:val="none"/>
        </w:rPr>
        <w:t>所有在永久数据库中的数据应备份到一个独立的数据存储中介中，保证数据可以在一个GAMS-DCS系统外、受保护的环境中至少存储</w:t>
      </w:r>
      <w:r>
        <w:rPr>
          <w:rFonts w:hint="eastAsia" w:ascii="宋体" w:hAnsi="宋体" w:cs="宋体"/>
          <w:szCs w:val="21"/>
          <w:highlight w:val="none"/>
        </w:rPr>
        <w:t>5</w:t>
      </w:r>
      <w:r>
        <w:rPr>
          <w:szCs w:val="21"/>
          <w:highlight w:val="none"/>
        </w:rPr>
        <w:t>年。GAMS-DCS数据备份频次为至少一天一次。</w:t>
      </w:r>
    </w:p>
    <w:p w14:paraId="411DC8C0">
      <w:pPr>
        <w:adjustRightInd w:val="0"/>
        <w:snapToGrid w:val="0"/>
        <w:spacing w:line="240" w:lineRule="auto"/>
        <w:ind w:firstLine="440"/>
        <w:rPr>
          <w:szCs w:val="21"/>
          <w:highlight w:val="none"/>
        </w:rPr>
      </w:pPr>
      <w:r>
        <w:rPr>
          <w:szCs w:val="21"/>
          <w:highlight w:val="none"/>
        </w:rPr>
        <w:t>数据备份可以通过外部冗余永久数据存储来实现。</w:t>
      </w:r>
    </w:p>
    <w:p w14:paraId="411DC8C1">
      <w:pPr>
        <w:adjustRightInd w:val="0"/>
        <w:snapToGrid w:val="0"/>
        <w:spacing w:line="240" w:lineRule="auto"/>
        <w:ind w:firstLine="440"/>
        <w:rPr>
          <w:szCs w:val="21"/>
          <w:highlight w:val="none"/>
        </w:rPr>
      </w:pPr>
      <w:r>
        <w:rPr>
          <w:szCs w:val="21"/>
          <w:highlight w:val="none"/>
        </w:rPr>
        <w:t>GAMS-DCS应具备备份数据还原的功能，如果发生此类事件，该事件需被记录在事件日志中。</w:t>
      </w:r>
    </w:p>
    <w:p w14:paraId="411DC8C2">
      <w:pPr>
        <w:adjustRightInd w:val="0"/>
        <w:snapToGrid w:val="0"/>
        <w:spacing w:line="240" w:lineRule="auto"/>
        <w:ind w:firstLine="440"/>
        <w:rPr>
          <w:szCs w:val="21"/>
          <w:highlight w:val="none"/>
        </w:rPr>
      </w:pPr>
      <w:r>
        <w:rPr>
          <w:szCs w:val="21"/>
          <w:highlight w:val="none"/>
        </w:rPr>
        <w:t>在软件修改的情况下，软件应能够读取以前软件版本存储在永久数据存储器中的数据，或者数据存储格式应升级，以避免数据丢失或数据修改。</w:t>
      </w:r>
    </w:p>
    <w:p w14:paraId="411DC8C3">
      <w:pPr>
        <w:spacing w:before="157" w:beforeLines="50" w:after="157" w:afterLines="50" w:line="240" w:lineRule="auto"/>
        <w:ind w:firstLine="0"/>
        <w:rPr>
          <w:szCs w:val="21"/>
          <w:highlight w:val="none"/>
        </w:rPr>
      </w:pPr>
      <w:r>
        <w:rPr>
          <w:rFonts w:hint="eastAsia"/>
          <w:b/>
          <w:bCs/>
          <w:szCs w:val="21"/>
          <w:highlight w:val="none"/>
        </w:rPr>
        <w:t>E</w:t>
      </w:r>
      <w:r>
        <w:rPr>
          <w:rFonts w:hint="eastAsia" w:ascii="黑体" w:hAnsi="黑体" w:eastAsia="黑体" w:cs="黑体"/>
          <w:szCs w:val="21"/>
          <w:highlight w:val="none"/>
        </w:rPr>
        <w:t>.2.7.5</w:t>
      </w:r>
      <w:r>
        <w:rPr>
          <w:rFonts w:hint="eastAsia" w:ascii="黑体" w:hAnsi="黑体" w:eastAsia="黑体" w:cs="黑体"/>
          <w:szCs w:val="21"/>
          <w:highlight w:val="none"/>
          <w:lang w:val="en-US" w:eastAsia="zh-CN"/>
        </w:rPr>
        <w:t xml:space="preserve">  </w:t>
      </w:r>
      <w:r>
        <w:rPr>
          <w:b/>
          <w:bCs/>
          <w:szCs w:val="21"/>
          <w:highlight w:val="none"/>
        </w:rPr>
        <w:t>GAMS-DCS</w:t>
      </w:r>
      <w:r>
        <w:rPr>
          <w:rFonts w:hint="eastAsia" w:ascii="黑体" w:hAnsi="黑体" w:eastAsia="黑体" w:cs="黑体"/>
          <w:szCs w:val="21"/>
          <w:highlight w:val="none"/>
        </w:rPr>
        <w:t>身份识别</w:t>
      </w:r>
    </w:p>
    <w:p w14:paraId="411DC8C4">
      <w:pPr>
        <w:spacing w:line="240" w:lineRule="auto"/>
        <w:ind w:firstLine="440"/>
        <w:rPr>
          <w:szCs w:val="21"/>
          <w:highlight w:val="none"/>
        </w:rPr>
      </w:pPr>
      <w:r>
        <w:rPr>
          <w:szCs w:val="21"/>
          <w:highlight w:val="none"/>
        </w:rPr>
        <w:t>GAMS-DCS应赋予所有硬件单元和软件唯一性的身份识别代码。</w:t>
      </w:r>
    </w:p>
    <w:p w14:paraId="411DC8C5">
      <w:pPr>
        <w:spacing w:before="157" w:beforeLines="50" w:after="157" w:afterLines="50" w:line="240" w:lineRule="auto"/>
        <w:ind w:firstLine="0"/>
        <w:rPr>
          <w:rFonts w:hint="eastAsia" w:ascii="黑体" w:hAnsi="黑体" w:eastAsia="黑体" w:cs="黑体"/>
          <w:szCs w:val="21"/>
          <w:highlight w:val="none"/>
        </w:rPr>
      </w:pPr>
      <w:r>
        <w:rPr>
          <w:rFonts w:hint="eastAsia"/>
          <w:b/>
          <w:bCs/>
          <w:szCs w:val="21"/>
          <w:highlight w:val="none"/>
        </w:rPr>
        <w:t>E</w:t>
      </w:r>
      <w:r>
        <w:rPr>
          <w:rFonts w:hint="eastAsia" w:ascii="黑体" w:hAnsi="黑体" w:eastAsia="黑体" w:cs="黑体"/>
          <w:szCs w:val="21"/>
          <w:highlight w:val="none"/>
        </w:rPr>
        <w:t>.2.7.6</w:t>
      </w:r>
      <w:r>
        <w:rPr>
          <w:rFonts w:hint="eastAsia" w:ascii="黑体" w:hAnsi="黑体" w:eastAsia="黑体" w:cs="黑体"/>
          <w:szCs w:val="21"/>
          <w:highlight w:val="none"/>
          <w:lang w:val="en-US" w:eastAsia="zh-CN"/>
        </w:rPr>
        <w:t xml:space="preserve">  </w:t>
      </w:r>
      <w:r>
        <w:rPr>
          <w:rFonts w:hint="eastAsia" w:ascii="黑体" w:hAnsi="黑体" w:eastAsia="黑体" w:cs="黑体"/>
          <w:szCs w:val="21"/>
          <w:highlight w:val="none"/>
        </w:rPr>
        <w:t>时间管理</w:t>
      </w:r>
    </w:p>
    <w:p w14:paraId="411DC8C6">
      <w:pPr>
        <w:adjustRightInd w:val="0"/>
        <w:snapToGrid w:val="0"/>
        <w:spacing w:line="240" w:lineRule="auto"/>
        <w:ind w:firstLine="440"/>
        <w:rPr>
          <w:szCs w:val="21"/>
          <w:highlight w:val="none"/>
        </w:rPr>
      </w:pPr>
      <w:r>
        <w:rPr>
          <w:szCs w:val="21"/>
          <w:highlight w:val="none"/>
        </w:rPr>
        <w:t>GAMS-DCS系统时间应通过外部精确时间源进行控制。（主板PC时钟中的常规内置时钟是不够精确的。这可以通过例如互联网NTP协议、无线电控制时钟或为此目的生产的固定GPS来实现。）</w:t>
      </w:r>
    </w:p>
    <w:p w14:paraId="411DC8C7">
      <w:pPr>
        <w:adjustRightInd w:val="0"/>
        <w:snapToGrid w:val="0"/>
        <w:spacing w:line="240" w:lineRule="auto"/>
        <w:ind w:firstLine="440"/>
        <w:rPr>
          <w:szCs w:val="21"/>
          <w:highlight w:val="none"/>
        </w:rPr>
      </w:pPr>
      <w:r>
        <w:rPr>
          <w:szCs w:val="21"/>
          <w:highlight w:val="none"/>
        </w:rPr>
        <w:t>系统时间应保持±</w:t>
      </w:r>
      <w:r>
        <w:rPr>
          <w:rFonts w:hint="eastAsia" w:ascii="宋体" w:hAnsi="宋体" w:cs="宋体"/>
          <w:szCs w:val="21"/>
          <w:highlight w:val="none"/>
        </w:rPr>
        <w:t>5</w:t>
      </w:r>
      <w:r>
        <w:rPr>
          <w:rFonts w:hint="eastAsia"/>
          <w:szCs w:val="21"/>
          <w:highlight w:val="none"/>
          <w:lang w:val="en-US" w:eastAsia="zh-CN"/>
        </w:rPr>
        <w:t xml:space="preserve"> </w:t>
      </w:r>
      <w:r>
        <w:rPr>
          <w:szCs w:val="21"/>
          <w:highlight w:val="none"/>
        </w:rPr>
        <w:t>s的精度。</w:t>
      </w:r>
    </w:p>
    <w:p w14:paraId="411DC8C8">
      <w:pPr>
        <w:adjustRightInd w:val="0"/>
        <w:snapToGrid w:val="0"/>
        <w:spacing w:line="240" w:lineRule="auto"/>
        <w:ind w:firstLine="440"/>
        <w:rPr>
          <w:szCs w:val="21"/>
          <w:highlight w:val="none"/>
        </w:rPr>
      </w:pPr>
      <w:r>
        <w:rPr>
          <w:szCs w:val="21"/>
          <w:highlight w:val="none"/>
        </w:rPr>
        <w:t>启动时应定期检查系统时钟指示的时间，至少每天一次，必要时进行校正。</w:t>
      </w:r>
    </w:p>
    <w:p w14:paraId="411DC8C9">
      <w:pPr>
        <w:adjustRightInd w:val="0"/>
        <w:snapToGrid w:val="0"/>
        <w:spacing w:line="240" w:lineRule="auto"/>
        <w:ind w:firstLine="440"/>
        <w:rPr>
          <w:szCs w:val="21"/>
          <w:highlight w:val="none"/>
        </w:rPr>
      </w:pPr>
      <w:r>
        <w:rPr>
          <w:szCs w:val="21"/>
          <w:highlight w:val="none"/>
        </w:rPr>
        <w:t>如果时间校正超过±</w:t>
      </w:r>
      <w:r>
        <w:rPr>
          <w:rFonts w:hint="eastAsia" w:ascii="宋体" w:hAnsi="宋体" w:cs="宋体"/>
          <w:szCs w:val="21"/>
          <w:highlight w:val="none"/>
        </w:rPr>
        <w:t>5</w:t>
      </w:r>
      <w:r>
        <w:rPr>
          <w:rFonts w:hint="eastAsia"/>
          <w:szCs w:val="21"/>
          <w:highlight w:val="none"/>
          <w:lang w:val="en-US" w:eastAsia="zh-CN"/>
        </w:rPr>
        <w:t xml:space="preserve"> s</w:t>
      </w:r>
      <w:r>
        <w:rPr>
          <w:szCs w:val="21"/>
          <w:highlight w:val="none"/>
        </w:rPr>
        <w:t>，则应将校正记录在事件日志中。</w:t>
      </w:r>
    </w:p>
    <w:p w14:paraId="411DC8CA">
      <w:pPr>
        <w:adjustRightInd w:val="0"/>
        <w:snapToGrid w:val="0"/>
        <w:spacing w:line="240" w:lineRule="auto"/>
        <w:ind w:firstLine="440"/>
        <w:rPr>
          <w:szCs w:val="21"/>
          <w:highlight w:val="none"/>
        </w:rPr>
      </w:pPr>
      <w:r>
        <w:rPr>
          <w:szCs w:val="21"/>
          <w:highlight w:val="none"/>
        </w:rPr>
        <w:t>如果使用外部数据记录器，其时间应与GAMS-DCS同步，并交付如上所述带有时间戳的数据。</w:t>
      </w:r>
    </w:p>
    <w:p w14:paraId="411DC8CC">
      <w:pPr>
        <w:spacing w:before="157" w:beforeLines="50" w:after="157" w:afterLines="50" w:line="240" w:lineRule="auto"/>
        <w:ind w:firstLine="0"/>
        <w:rPr>
          <w:rFonts w:hint="eastAsia" w:ascii="黑体" w:hAnsi="黑体" w:eastAsia="黑体" w:cs="黑体"/>
          <w:szCs w:val="21"/>
          <w:highlight w:val="none"/>
        </w:rPr>
      </w:pPr>
      <w:r>
        <w:rPr>
          <w:rFonts w:hint="eastAsia"/>
          <w:b/>
          <w:bCs/>
          <w:szCs w:val="21"/>
          <w:highlight w:val="none"/>
        </w:rPr>
        <w:t>E</w:t>
      </w:r>
      <w:r>
        <w:rPr>
          <w:rFonts w:hint="eastAsia" w:ascii="黑体" w:hAnsi="黑体" w:eastAsia="黑体" w:cs="黑体"/>
          <w:szCs w:val="21"/>
          <w:highlight w:val="none"/>
        </w:rPr>
        <w:t>.2.8</w:t>
      </w:r>
      <w:r>
        <w:rPr>
          <w:rFonts w:hint="eastAsia" w:ascii="黑体" w:hAnsi="黑体" w:eastAsia="黑体" w:cs="黑体"/>
          <w:szCs w:val="21"/>
          <w:highlight w:val="none"/>
          <w:lang w:val="en-US" w:eastAsia="zh-CN"/>
        </w:rPr>
        <w:t xml:space="preserve">  </w:t>
      </w:r>
      <w:r>
        <w:rPr>
          <w:rFonts w:hint="eastAsia" w:ascii="黑体" w:hAnsi="黑体" w:eastAsia="黑体" w:cs="黑体"/>
          <w:szCs w:val="21"/>
          <w:highlight w:val="none"/>
        </w:rPr>
        <w:t>文档要求</w:t>
      </w:r>
    </w:p>
    <w:p w14:paraId="411DC8CD">
      <w:pPr>
        <w:adjustRightInd w:val="0"/>
        <w:snapToGrid w:val="0"/>
        <w:spacing w:line="240" w:lineRule="auto"/>
        <w:ind w:firstLine="440"/>
        <w:rPr>
          <w:szCs w:val="21"/>
          <w:highlight w:val="none"/>
        </w:rPr>
      </w:pPr>
      <w:r>
        <w:rPr>
          <w:szCs w:val="21"/>
          <w:highlight w:val="none"/>
        </w:rPr>
        <w:t>GAMS-DCS系统运用的公式和流程应完整以文件形式记录下来。</w:t>
      </w:r>
    </w:p>
    <w:p w14:paraId="411DC8CE">
      <w:pPr>
        <w:adjustRightInd w:val="0"/>
        <w:snapToGrid w:val="0"/>
        <w:spacing w:line="240" w:lineRule="auto"/>
        <w:ind w:firstLine="440"/>
        <w:rPr>
          <w:szCs w:val="21"/>
          <w:highlight w:val="none"/>
        </w:rPr>
      </w:pPr>
      <w:r>
        <w:rPr>
          <w:szCs w:val="21"/>
          <w:highlight w:val="none"/>
        </w:rPr>
        <w:t>最终用户可用的GAMS-DCS文件应至少包括以下内容：</w:t>
      </w:r>
    </w:p>
    <w:p w14:paraId="411DC8CF">
      <w:pPr>
        <w:numPr>
          <w:ilvl w:val="0"/>
          <w:numId w:val="20"/>
        </w:numPr>
        <w:spacing w:line="240" w:lineRule="auto"/>
        <w:ind w:left="420" w:leftChars="200" w:firstLine="442"/>
        <w:rPr>
          <w:szCs w:val="21"/>
          <w:highlight w:val="none"/>
        </w:rPr>
      </w:pPr>
      <w:r>
        <w:rPr>
          <w:szCs w:val="21"/>
          <w:highlight w:val="none"/>
        </w:rPr>
        <w:t>GAMS-DCS系统认证；</w:t>
      </w:r>
    </w:p>
    <w:p w14:paraId="411DC8D0">
      <w:pPr>
        <w:numPr>
          <w:ilvl w:val="0"/>
          <w:numId w:val="20"/>
        </w:numPr>
        <w:spacing w:line="240" w:lineRule="auto"/>
        <w:ind w:left="420" w:leftChars="200" w:firstLine="442"/>
        <w:rPr>
          <w:szCs w:val="21"/>
          <w:highlight w:val="none"/>
        </w:rPr>
      </w:pPr>
      <w:r>
        <w:rPr>
          <w:szCs w:val="21"/>
          <w:highlight w:val="none"/>
        </w:rPr>
        <w:t>硬件配置信息，包括对适当接口的描述；</w:t>
      </w:r>
    </w:p>
    <w:p w14:paraId="411DC8D1">
      <w:pPr>
        <w:numPr>
          <w:ilvl w:val="0"/>
          <w:numId w:val="20"/>
        </w:numPr>
        <w:spacing w:line="240" w:lineRule="auto"/>
        <w:ind w:left="420" w:leftChars="200" w:firstLine="442"/>
        <w:rPr>
          <w:szCs w:val="21"/>
          <w:highlight w:val="none"/>
        </w:rPr>
      </w:pPr>
      <w:r>
        <w:rPr>
          <w:szCs w:val="21"/>
          <w:highlight w:val="none"/>
        </w:rPr>
        <w:t>操作手册和培训要求；</w:t>
      </w:r>
    </w:p>
    <w:p w14:paraId="411DC8D2">
      <w:pPr>
        <w:numPr>
          <w:ilvl w:val="0"/>
          <w:numId w:val="20"/>
        </w:numPr>
        <w:spacing w:line="240" w:lineRule="auto"/>
        <w:ind w:left="420" w:leftChars="200" w:firstLine="442"/>
        <w:rPr>
          <w:szCs w:val="21"/>
          <w:highlight w:val="none"/>
        </w:rPr>
      </w:pPr>
      <w:r>
        <w:rPr>
          <w:szCs w:val="21"/>
          <w:highlight w:val="none"/>
        </w:rPr>
        <w:t>输入和输出列表；</w:t>
      </w:r>
    </w:p>
    <w:p w14:paraId="411DC8D3">
      <w:pPr>
        <w:numPr>
          <w:ilvl w:val="0"/>
          <w:numId w:val="20"/>
        </w:numPr>
        <w:spacing w:line="240" w:lineRule="auto"/>
        <w:ind w:left="420" w:leftChars="200" w:firstLine="442"/>
        <w:rPr>
          <w:szCs w:val="21"/>
          <w:highlight w:val="none"/>
        </w:rPr>
      </w:pPr>
      <w:r>
        <w:rPr>
          <w:szCs w:val="21"/>
          <w:highlight w:val="none"/>
        </w:rPr>
        <w:t>数据流程图；</w:t>
      </w:r>
    </w:p>
    <w:p w14:paraId="411DC8D4">
      <w:pPr>
        <w:numPr>
          <w:ilvl w:val="0"/>
          <w:numId w:val="20"/>
        </w:numPr>
        <w:spacing w:line="240" w:lineRule="auto"/>
        <w:ind w:left="420" w:leftChars="200" w:firstLine="442"/>
        <w:rPr>
          <w:szCs w:val="21"/>
          <w:highlight w:val="none"/>
        </w:rPr>
      </w:pPr>
      <w:r>
        <w:rPr>
          <w:szCs w:val="21"/>
          <w:highlight w:val="none"/>
        </w:rPr>
        <w:t>所有计算、校正和其他相关算法的列表；</w:t>
      </w:r>
    </w:p>
    <w:p w14:paraId="411DC8D5">
      <w:pPr>
        <w:numPr>
          <w:ilvl w:val="0"/>
          <w:numId w:val="20"/>
        </w:numPr>
        <w:spacing w:line="240" w:lineRule="auto"/>
        <w:ind w:left="420" w:leftChars="200" w:firstLine="442"/>
        <w:rPr>
          <w:szCs w:val="21"/>
          <w:highlight w:val="none"/>
        </w:rPr>
      </w:pPr>
      <w:r>
        <w:rPr>
          <w:szCs w:val="21"/>
          <w:highlight w:val="none"/>
        </w:rPr>
        <w:t>所有警告、报警和违规信号清单，包括警报标准、相关时间平均值和周期；</w:t>
      </w:r>
    </w:p>
    <w:p w14:paraId="411DC8D6">
      <w:pPr>
        <w:numPr>
          <w:ilvl w:val="0"/>
          <w:numId w:val="20"/>
        </w:numPr>
        <w:spacing w:line="240" w:lineRule="auto"/>
        <w:ind w:left="420" w:leftChars="200" w:firstLine="442"/>
        <w:rPr>
          <w:szCs w:val="21"/>
          <w:highlight w:val="none"/>
        </w:rPr>
      </w:pPr>
      <w:r>
        <w:rPr>
          <w:szCs w:val="21"/>
          <w:highlight w:val="none"/>
        </w:rPr>
        <w:t>软件更新程序；</w:t>
      </w:r>
    </w:p>
    <w:p w14:paraId="411DC8D7">
      <w:pPr>
        <w:numPr>
          <w:ilvl w:val="0"/>
          <w:numId w:val="20"/>
        </w:numPr>
        <w:spacing w:line="240" w:lineRule="auto"/>
        <w:ind w:left="420" w:leftChars="200" w:firstLine="442"/>
        <w:rPr>
          <w:szCs w:val="21"/>
          <w:highlight w:val="none"/>
        </w:rPr>
      </w:pPr>
      <w:r>
        <w:rPr>
          <w:szCs w:val="21"/>
          <w:highlight w:val="none"/>
        </w:rPr>
        <w:t>硬件故障或系统停止后的系统恢复程序；</w:t>
      </w:r>
    </w:p>
    <w:p w14:paraId="411DC8D8">
      <w:pPr>
        <w:numPr>
          <w:ilvl w:val="0"/>
          <w:numId w:val="20"/>
        </w:numPr>
        <w:spacing w:line="240" w:lineRule="auto"/>
        <w:ind w:left="420" w:leftChars="200" w:firstLine="442"/>
        <w:rPr>
          <w:szCs w:val="21"/>
          <w:highlight w:val="none"/>
        </w:rPr>
      </w:pPr>
      <w:r>
        <w:rPr>
          <w:szCs w:val="21"/>
          <w:highlight w:val="none"/>
        </w:rPr>
        <w:t>备份程序，包括验证和恢复；</w:t>
      </w:r>
    </w:p>
    <w:p w14:paraId="411DC8D9">
      <w:pPr>
        <w:numPr>
          <w:ilvl w:val="0"/>
          <w:numId w:val="20"/>
        </w:numPr>
        <w:tabs>
          <w:tab w:val="left" w:pos="0"/>
        </w:tabs>
        <w:spacing w:line="240" w:lineRule="auto"/>
        <w:ind w:left="420" w:leftChars="200" w:firstLine="442"/>
        <w:rPr>
          <w:highlight w:val="none"/>
        </w:rPr>
      </w:pPr>
      <w:r>
        <w:rPr>
          <w:szCs w:val="21"/>
          <w:highlight w:val="none"/>
        </w:rPr>
        <w:t>检查程序：永久数据存储的完整性和可修复点。</w:t>
      </w:r>
    </w:p>
    <w:p w14:paraId="104F2930">
      <w:pPr>
        <w:rPr>
          <w:rFonts w:eastAsia="黑体"/>
          <w:color w:val="000000" w:themeColor="text1"/>
          <w:szCs w:val="21"/>
          <w:highlight w:val="none"/>
          <w14:textFill>
            <w14:solidFill>
              <w14:schemeClr w14:val="tx1"/>
            </w14:solidFill>
          </w14:textFill>
        </w:rPr>
      </w:pPr>
      <w:r>
        <w:rPr>
          <w:rFonts w:eastAsia="黑体"/>
          <w:color w:val="000000" w:themeColor="text1"/>
          <w:szCs w:val="21"/>
          <w:highlight w:val="none"/>
          <w14:textFill>
            <w14:solidFill>
              <w14:schemeClr w14:val="tx1"/>
            </w14:solidFill>
          </w14:textFill>
        </w:rPr>
        <w:br w:type="page"/>
      </w:r>
    </w:p>
    <w:p w14:paraId="379BF677">
      <w:pPr>
        <w:widowControl/>
        <w:topLinePunct w:val="0"/>
        <w:adjustRightInd/>
        <w:ind w:firstLine="0"/>
        <w:jc w:val="left"/>
        <w:rPr>
          <w:rFonts w:hint="default" w:ascii="Times New Roman" w:hAnsi="Times New Roman" w:eastAsia="宋体" w:cs="Times New Roman"/>
          <w:sz w:val="21"/>
          <w:szCs w:val="21"/>
          <w:highlight w:val="none"/>
          <w:lang w:val="en-US" w:eastAsia="zh-CN"/>
        </w:rPr>
      </w:pPr>
    </w:p>
    <w:bookmarkEnd w:id="539"/>
    <w:p w14:paraId="773345B3">
      <w:pPr>
        <w:keepNext/>
        <w:keepLines/>
        <w:pageBreakBefore w:val="0"/>
        <w:widowControl w:val="0"/>
        <w:kinsoku/>
        <w:wordWrap/>
        <w:overflowPunct/>
        <w:topLinePunct/>
        <w:autoSpaceDE/>
        <w:autoSpaceDN/>
        <w:bidi w:val="0"/>
        <w:adjustRightInd w:val="0"/>
        <w:snapToGrid/>
        <w:spacing w:before="610" w:after="283" w:line="240" w:lineRule="auto"/>
        <w:ind w:firstLine="0"/>
        <w:jc w:val="center"/>
        <w:textAlignment w:val="auto"/>
        <w:outlineLvl w:val="0"/>
        <w:rPr>
          <w:rFonts w:eastAsia="黑体"/>
          <w:color w:val="000000" w:themeColor="text1"/>
          <w:kern w:val="44"/>
          <w:highlight w:val="none"/>
          <w14:textFill>
            <w14:solidFill>
              <w14:schemeClr w14:val="tx1"/>
            </w14:solidFill>
          </w14:textFill>
        </w:rPr>
      </w:pPr>
      <w:bookmarkStart w:id="546" w:name="_Toc186037878"/>
      <w:bookmarkStart w:id="547" w:name="_Toc31339"/>
      <w:bookmarkStart w:id="548" w:name="_Toc186077964"/>
      <w:bookmarkStart w:id="549" w:name="_Toc19218"/>
      <w:r>
        <w:rPr>
          <w:rFonts w:eastAsia="黑体"/>
          <w:color w:val="000000" w:themeColor="text1"/>
          <w:kern w:val="44"/>
          <w:highlight w:val="none"/>
          <w14:textFill>
            <w14:solidFill>
              <w14:schemeClr w14:val="tx1"/>
            </w14:solidFill>
          </w14:textFill>
        </w:rPr>
        <w:t>参</w:t>
      </w:r>
      <w:r>
        <w:rPr>
          <w:rFonts w:hint="eastAsia" w:eastAsia="黑体"/>
          <w:color w:val="000000" w:themeColor="text1"/>
          <w:kern w:val="44"/>
          <w:highlight w:val="none"/>
          <w:lang w:val="en-US" w:eastAsia="zh-CN"/>
          <w14:textFill>
            <w14:solidFill>
              <w14:schemeClr w14:val="tx1"/>
            </w14:solidFill>
          </w14:textFill>
        </w:rPr>
        <w:t xml:space="preserve">  </w:t>
      </w:r>
      <w:r>
        <w:rPr>
          <w:rFonts w:eastAsia="黑体"/>
          <w:color w:val="000000" w:themeColor="text1"/>
          <w:kern w:val="44"/>
          <w:highlight w:val="none"/>
          <w14:textFill>
            <w14:solidFill>
              <w14:schemeClr w14:val="tx1"/>
            </w14:solidFill>
          </w14:textFill>
        </w:rPr>
        <w:t>考</w:t>
      </w:r>
      <w:r>
        <w:rPr>
          <w:rFonts w:hint="eastAsia" w:eastAsia="黑体"/>
          <w:color w:val="000000" w:themeColor="text1"/>
          <w:kern w:val="44"/>
          <w:highlight w:val="none"/>
          <w:lang w:val="en-US" w:eastAsia="zh-CN"/>
          <w14:textFill>
            <w14:solidFill>
              <w14:schemeClr w14:val="tx1"/>
            </w14:solidFill>
          </w14:textFill>
        </w:rPr>
        <w:t xml:space="preserve">  </w:t>
      </w:r>
      <w:r>
        <w:rPr>
          <w:rFonts w:eastAsia="黑体"/>
          <w:color w:val="000000" w:themeColor="text1"/>
          <w:kern w:val="44"/>
          <w:highlight w:val="none"/>
          <w14:textFill>
            <w14:solidFill>
              <w14:schemeClr w14:val="tx1"/>
            </w14:solidFill>
          </w14:textFill>
        </w:rPr>
        <w:t>文</w:t>
      </w:r>
      <w:r>
        <w:rPr>
          <w:rFonts w:hint="eastAsia" w:eastAsia="黑体"/>
          <w:color w:val="000000" w:themeColor="text1"/>
          <w:kern w:val="44"/>
          <w:highlight w:val="none"/>
          <w:lang w:val="en-US" w:eastAsia="zh-CN"/>
          <w14:textFill>
            <w14:solidFill>
              <w14:schemeClr w14:val="tx1"/>
            </w14:solidFill>
          </w14:textFill>
        </w:rPr>
        <w:t xml:space="preserve">  </w:t>
      </w:r>
      <w:r>
        <w:rPr>
          <w:rFonts w:eastAsia="黑体"/>
          <w:color w:val="000000" w:themeColor="text1"/>
          <w:kern w:val="44"/>
          <w:highlight w:val="none"/>
          <w14:textFill>
            <w14:solidFill>
              <w14:schemeClr w14:val="tx1"/>
            </w14:solidFill>
          </w14:textFill>
        </w:rPr>
        <w:t>献</w:t>
      </w:r>
      <w:bookmarkEnd w:id="546"/>
      <w:bookmarkEnd w:id="547"/>
      <w:bookmarkEnd w:id="548"/>
      <w:bookmarkEnd w:id="549"/>
    </w:p>
    <w:p w14:paraId="572A8CCE">
      <w:pPr>
        <w:numPr>
          <w:ilvl w:val="0"/>
          <w:numId w:val="21"/>
        </w:numPr>
        <w:ind w:left="0" w:leftChars="0" w:firstLine="420" w:firstLineChars="200"/>
        <w:jc w:val="left"/>
        <w:rPr>
          <w:rFonts w:hint="eastAsia"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 xml:space="preserve">GB/T </w:t>
      </w:r>
      <w:r>
        <w:rPr>
          <w:rFonts w:hint="eastAsia" w:ascii="宋体" w:hAnsi="宋体" w:eastAsia="宋体" w:cs="宋体"/>
          <w:color w:val="000000" w:themeColor="text1"/>
          <w:sz w:val="21"/>
          <w:szCs w:val="21"/>
          <w:highlight w:val="none"/>
          <w14:textFill>
            <w14:solidFill>
              <w14:schemeClr w14:val="tx1"/>
            </w14:solidFill>
          </w14:textFill>
        </w:rPr>
        <w:t>4208</w:t>
      </w:r>
      <w:r>
        <w:rPr>
          <w:rFonts w:hint="eastAsia" w:ascii="Times New Roman" w:hAnsi="Times New Roman" w:eastAsia="宋体" w:cs="Times New Roman"/>
          <w:color w:val="000000" w:themeColor="text1"/>
          <w:sz w:val="21"/>
          <w:szCs w:val="21"/>
          <w:highlight w:val="non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外壳防护等级（IP代码）</w:t>
      </w:r>
    </w:p>
    <w:p w14:paraId="16AF1E87">
      <w:pPr>
        <w:numPr>
          <w:ilvl w:val="0"/>
          <w:numId w:val="21"/>
        </w:numPr>
        <w:ind w:left="0" w:leftChars="0" w:firstLine="420" w:firstLineChars="200"/>
        <w:jc w:val="left"/>
        <w:rPr>
          <w:rFonts w:hint="eastAsia"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 xml:space="preserve">GB/T </w:t>
      </w:r>
      <w:r>
        <w:rPr>
          <w:rFonts w:hint="eastAsia" w:ascii="宋体" w:hAnsi="宋体" w:eastAsia="宋体" w:cs="宋体"/>
          <w:color w:val="000000" w:themeColor="text1"/>
          <w:sz w:val="21"/>
          <w:szCs w:val="21"/>
          <w:highlight w:val="none"/>
          <w14:textFill>
            <w14:solidFill>
              <w14:schemeClr w14:val="tx1"/>
            </w14:solidFill>
          </w14:textFill>
        </w:rPr>
        <w:t>36090</w:t>
      </w:r>
      <w:r>
        <w:rPr>
          <w:rFonts w:hint="eastAsia" w:ascii="Times New Roman" w:hAnsi="Times New Roman" w:eastAsia="宋体" w:cs="Times New Roman"/>
          <w:color w:val="000000" w:themeColor="text1"/>
          <w:sz w:val="21"/>
          <w:szCs w:val="21"/>
          <w:highlight w:val="none"/>
          <w14:textFill>
            <w14:solidFill>
              <w14:schemeClr w14:val="tx1"/>
            </w14:solidFill>
          </w14:textFill>
        </w:rPr>
        <w:t xml:space="preserve">  气体分析</w:t>
      </w:r>
      <w:r>
        <w:rPr>
          <w:rFonts w:hint="eastAsia" w:cs="Times New Roman"/>
          <w:color w:val="000000" w:themeColor="text1"/>
          <w:sz w:val="21"/>
          <w:szCs w:val="21"/>
          <w:highlight w:val="non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14:textFill>
            <w14:solidFill>
              <w14:schemeClr w14:val="tx1"/>
            </w14:solidFill>
          </w14:textFill>
        </w:rPr>
        <w:t>在线自动测量系统质量保证指南</w:t>
      </w:r>
    </w:p>
    <w:p w14:paraId="40AC84D3">
      <w:pPr>
        <w:numPr>
          <w:ilvl w:val="0"/>
          <w:numId w:val="21"/>
        </w:numPr>
        <w:ind w:left="0" w:leftChars="0" w:firstLine="420" w:firstLineChars="200"/>
        <w:jc w:val="left"/>
        <w:rPr>
          <w:rFonts w:hint="eastAsia"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 xml:space="preserve">GB </w:t>
      </w:r>
      <w:r>
        <w:rPr>
          <w:rFonts w:hint="eastAsia" w:ascii="宋体" w:hAnsi="宋体" w:eastAsia="宋体" w:cs="宋体"/>
          <w:color w:val="000000" w:themeColor="text1"/>
          <w:sz w:val="21"/>
          <w:szCs w:val="21"/>
          <w:highlight w:val="none"/>
          <w14:textFill>
            <w14:solidFill>
              <w14:schemeClr w14:val="tx1"/>
            </w14:solidFill>
          </w14:textFill>
        </w:rPr>
        <w:t>50093</w:t>
      </w:r>
      <w:r>
        <w:rPr>
          <w:rFonts w:hint="eastAsia" w:ascii="Times New Roman" w:hAnsi="Times New Roman" w:eastAsia="宋体" w:cs="Times New Roman"/>
          <w:color w:val="000000" w:themeColor="text1"/>
          <w:sz w:val="21"/>
          <w:szCs w:val="21"/>
          <w:highlight w:val="none"/>
          <w14:textFill>
            <w14:solidFill>
              <w14:schemeClr w14:val="tx1"/>
            </w14:solidFill>
          </w14:textFill>
        </w:rPr>
        <w:t xml:space="preserve">  自动化仪表工程施工及质量验收规范</w:t>
      </w:r>
    </w:p>
    <w:p w14:paraId="091D1E64">
      <w:pPr>
        <w:numPr>
          <w:ilvl w:val="0"/>
          <w:numId w:val="21"/>
        </w:numPr>
        <w:ind w:left="0" w:leftChars="0" w:firstLine="420" w:firstLineChars="200"/>
        <w:jc w:val="left"/>
        <w:rPr>
          <w:rFonts w:hint="eastAsia"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 xml:space="preserve">GB </w:t>
      </w:r>
      <w:r>
        <w:rPr>
          <w:rFonts w:hint="eastAsia" w:ascii="宋体" w:hAnsi="宋体" w:eastAsia="宋体" w:cs="宋体"/>
          <w:color w:val="000000" w:themeColor="text1"/>
          <w:sz w:val="21"/>
          <w:szCs w:val="21"/>
          <w:highlight w:val="none"/>
          <w14:textFill>
            <w14:solidFill>
              <w14:schemeClr w14:val="tx1"/>
            </w14:solidFill>
          </w14:textFill>
        </w:rPr>
        <w:t>50168</w:t>
      </w:r>
      <w:r>
        <w:rPr>
          <w:rFonts w:hint="eastAsia" w:ascii="Times New Roman" w:hAnsi="Times New Roman" w:eastAsia="宋体" w:cs="Times New Roman"/>
          <w:color w:val="000000" w:themeColor="text1"/>
          <w:sz w:val="21"/>
          <w:szCs w:val="21"/>
          <w:highlight w:val="none"/>
          <w14:textFill>
            <w14:solidFill>
              <w14:schemeClr w14:val="tx1"/>
            </w14:solidFill>
          </w14:textFill>
        </w:rPr>
        <w:t xml:space="preserve">  电气装置安装工程电缆线路施工及验收</w:t>
      </w:r>
      <w:r>
        <w:rPr>
          <w:rFonts w:hint="eastAsia" w:cs="Times New Roman"/>
          <w:color w:val="000000" w:themeColor="text1"/>
          <w:sz w:val="21"/>
          <w:szCs w:val="21"/>
          <w:highlight w:val="none"/>
          <w:lang w:val="en-US" w:eastAsia="zh-CN"/>
          <w14:textFill>
            <w14:solidFill>
              <w14:schemeClr w14:val="tx1"/>
            </w14:solidFill>
          </w14:textFill>
        </w:rPr>
        <w:t>标准</w:t>
      </w:r>
    </w:p>
    <w:p w14:paraId="425B1D46">
      <w:pPr>
        <w:numPr>
          <w:ilvl w:val="0"/>
          <w:numId w:val="21"/>
        </w:numPr>
        <w:ind w:left="0" w:leftChars="0" w:firstLine="420" w:firstLineChars="200"/>
        <w:jc w:val="left"/>
        <w:rPr>
          <w:rFonts w:hint="eastAsia"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 xml:space="preserve">ISO </w:t>
      </w:r>
      <w:r>
        <w:rPr>
          <w:rFonts w:hint="eastAsia" w:ascii="宋体" w:hAnsi="宋体" w:eastAsia="宋体" w:cs="宋体"/>
          <w:color w:val="000000" w:themeColor="text1"/>
          <w:sz w:val="21"/>
          <w:szCs w:val="21"/>
          <w:highlight w:val="none"/>
          <w14:textFill>
            <w14:solidFill>
              <w14:schemeClr w14:val="tx1"/>
            </w14:solidFill>
          </w14:textFill>
        </w:rPr>
        <w:t>7870-4</w:t>
      </w:r>
      <w:r>
        <w:rPr>
          <w:rFonts w:hint="eastAsia" w:ascii="宋体" w:hAnsi="宋体" w:eastAsia="宋体" w:cs="宋体"/>
          <w:sz w:val="21"/>
          <w:szCs w:val="21"/>
          <w:highlight w:val="none"/>
          <w:lang w:val="en-US" w:eastAsia="zh-CN"/>
        </w:rPr>
        <w:t xml:space="preserve">  </w:t>
      </w:r>
      <w:r>
        <w:rPr>
          <w:rFonts w:hint="eastAsia" w:ascii="Times New Roman" w:hAnsi="Times New Roman" w:eastAsia="宋体" w:cs="Times New Roman"/>
          <w:color w:val="000000" w:themeColor="text1"/>
          <w:sz w:val="21"/>
          <w:szCs w:val="21"/>
          <w:highlight w:val="none"/>
          <w14:textFill>
            <w14:solidFill>
              <w14:schemeClr w14:val="tx1"/>
            </w14:solidFill>
          </w14:textFill>
        </w:rPr>
        <w:t>控制图</w:t>
      </w:r>
      <w:r>
        <w:rPr>
          <w:rFonts w:hint="eastAsia" w:cs="Times New Roman"/>
          <w:color w:val="000000" w:themeColor="text1"/>
          <w:sz w:val="21"/>
          <w:szCs w:val="21"/>
          <w:highlight w:val="non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14:textFill>
            <w14:solidFill>
              <w14:schemeClr w14:val="tx1"/>
            </w14:solidFill>
          </w14:textFill>
        </w:rPr>
        <w:t>第</w:t>
      </w:r>
      <w:r>
        <w:rPr>
          <w:rFonts w:hint="eastAsia" w:ascii="宋体" w:hAnsi="宋体" w:eastAsia="宋体" w:cs="宋体"/>
          <w:color w:val="000000" w:themeColor="text1"/>
          <w:sz w:val="21"/>
          <w:szCs w:val="21"/>
          <w:highlight w:val="none"/>
          <w14:textFill>
            <w14:solidFill>
              <w14:schemeClr w14:val="tx1"/>
            </w14:solidFill>
          </w14:textFill>
        </w:rPr>
        <w:t>4</w:t>
      </w:r>
      <w:r>
        <w:rPr>
          <w:rFonts w:hint="eastAsia" w:ascii="Times New Roman" w:hAnsi="Times New Roman" w:eastAsia="宋体" w:cs="Times New Roman"/>
          <w:color w:val="000000" w:themeColor="text1"/>
          <w:sz w:val="21"/>
          <w:szCs w:val="21"/>
          <w:highlight w:val="none"/>
          <w14:textFill>
            <w14:solidFill>
              <w14:schemeClr w14:val="tx1"/>
            </w14:solidFill>
          </w14:textFill>
        </w:rPr>
        <w:t>部分：CUSUM控制图程序</w:t>
      </w:r>
    </w:p>
    <w:p w14:paraId="3ABD1081">
      <w:pPr>
        <w:numPr>
          <w:ilvl w:val="0"/>
          <w:numId w:val="21"/>
        </w:numPr>
        <w:ind w:left="0" w:leftChars="0" w:firstLine="420" w:firstLineChars="200"/>
        <w:jc w:val="left"/>
        <w:rPr>
          <w:rFonts w:hint="eastAsia"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 xml:space="preserve">ISO </w:t>
      </w:r>
      <w:r>
        <w:rPr>
          <w:rFonts w:hint="eastAsia" w:ascii="宋体" w:hAnsi="宋体" w:eastAsia="宋体" w:cs="宋体"/>
          <w:color w:val="000000" w:themeColor="text1"/>
          <w:sz w:val="21"/>
          <w:szCs w:val="21"/>
          <w:highlight w:val="none"/>
          <w14:textFill>
            <w14:solidFill>
              <w14:schemeClr w14:val="tx1"/>
            </w14:solidFill>
          </w14:textFill>
        </w:rPr>
        <w:t>12039</w:t>
      </w:r>
      <w:r>
        <w:rPr>
          <w:rFonts w:hint="eastAsia" w:ascii="Times New Roman" w:hAnsi="Times New Roman" w:eastAsia="宋体" w:cs="Times New Roman"/>
          <w:color w:val="000000" w:themeColor="text1"/>
          <w:sz w:val="21"/>
          <w:szCs w:val="21"/>
          <w:highlight w:val="none"/>
          <w14:textFill>
            <w14:solidFill>
              <w14:schemeClr w14:val="tx1"/>
            </w14:solidFill>
          </w14:textFill>
        </w:rPr>
        <w:t xml:space="preserve">  固定源排放-烟气中一氧化碳、二氧化碳和氧气质量浓度的测定-自动测量系统的性能特点</w:t>
      </w:r>
    </w:p>
    <w:p w14:paraId="06AF3DF7">
      <w:pPr>
        <w:numPr>
          <w:ilvl w:val="0"/>
          <w:numId w:val="21"/>
        </w:numPr>
        <w:ind w:left="0" w:leftChars="0" w:firstLine="420" w:firstLineChars="200"/>
        <w:jc w:val="left"/>
        <w:rPr>
          <w:rFonts w:hint="eastAsia"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 xml:space="preserve">ISO </w:t>
      </w:r>
      <w:r>
        <w:rPr>
          <w:rFonts w:hint="eastAsia" w:ascii="宋体" w:hAnsi="宋体" w:eastAsia="宋体" w:cs="宋体"/>
          <w:color w:val="000000" w:themeColor="text1"/>
          <w:sz w:val="21"/>
          <w:szCs w:val="21"/>
          <w:highlight w:val="none"/>
          <w14:textFill>
            <w14:solidFill>
              <w14:schemeClr w14:val="tx1"/>
            </w14:solidFill>
          </w14:textFill>
        </w:rPr>
        <w:t>14064-1</w:t>
      </w:r>
      <w:r>
        <w:rPr>
          <w:rFonts w:hint="eastAsia" w:ascii="Times New Roman" w:hAnsi="Times New Roman" w:eastAsia="宋体" w:cs="Times New Roman"/>
          <w:color w:val="000000" w:themeColor="text1"/>
          <w:sz w:val="21"/>
          <w:szCs w:val="21"/>
          <w:highlight w:val="none"/>
          <w14:textFill>
            <w14:solidFill>
              <w14:schemeClr w14:val="tx1"/>
            </w14:solidFill>
          </w14:textFill>
        </w:rPr>
        <w:t xml:space="preserve">  温室气体</w:t>
      </w:r>
      <w:r>
        <w:rPr>
          <w:rFonts w:hint="eastAsia" w:cs="Times New Roman"/>
          <w:color w:val="000000" w:themeColor="text1"/>
          <w:sz w:val="21"/>
          <w:szCs w:val="21"/>
          <w:highlight w:val="non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14:textFill>
            <w14:solidFill>
              <w14:schemeClr w14:val="tx1"/>
            </w14:solidFill>
          </w14:textFill>
        </w:rPr>
        <w:t>第</w:t>
      </w: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Times New Roman" w:hAnsi="Times New Roman" w:eastAsia="宋体" w:cs="Times New Roman"/>
          <w:color w:val="000000" w:themeColor="text1"/>
          <w:sz w:val="21"/>
          <w:szCs w:val="21"/>
          <w:highlight w:val="none"/>
          <w14:textFill>
            <w14:solidFill>
              <w14:schemeClr w14:val="tx1"/>
            </w14:solidFill>
          </w14:textFill>
        </w:rPr>
        <w:t>部分：组织层面温室气体量化和排放指导规范</w:t>
      </w:r>
    </w:p>
    <w:p w14:paraId="0042413A">
      <w:pPr>
        <w:numPr>
          <w:ilvl w:val="0"/>
          <w:numId w:val="21"/>
        </w:numPr>
        <w:ind w:left="0" w:leftChars="0" w:firstLine="420" w:firstLineChars="200"/>
        <w:jc w:val="left"/>
        <w:rPr>
          <w:rFonts w:hint="eastAsia"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 xml:space="preserve">ISO </w:t>
      </w:r>
      <w:r>
        <w:rPr>
          <w:rFonts w:hint="eastAsia" w:ascii="宋体" w:hAnsi="宋体" w:eastAsia="宋体" w:cs="宋体"/>
          <w:color w:val="000000" w:themeColor="text1"/>
          <w:sz w:val="21"/>
          <w:szCs w:val="21"/>
          <w:highlight w:val="none"/>
          <w14:textFill>
            <w14:solidFill>
              <w14:schemeClr w14:val="tx1"/>
            </w14:solidFill>
          </w14:textFill>
        </w:rPr>
        <w:t>14064-2</w:t>
      </w:r>
      <w:r>
        <w:rPr>
          <w:rFonts w:hint="eastAsia" w:ascii="Times New Roman" w:hAnsi="Times New Roman" w:eastAsia="宋体" w:cs="Times New Roman"/>
          <w:color w:val="000000" w:themeColor="text1"/>
          <w:sz w:val="21"/>
          <w:szCs w:val="21"/>
          <w:highlight w:val="none"/>
          <w14:textFill>
            <w14:solidFill>
              <w14:schemeClr w14:val="tx1"/>
            </w14:solidFill>
          </w14:textFill>
        </w:rPr>
        <w:t xml:space="preserve">  温室气体</w:t>
      </w:r>
      <w:r>
        <w:rPr>
          <w:rFonts w:hint="eastAsia" w:cs="Times New Roman"/>
          <w:color w:val="000000" w:themeColor="text1"/>
          <w:sz w:val="21"/>
          <w:szCs w:val="21"/>
          <w:highlight w:val="non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14:textFill>
            <w14:solidFill>
              <w14:schemeClr w14:val="tx1"/>
            </w14:solidFill>
          </w14:textFill>
        </w:rPr>
        <w:t>第</w:t>
      </w: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Times New Roman" w:hAnsi="Times New Roman" w:eastAsia="宋体" w:cs="Times New Roman"/>
          <w:color w:val="000000" w:themeColor="text1"/>
          <w:sz w:val="21"/>
          <w:szCs w:val="21"/>
          <w:highlight w:val="none"/>
          <w14:textFill>
            <w14:solidFill>
              <w14:schemeClr w14:val="tx1"/>
            </w14:solidFill>
          </w14:textFill>
        </w:rPr>
        <w:t>部分：项目层面温室气体量化和排放指导规范</w:t>
      </w:r>
    </w:p>
    <w:p w14:paraId="035E364D">
      <w:pPr>
        <w:numPr>
          <w:ilvl w:val="0"/>
          <w:numId w:val="21"/>
        </w:numPr>
        <w:ind w:left="0" w:leftChars="0" w:firstLine="420" w:firstLineChars="200"/>
        <w:jc w:val="left"/>
        <w:rPr>
          <w:rFonts w:hint="eastAsia"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 xml:space="preserve">ISO </w:t>
      </w:r>
      <w:r>
        <w:rPr>
          <w:rFonts w:hint="eastAsia" w:ascii="宋体" w:hAnsi="宋体" w:eastAsia="宋体" w:cs="宋体"/>
          <w:color w:val="000000" w:themeColor="text1"/>
          <w:sz w:val="21"/>
          <w:szCs w:val="21"/>
          <w:highlight w:val="none"/>
          <w14:textFill>
            <w14:solidFill>
              <w14:schemeClr w14:val="tx1"/>
            </w14:solidFill>
          </w14:textFill>
        </w:rPr>
        <w:t>14064-3</w:t>
      </w:r>
      <w:r>
        <w:rPr>
          <w:rFonts w:hint="eastAsia" w:ascii="Times New Roman" w:hAnsi="Times New Roman" w:eastAsia="宋体" w:cs="Times New Roman"/>
          <w:color w:val="000000" w:themeColor="text1"/>
          <w:sz w:val="21"/>
          <w:szCs w:val="21"/>
          <w:highlight w:val="none"/>
          <w14:textFill>
            <w14:solidFill>
              <w14:schemeClr w14:val="tx1"/>
            </w14:solidFill>
          </w14:textFill>
        </w:rPr>
        <w:t xml:space="preserve">  温室气体</w:t>
      </w:r>
      <w:r>
        <w:rPr>
          <w:rFonts w:hint="eastAsia" w:cs="Times New Roman"/>
          <w:color w:val="000000" w:themeColor="text1"/>
          <w:sz w:val="21"/>
          <w:szCs w:val="21"/>
          <w:highlight w:val="non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14:textFill>
            <w14:solidFill>
              <w14:schemeClr w14:val="tx1"/>
            </w14:solidFill>
          </w14:textFill>
        </w:rPr>
        <w:t>第</w:t>
      </w: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Times New Roman" w:hAnsi="Times New Roman" w:eastAsia="宋体" w:cs="Times New Roman"/>
          <w:color w:val="000000" w:themeColor="text1"/>
          <w:sz w:val="21"/>
          <w:szCs w:val="21"/>
          <w:highlight w:val="none"/>
          <w14:textFill>
            <w14:solidFill>
              <w14:schemeClr w14:val="tx1"/>
            </w14:solidFill>
          </w14:textFill>
        </w:rPr>
        <w:t>部分：</w:t>
      </w:r>
      <w:r>
        <w:rPr>
          <w:rFonts w:hint="eastAsia"/>
          <w:color w:val="000000" w:themeColor="text1"/>
          <w:szCs w:val="21"/>
          <w:highlight w:val="none"/>
          <w14:textFill>
            <w14:solidFill>
              <w14:schemeClr w14:val="tx1"/>
            </w14:solidFill>
          </w14:textFill>
        </w:rPr>
        <w:t>温室气体声明审定与核查的规范及指南</w:t>
      </w:r>
    </w:p>
    <w:p w14:paraId="4BBE5DF2">
      <w:pPr>
        <w:numPr>
          <w:ilvl w:val="0"/>
          <w:numId w:val="21"/>
        </w:numPr>
        <w:ind w:left="0" w:leftChars="0" w:firstLine="420" w:firstLineChars="200"/>
        <w:jc w:val="left"/>
        <w:rPr>
          <w:rFonts w:hint="eastAsia"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 xml:space="preserve">ISO </w:t>
      </w:r>
      <w:r>
        <w:rPr>
          <w:rFonts w:hint="eastAsia" w:ascii="宋体" w:hAnsi="宋体" w:eastAsia="宋体" w:cs="宋体"/>
          <w:color w:val="000000" w:themeColor="text1"/>
          <w:sz w:val="21"/>
          <w:szCs w:val="21"/>
          <w:highlight w:val="none"/>
          <w14:textFill>
            <w14:solidFill>
              <w14:schemeClr w14:val="tx1"/>
            </w14:solidFill>
          </w14:textFill>
        </w:rPr>
        <w:t>14065</w:t>
      </w:r>
      <w:r>
        <w:rPr>
          <w:rFonts w:hint="eastAsia" w:ascii="Times New Roman" w:hAnsi="Times New Roman" w:eastAsia="宋体" w:cs="Times New Roman"/>
          <w:color w:val="000000" w:themeColor="text1"/>
          <w:sz w:val="21"/>
          <w:szCs w:val="21"/>
          <w:highlight w:val="non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环境信息验证机构的一般原则和要求</w:t>
      </w:r>
    </w:p>
    <w:p w14:paraId="2ADD110A">
      <w:pPr>
        <w:numPr>
          <w:ilvl w:val="0"/>
          <w:numId w:val="21"/>
        </w:numPr>
        <w:ind w:left="0" w:leftChars="0" w:firstLine="420" w:firstLineChars="200"/>
        <w:jc w:val="left"/>
        <w:rPr>
          <w:rFonts w:hint="eastAsia"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 xml:space="preserve">ISO </w:t>
      </w:r>
      <w:r>
        <w:rPr>
          <w:rFonts w:hint="eastAsia" w:ascii="宋体" w:hAnsi="宋体" w:eastAsia="宋体" w:cs="宋体"/>
          <w:color w:val="000000" w:themeColor="text1"/>
          <w:sz w:val="21"/>
          <w:szCs w:val="21"/>
          <w:highlight w:val="none"/>
          <w14:textFill>
            <w14:solidFill>
              <w14:schemeClr w14:val="tx1"/>
            </w14:solidFill>
          </w14:textFill>
        </w:rPr>
        <w:t>14066</w:t>
      </w:r>
      <w:r>
        <w:rPr>
          <w:rFonts w:hint="eastAsia" w:ascii="Times New Roman" w:hAnsi="Times New Roman" w:eastAsia="宋体" w:cs="Times New Roman"/>
          <w:color w:val="000000" w:themeColor="text1"/>
          <w:sz w:val="21"/>
          <w:szCs w:val="21"/>
          <w:highlight w:val="non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环境信息 环境信息审定与核查组能力要求</w:t>
      </w:r>
    </w:p>
    <w:p w14:paraId="27A88B20">
      <w:pPr>
        <w:numPr>
          <w:ilvl w:val="0"/>
          <w:numId w:val="21"/>
        </w:numPr>
        <w:ind w:left="0" w:leftChars="0" w:firstLine="420" w:firstLineChars="200"/>
        <w:jc w:val="left"/>
        <w:rPr>
          <w:rFonts w:hint="eastAsia"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 xml:space="preserve">ISO </w:t>
      </w:r>
      <w:r>
        <w:rPr>
          <w:rFonts w:hint="eastAsia" w:ascii="宋体" w:hAnsi="宋体" w:eastAsia="宋体" w:cs="宋体"/>
          <w:color w:val="000000" w:themeColor="text1"/>
          <w:sz w:val="21"/>
          <w:szCs w:val="21"/>
          <w:highlight w:val="none"/>
          <w14:textFill>
            <w14:solidFill>
              <w14:schemeClr w14:val="tx1"/>
            </w14:solidFill>
          </w14:textFill>
        </w:rPr>
        <w:t>14069</w:t>
      </w:r>
      <w:r>
        <w:rPr>
          <w:rFonts w:hint="eastAsia" w:ascii="Times New Roman" w:hAnsi="Times New Roman" w:eastAsia="宋体" w:cs="Times New Roman"/>
          <w:color w:val="000000" w:themeColor="text1"/>
          <w:sz w:val="21"/>
          <w:szCs w:val="21"/>
          <w:highlight w:val="none"/>
          <w14:textFill>
            <w14:solidFill>
              <w14:schemeClr w14:val="tx1"/>
            </w14:solidFill>
          </w14:textFill>
        </w:rPr>
        <w:t xml:space="preserve">  组织温室气体排放的量化和报告</w:t>
      </w:r>
    </w:p>
    <w:p w14:paraId="54EF2A46">
      <w:pPr>
        <w:numPr>
          <w:ilvl w:val="0"/>
          <w:numId w:val="21"/>
        </w:numPr>
        <w:ind w:left="0" w:leftChars="0" w:firstLine="420" w:firstLineChars="200"/>
        <w:jc w:val="left"/>
        <w:rPr>
          <w:rFonts w:hint="eastAsia"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 xml:space="preserve">ISO </w:t>
      </w:r>
      <w:r>
        <w:rPr>
          <w:rFonts w:hint="eastAsia" w:ascii="宋体" w:hAnsi="宋体" w:eastAsia="宋体" w:cs="宋体"/>
          <w:color w:val="000000" w:themeColor="text1"/>
          <w:sz w:val="21"/>
          <w:szCs w:val="21"/>
          <w:highlight w:val="none"/>
          <w14:textFill>
            <w14:solidFill>
              <w14:schemeClr w14:val="tx1"/>
            </w14:solidFill>
          </w14:textFill>
        </w:rPr>
        <w:t>14080</w:t>
      </w:r>
      <w:r>
        <w:rPr>
          <w:rFonts w:hint="eastAsia" w:ascii="Times New Roman" w:hAnsi="Times New Roman" w:eastAsia="宋体" w:cs="Times New Roman"/>
          <w:color w:val="000000" w:themeColor="text1"/>
          <w:sz w:val="21"/>
          <w:szCs w:val="21"/>
          <w:highlight w:val="none"/>
          <w14:textFill>
            <w14:solidFill>
              <w14:schemeClr w14:val="tx1"/>
            </w14:solidFill>
          </w14:textFill>
        </w:rPr>
        <w:t xml:space="preserve">  温室气体管理和相关活动</w:t>
      </w:r>
    </w:p>
    <w:p w14:paraId="1DEDA0F3">
      <w:pPr>
        <w:numPr>
          <w:ilvl w:val="0"/>
          <w:numId w:val="21"/>
        </w:numPr>
        <w:ind w:left="0" w:leftChars="0" w:firstLine="420" w:firstLineChars="200"/>
        <w:jc w:val="left"/>
        <w:rPr>
          <w:rFonts w:hint="eastAsia"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 xml:space="preserve">ISO </w:t>
      </w:r>
      <w:r>
        <w:rPr>
          <w:rFonts w:hint="eastAsia" w:ascii="宋体" w:hAnsi="宋体" w:eastAsia="宋体" w:cs="宋体"/>
          <w:color w:val="000000" w:themeColor="text1"/>
          <w:sz w:val="21"/>
          <w:szCs w:val="21"/>
          <w:highlight w:val="none"/>
          <w14:textFill>
            <w14:solidFill>
              <w14:schemeClr w14:val="tx1"/>
            </w14:solidFill>
          </w14:textFill>
        </w:rPr>
        <w:t>14090</w:t>
      </w:r>
      <w:r>
        <w:rPr>
          <w:rFonts w:hint="eastAsia" w:ascii="Times New Roman" w:hAnsi="Times New Roman" w:eastAsia="宋体" w:cs="Times New Roman"/>
          <w:color w:val="000000" w:themeColor="text1"/>
          <w:sz w:val="21"/>
          <w:szCs w:val="21"/>
          <w:highlight w:val="none"/>
          <w14:textFill>
            <w14:solidFill>
              <w14:schemeClr w14:val="tx1"/>
            </w14:solidFill>
          </w14:textFill>
        </w:rPr>
        <w:t xml:space="preserve">  适应气候变化原则要求及指南</w:t>
      </w:r>
    </w:p>
    <w:p w14:paraId="37F70AC3">
      <w:pPr>
        <w:numPr>
          <w:ilvl w:val="0"/>
          <w:numId w:val="21"/>
        </w:numPr>
        <w:ind w:left="0" w:leftChars="0" w:firstLine="420" w:firstLineChars="200"/>
        <w:jc w:val="left"/>
        <w:rPr>
          <w:rFonts w:hint="eastAsia"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 xml:space="preserve">ISO </w:t>
      </w:r>
      <w:r>
        <w:rPr>
          <w:rFonts w:hint="eastAsia" w:ascii="宋体" w:hAnsi="宋体" w:eastAsia="宋体" w:cs="宋体"/>
          <w:color w:val="000000" w:themeColor="text1"/>
          <w:sz w:val="21"/>
          <w:szCs w:val="21"/>
          <w:highlight w:val="none"/>
          <w14:textFill>
            <w14:solidFill>
              <w14:schemeClr w14:val="tx1"/>
            </w14:solidFill>
          </w14:textFill>
        </w:rPr>
        <w:t>14091</w:t>
      </w:r>
      <w:r>
        <w:rPr>
          <w:rFonts w:hint="eastAsia" w:ascii="Times New Roman" w:hAnsi="Times New Roman" w:eastAsia="宋体" w:cs="Times New Roman"/>
          <w:color w:val="000000" w:themeColor="text1"/>
          <w:sz w:val="21"/>
          <w:szCs w:val="21"/>
          <w:highlight w:val="none"/>
          <w14:textFill>
            <w14:solidFill>
              <w14:schemeClr w14:val="tx1"/>
            </w14:solidFill>
          </w14:textFill>
        </w:rPr>
        <w:t xml:space="preserve">  适应气候变化脆弱性影响及评估</w:t>
      </w:r>
    </w:p>
    <w:p w14:paraId="74962D28">
      <w:pPr>
        <w:numPr>
          <w:ilvl w:val="0"/>
          <w:numId w:val="21"/>
        </w:numPr>
        <w:ind w:left="0" w:leftChars="0" w:firstLine="420" w:firstLineChars="200"/>
        <w:jc w:val="left"/>
        <w:rPr>
          <w:rFonts w:hint="eastAsia"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 xml:space="preserve">ISO </w:t>
      </w:r>
      <w:r>
        <w:rPr>
          <w:rFonts w:hint="eastAsia" w:ascii="宋体" w:hAnsi="宋体" w:eastAsia="宋体" w:cs="宋体"/>
          <w:color w:val="000000" w:themeColor="text1"/>
          <w:sz w:val="21"/>
          <w:szCs w:val="21"/>
          <w:highlight w:val="none"/>
          <w14:textFill>
            <w14:solidFill>
              <w14:schemeClr w14:val="tx1"/>
            </w14:solidFill>
          </w14:textFill>
        </w:rPr>
        <w:t>14097</w:t>
      </w:r>
      <w:r>
        <w:rPr>
          <w:rFonts w:hint="eastAsia" w:ascii="Times New Roman" w:hAnsi="Times New Roman" w:eastAsia="宋体" w:cs="Times New Roman"/>
          <w:color w:val="000000" w:themeColor="text1"/>
          <w:sz w:val="21"/>
          <w:szCs w:val="21"/>
          <w:highlight w:val="none"/>
          <w14:textFill>
            <w14:solidFill>
              <w14:schemeClr w14:val="tx1"/>
            </w14:solidFill>
          </w14:textFill>
        </w:rPr>
        <w:t xml:space="preserve">  温室气体管理和相关活动</w:t>
      </w:r>
    </w:p>
    <w:p w14:paraId="480D515B">
      <w:pPr>
        <w:numPr>
          <w:ilvl w:val="0"/>
          <w:numId w:val="21"/>
        </w:numPr>
        <w:ind w:left="0" w:leftChars="0" w:firstLine="420" w:firstLineChars="200"/>
        <w:jc w:val="left"/>
        <w:rPr>
          <w:rFonts w:hint="eastAsia"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 xml:space="preserve">ISO </w:t>
      </w:r>
      <w:r>
        <w:rPr>
          <w:rFonts w:hint="eastAsia" w:ascii="宋体" w:hAnsi="宋体" w:eastAsia="宋体" w:cs="宋体"/>
          <w:color w:val="000000" w:themeColor="text1"/>
          <w:sz w:val="21"/>
          <w:szCs w:val="21"/>
          <w:highlight w:val="none"/>
          <w14:textFill>
            <w14:solidFill>
              <w14:schemeClr w14:val="tx1"/>
            </w14:solidFill>
          </w14:textFill>
        </w:rPr>
        <w:t xml:space="preserve">14164  </w:t>
      </w:r>
      <w:r>
        <w:rPr>
          <w:rFonts w:hint="eastAsia" w:ascii="Times New Roman" w:hAnsi="Times New Roman" w:eastAsia="宋体" w:cs="Times New Roman"/>
          <w:color w:val="000000" w:themeColor="text1"/>
          <w:sz w:val="21"/>
          <w:szCs w:val="21"/>
          <w:highlight w:val="none"/>
          <w14:textFill>
            <w14:solidFill>
              <w14:schemeClr w14:val="tx1"/>
            </w14:solidFill>
          </w14:textFill>
        </w:rPr>
        <w:t>固定源排放-确定管道中气流的体积流量</w:t>
      </w:r>
    </w:p>
    <w:p w14:paraId="6FEE2219">
      <w:pPr>
        <w:numPr>
          <w:ilvl w:val="0"/>
          <w:numId w:val="21"/>
        </w:numPr>
        <w:ind w:left="0" w:leftChars="0" w:firstLine="420" w:firstLineChars="200"/>
        <w:jc w:val="left"/>
        <w:rPr>
          <w:rFonts w:hint="eastAsia"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 xml:space="preserve">ISO </w:t>
      </w:r>
      <w:r>
        <w:rPr>
          <w:rFonts w:hint="eastAsia" w:ascii="宋体" w:hAnsi="宋体" w:eastAsia="宋体" w:cs="宋体"/>
          <w:color w:val="000000" w:themeColor="text1"/>
          <w:sz w:val="21"/>
          <w:szCs w:val="21"/>
          <w:highlight w:val="none"/>
          <w14:textFill>
            <w14:solidFill>
              <w14:schemeClr w14:val="tx1"/>
            </w14:solidFill>
          </w14:textFill>
        </w:rPr>
        <w:t>14385-1</w:t>
      </w:r>
      <w:r>
        <w:rPr>
          <w:rFonts w:hint="eastAsia" w:ascii="Times New Roman" w:hAnsi="Times New Roman" w:eastAsia="宋体" w:cs="Times New Roman"/>
          <w:color w:val="000000" w:themeColor="text1"/>
          <w:sz w:val="21"/>
          <w:szCs w:val="21"/>
          <w:highlight w:val="none"/>
          <w14:textFill>
            <w14:solidFill>
              <w14:schemeClr w14:val="tx1"/>
            </w14:solidFill>
          </w14:textFill>
        </w:rPr>
        <w:t xml:space="preserve">  固定源排放-第</w:t>
      </w: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Times New Roman" w:hAnsi="Times New Roman" w:eastAsia="宋体" w:cs="Times New Roman"/>
          <w:color w:val="000000" w:themeColor="text1"/>
          <w:sz w:val="21"/>
          <w:szCs w:val="21"/>
          <w:highlight w:val="none"/>
          <w14:textFill>
            <w14:solidFill>
              <w14:schemeClr w14:val="tx1"/>
            </w14:solidFill>
          </w14:textFill>
        </w:rPr>
        <w:t>部分：自动测量系统的校准</w:t>
      </w:r>
    </w:p>
    <w:p w14:paraId="3182B470">
      <w:pPr>
        <w:numPr>
          <w:ilvl w:val="0"/>
          <w:numId w:val="21"/>
        </w:numPr>
        <w:ind w:left="0" w:leftChars="0" w:firstLine="420" w:firstLineChars="200"/>
        <w:jc w:val="left"/>
        <w:rPr>
          <w:rFonts w:hint="eastAsia"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 xml:space="preserve">ISO </w:t>
      </w:r>
      <w:r>
        <w:rPr>
          <w:rFonts w:hint="eastAsia" w:ascii="宋体" w:hAnsi="宋体" w:eastAsia="宋体" w:cs="宋体"/>
          <w:color w:val="000000" w:themeColor="text1"/>
          <w:sz w:val="21"/>
          <w:szCs w:val="21"/>
          <w:highlight w:val="none"/>
          <w14:textFill>
            <w14:solidFill>
              <w14:schemeClr w14:val="tx1"/>
            </w14:solidFill>
          </w14:textFill>
        </w:rPr>
        <w:t>14385-2</w:t>
      </w:r>
      <w:r>
        <w:rPr>
          <w:rFonts w:hint="eastAsia" w:ascii="Times New Roman" w:hAnsi="Times New Roman" w:eastAsia="宋体" w:cs="Times New Roman"/>
          <w:color w:val="000000" w:themeColor="text1"/>
          <w:sz w:val="21"/>
          <w:szCs w:val="21"/>
          <w:highlight w:val="none"/>
          <w14:textFill>
            <w14:solidFill>
              <w14:schemeClr w14:val="tx1"/>
            </w14:solidFill>
          </w14:textFill>
        </w:rPr>
        <w:t xml:space="preserve">  固定源排放-第</w:t>
      </w: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Times New Roman" w:hAnsi="Times New Roman" w:eastAsia="宋体" w:cs="Times New Roman"/>
          <w:color w:val="000000" w:themeColor="text1"/>
          <w:sz w:val="21"/>
          <w:szCs w:val="21"/>
          <w:highlight w:val="none"/>
          <w14:textFill>
            <w14:solidFill>
              <w14:schemeClr w14:val="tx1"/>
            </w14:solidFill>
          </w14:textFill>
        </w:rPr>
        <w:t>部分：自动测量系统的持续质量控制</w:t>
      </w:r>
    </w:p>
    <w:p w14:paraId="2E20AA9E">
      <w:pPr>
        <w:numPr>
          <w:ilvl w:val="0"/>
          <w:numId w:val="21"/>
        </w:numPr>
        <w:ind w:left="0" w:leftChars="0" w:firstLine="420" w:firstLineChars="200"/>
        <w:jc w:val="left"/>
        <w:rPr>
          <w:rFonts w:hint="eastAsia"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 xml:space="preserve">ISO/EN </w:t>
      </w:r>
      <w:r>
        <w:rPr>
          <w:rFonts w:hint="eastAsia" w:ascii="宋体" w:hAnsi="宋体" w:eastAsia="宋体" w:cs="宋体"/>
          <w:color w:val="000000" w:themeColor="text1"/>
          <w:sz w:val="21"/>
          <w:szCs w:val="21"/>
          <w:highlight w:val="none"/>
          <w14:textFill>
            <w14:solidFill>
              <w14:schemeClr w14:val="tx1"/>
            </w14:solidFill>
          </w14:textFill>
        </w:rPr>
        <w:t>14956</w:t>
      </w:r>
      <w:r>
        <w:rPr>
          <w:rFonts w:hint="eastAsia" w:ascii="Times New Roman" w:hAnsi="Times New Roman" w:eastAsia="宋体" w:cs="Times New Roman"/>
          <w:color w:val="000000" w:themeColor="text1"/>
          <w:sz w:val="21"/>
          <w:szCs w:val="21"/>
          <w:highlight w:val="none"/>
          <w14:textFill>
            <w14:solidFill>
              <w14:schemeClr w14:val="tx1"/>
            </w14:solidFill>
          </w14:textFill>
        </w:rPr>
        <w:t xml:space="preserve">  空气质量-通过与要求的测量不确定度进行比较评估测量程序的适用性</w:t>
      </w:r>
    </w:p>
    <w:p w14:paraId="19AA6D51">
      <w:pPr>
        <w:numPr>
          <w:ilvl w:val="0"/>
          <w:numId w:val="21"/>
        </w:numPr>
        <w:ind w:left="0" w:leftChars="0" w:firstLine="420" w:firstLineChars="200"/>
        <w:jc w:val="left"/>
        <w:rPr>
          <w:rFonts w:hint="eastAsia"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 xml:space="preserve">ISO/EN </w:t>
      </w:r>
      <w:r>
        <w:rPr>
          <w:rFonts w:hint="eastAsia" w:ascii="宋体" w:hAnsi="宋体" w:eastAsia="宋体" w:cs="宋体"/>
          <w:color w:val="000000" w:themeColor="text1"/>
          <w:sz w:val="21"/>
          <w:szCs w:val="21"/>
          <w:highlight w:val="none"/>
          <w14:textFill>
            <w14:solidFill>
              <w14:schemeClr w14:val="tx1"/>
            </w14:solidFill>
          </w14:textFill>
        </w:rPr>
        <w:t>15259</w:t>
      </w:r>
      <w:r>
        <w:rPr>
          <w:rFonts w:hint="eastAsia" w:ascii="Times New Roman" w:hAnsi="Times New Roman" w:eastAsia="宋体" w:cs="Times New Roman"/>
          <w:color w:val="000000" w:themeColor="text1"/>
          <w:sz w:val="21"/>
          <w:szCs w:val="21"/>
          <w:highlight w:val="none"/>
          <w14:textFill>
            <w14:solidFill>
              <w14:schemeClr w14:val="tx1"/>
            </w14:solidFill>
          </w14:textFill>
        </w:rPr>
        <w:t xml:space="preserve">  空气质量-固定源排放的测量-对测量断面和位置以及测量目标、计划和报告的要求</w:t>
      </w:r>
    </w:p>
    <w:p w14:paraId="78812BD0">
      <w:pPr>
        <w:numPr>
          <w:ilvl w:val="0"/>
          <w:numId w:val="21"/>
        </w:numPr>
        <w:ind w:left="0" w:leftChars="0" w:firstLine="420" w:firstLineChars="200"/>
        <w:jc w:val="left"/>
        <w:rPr>
          <w:rFonts w:hint="eastAsia"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 xml:space="preserve">ISO </w:t>
      </w:r>
      <w:r>
        <w:rPr>
          <w:rFonts w:hint="eastAsia" w:ascii="宋体" w:hAnsi="宋体" w:eastAsia="宋体" w:cs="宋体"/>
          <w:color w:val="000000" w:themeColor="text1"/>
          <w:sz w:val="21"/>
          <w:szCs w:val="21"/>
          <w:highlight w:val="none"/>
          <w14:textFill>
            <w14:solidFill>
              <w14:schemeClr w14:val="tx1"/>
            </w14:solidFill>
          </w14:textFill>
        </w:rPr>
        <w:t>16911-1</w:t>
      </w:r>
      <w:r>
        <w:rPr>
          <w:rFonts w:hint="eastAsia" w:ascii="Times New Roman" w:hAnsi="Times New Roman" w:eastAsia="宋体" w:cs="Times New Roman"/>
          <w:color w:val="000000" w:themeColor="text1"/>
          <w:sz w:val="21"/>
          <w:szCs w:val="21"/>
          <w:highlight w:val="none"/>
          <w14:textFill>
            <w14:solidFill>
              <w14:schemeClr w14:val="tx1"/>
            </w14:solidFill>
          </w14:textFill>
        </w:rPr>
        <w:t xml:space="preserve">  固定源排放-手动和自动测定管道中的速度和体积流量-第</w:t>
      </w: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Times New Roman" w:hAnsi="Times New Roman" w:eastAsia="宋体" w:cs="Times New Roman"/>
          <w:color w:val="000000" w:themeColor="text1"/>
          <w:sz w:val="21"/>
          <w:szCs w:val="21"/>
          <w:highlight w:val="none"/>
          <w14:textFill>
            <w14:solidFill>
              <w14:schemeClr w14:val="tx1"/>
            </w14:solidFill>
          </w14:textFill>
        </w:rPr>
        <w:t>部分：手动参考方法</w:t>
      </w:r>
    </w:p>
    <w:p w14:paraId="33ED3374">
      <w:pPr>
        <w:numPr>
          <w:ilvl w:val="0"/>
          <w:numId w:val="21"/>
        </w:numPr>
        <w:ind w:left="0" w:leftChars="0" w:firstLine="420" w:firstLineChars="200"/>
        <w:jc w:val="left"/>
        <w:rPr>
          <w:rFonts w:hint="eastAsia"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 xml:space="preserve">ISO </w:t>
      </w:r>
      <w:r>
        <w:rPr>
          <w:rFonts w:hint="eastAsia" w:ascii="宋体" w:hAnsi="宋体" w:eastAsia="宋体" w:cs="宋体"/>
          <w:color w:val="000000" w:themeColor="text1"/>
          <w:sz w:val="21"/>
          <w:szCs w:val="21"/>
          <w:highlight w:val="none"/>
          <w14:textFill>
            <w14:solidFill>
              <w14:schemeClr w14:val="tx1"/>
            </w14:solidFill>
          </w14:textFill>
        </w:rPr>
        <w:t>16911-2</w:t>
      </w:r>
      <w:r>
        <w:rPr>
          <w:rFonts w:hint="eastAsia" w:ascii="Times New Roman" w:hAnsi="Times New Roman" w:eastAsia="宋体" w:cs="Times New Roman"/>
          <w:color w:val="000000" w:themeColor="text1"/>
          <w:sz w:val="21"/>
          <w:szCs w:val="21"/>
          <w:highlight w:val="none"/>
          <w14:textFill>
            <w14:solidFill>
              <w14:schemeClr w14:val="tx1"/>
            </w14:solidFill>
          </w14:textFill>
        </w:rPr>
        <w:t xml:space="preserve">  固定源排放-手动和自动测定管道中的速度和体积流量-第</w:t>
      </w: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Times New Roman" w:hAnsi="Times New Roman" w:eastAsia="宋体" w:cs="Times New Roman"/>
          <w:color w:val="000000" w:themeColor="text1"/>
          <w:sz w:val="21"/>
          <w:szCs w:val="21"/>
          <w:highlight w:val="none"/>
          <w14:textFill>
            <w14:solidFill>
              <w14:schemeClr w14:val="tx1"/>
            </w14:solidFill>
          </w14:textFill>
        </w:rPr>
        <w:t>部分：自动测量系统</w:t>
      </w:r>
    </w:p>
    <w:p w14:paraId="2547120F">
      <w:pPr>
        <w:numPr>
          <w:ilvl w:val="0"/>
          <w:numId w:val="21"/>
        </w:numPr>
        <w:ind w:left="0" w:leftChars="0" w:firstLine="420" w:firstLineChars="200"/>
        <w:jc w:val="left"/>
        <w:rPr>
          <w:rFonts w:hint="eastAsia"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 xml:space="preserve">ISO/IEC </w:t>
      </w:r>
      <w:r>
        <w:rPr>
          <w:rFonts w:hint="eastAsia" w:ascii="宋体" w:hAnsi="宋体" w:eastAsia="宋体" w:cs="宋体"/>
          <w:color w:val="000000" w:themeColor="text1"/>
          <w:sz w:val="21"/>
          <w:szCs w:val="21"/>
          <w:highlight w:val="none"/>
          <w14:textFill>
            <w14:solidFill>
              <w14:schemeClr w14:val="tx1"/>
            </w14:solidFill>
          </w14:textFill>
        </w:rPr>
        <w:t>17065</w:t>
      </w:r>
      <w:r>
        <w:rPr>
          <w:rFonts w:hint="eastAsia" w:ascii="Times New Roman" w:hAnsi="Times New Roman" w:eastAsia="宋体" w:cs="Times New Roman"/>
          <w:color w:val="000000" w:themeColor="text1"/>
          <w:sz w:val="21"/>
          <w:szCs w:val="21"/>
          <w:highlight w:val="none"/>
          <w14:textFill>
            <w14:solidFill>
              <w14:schemeClr w14:val="tx1"/>
            </w14:solidFill>
          </w14:textFill>
        </w:rPr>
        <w:t xml:space="preserve">  合格评定-对产品、流程和服务认证机构的要求</w:t>
      </w:r>
    </w:p>
    <w:p w14:paraId="35A6632D">
      <w:pPr>
        <w:numPr>
          <w:ilvl w:val="0"/>
          <w:numId w:val="21"/>
        </w:numPr>
        <w:ind w:left="0" w:leftChars="0" w:firstLine="420" w:firstLineChars="200"/>
        <w:jc w:val="left"/>
        <w:rPr>
          <w:rFonts w:hint="eastAsia"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 xml:space="preserve">ISO </w:t>
      </w:r>
      <w:r>
        <w:rPr>
          <w:rFonts w:hint="eastAsia" w:ascii="宋体" w:hAnsi="宋体" w:eastAsia="宋体" w:cs="宋体"/>
          <w:color w:val="000000" w:themeColor="text1"/>
          <w:sz w:val="21"/>
          <w:szCs w:val="21"/>
          <w:highlight w:val="none"/>
          <w14:textFill>
            <w14:solidFill>
              <w14:schemeClr w14:val="tx1"/>
            </w14:solidFill>
          </w14:textFill>
        </w:rPr>
        <w:t>19694</w:t>
      </w:r>
      <w:r>
        <w:rPr>
          <w:rFonts w:hint="eastAsia" w:ascii="Times New Roman" w:hAnsi="Times New Roman" w:eastAsia="宋体" w:cs="Times New Roman"/>
          <w:color w:val="000000" w:themeColor="text1"/>
          <w:sz w:val="21"/>
          <w:szCs w:val="21"/>
          <w:highlight w:val="none"/>
          <w14:textFill>
            <w14:solidFill>
              <w14:schemeClr w14:val="tx1"/>
            </w14:solidFill>
          </w14:textFill>
        </w:rPr>
        <w:t xml:space="preserve">  能源密集行业温室气体排放的确定</w:t>
      </w:r>
    </w:p>
    <w:p w14:paraId="6D98210E">
      <w:pPr>
        <w:numPr>
          <w:ilvl w:val="0"/>
          <w:numId w:val="21"/>
        </w:numPr>
        <w:ind w:left="0" w:leftChars="0" w:firstLine="420" w:firstLineChars="200"/>
        <w:jc w:val="left"/>
        <w:rPr>
          <w:rFonts w:hint="eastAsia"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 xml:space="preserve">ISO </w:t>
      </w:r>
      <w:r>
        <w:rPr>
          <w:rFonts w:hint="eastAsia" w:ascii="宋体" w:hAnsi="宋体" w:eastAsia="宋体" w:cs="宋体"/>
          <w:color w:val="000000" w:themeColor="text1"/>
          <w:sz w:val="21"/>
          <w:szCs w:val="21"/>
          <w:highlight w:val="none"/>
          <w14:textFill>
            <w14:solidFill>
              <w14:schemeClr w14:val="tx1"/>
            </w14:solidFill>
          </w14:textFill>
        </w:rPr>
        <w:t>20181</w:t>
      </w:r>
      <w:r>
        <w:rPr>
          <w:rFonts w:hint="eastAsia" w:ascii="宋体" w:hAnsi="宋体" w:eastAsia="宋体" w:cs="宋体"/>
          <w:sz w:val="21"/>
          <w:szCs w:val="21"/>
          <w:highlight w:val="none"/>
          <w:lang w:val="en-US" w:eastAsia="zh-CN"/>
        </w:rPr>
        <w:t xml:space="preserve">  </w:t>
      </w:r>
      <w:r>
        <w:rPr>
          <w:rFonts w:hint="eastAsia" w:ascii="Times New Roman" w:hAnsi="Times New Roman" w:eastAsia="宋体" w:cs="Times New Roman"/>
          <w:color w:val="000000" w:themeColor="text1"/>
          <w:sz w:val="21"/>
          <w:szCs w:val="21"/>
          <w:highlight w:val="none"/>
          <w14:textFill>
            <w14:solidFill>
              <w14:schemeClr w14:val="tx1"/>
            </w14:solidFill>
          </w14:textFill>
        </w:rPr>
        <w:t>固定源排放-自动测量系统的质量保证</w:t>
      </w:r>
    </w:p>
    <w:p w14:paraId="6E7E6FE2">
      <w:pPr>
        <w:numPr>
          <w:ilvl w:val="0"/>
          <w:numId w:val="21"/>
        </w:numPr>
        <w:ind w:left="0" w:leftChars="0" w:firstLine="420" w:firstLineChars="200"/>
        <w:jc w:val="left"/>
        <w:rPr>
          <w:rFonts w:hint="eastAsia"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 xml:space="preserve">ISO/IEC Guide </w:t>
      </w:r>
      <w:r>
        <w:rPr>
          <w:rFonts w:hint="eastAsia" w:ascii="宋体" w:hAnsi="宋体" w:eastAsia="宋体" w:cs="宋体"/>
          <w:color w:val="000000" w:themeColor="text1"/>
          <w:sz w:val="21"/>
          <w:szCs w:val="21"/>
          <w:highlight w:val="none"/>
          <w14:textFill>
            <w14:solidFill>
              <w14:schemeClr w14:val="tx1"/>
            </w14:solidFill>
          </w14:textFill>
        </w:rPr>
        <w:t>98-3</w:t>
      </w:r>
      <w:r>
        <w:rPr>
          <w:rFonts w:hint="eastAsia" w:ascii="Times New Roman" w:hAnsi="Times New Roman" w:eastAsia="宋体" w:cs="Times New Roman"/>
          <w:color w:val="000000" w:themeColor="text1"/>
          <w:sz w:val="21"/>
          <w:szCs w:val="21"/>
          <w:highlight w:val="none"/>
          <w14:textFill>
            <w14:solidFill>
              <w14:schemeClr w14:val="tx1"/>
            </w14:solidFill>
          </w14:textFill>
        </w:rPr>
        <w:t xml:space="preserve">  不确定度的测量-第</w:t>
      </w: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Times New Roman" w:hAnsi="Times New Roman" w:eastAsia="宋体" w:cs="Times New Roman"/>
          <w:color w:val="000000" w:themeColor="text1"/>
          <w:sz w:val="21"/>
          <w:szCs w:val="21"/>
          <w:highlight w:val="none"/>
          <w14:textFill>
            <w14:solidFill>
              <w14:schemeClr w14:val="tx1"/>
            </w14:solidFill>
          </w14:textFill>
        </w:rPr>
        <w:t>部分：测量不确定度表示指南</w:t>
      </w:r>
    </w:p>
    <w:p w14:paraId="411DC694">
      <w:pPr>
        <w:numPr>
          <w:ilvl w:val="0"/>
          <w:numId w:val="21"/>
        </w:numPr>
        <w:ind w:left="0" w:leftChars="0" w:firstLine="420" w:firstLineChars="200"/>
        <w:jc w:val="left"/>
        <w:rPr>
          <w:rFonts w:hint="eastAsia"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 xml:space="preserve">EN </w:t>
      </w:r>
      <w:r>
        <w:rPr>
          <w:rFonts w:hint="eastAsia" w:ascii="宋体" w:hAnsi="宋体" w:eastAsia="宋体" w:cs="宋体"/>
          <w:color w:val="000000" w:themeColor="text1"/>
          <w:sz w:val="21"/>
          <w:szCs w:val="21"/>
          <w:highlight w:val="none"/>
          <w14:textFill>
            <w14:solidFill>
              <w14:schemeClr w14:val="tx1"/>
            </w14:solidFill>
          </w14:textFill>
        </w:rPr>
        <w:t>14181</w:t>
      </w:r>
      <w:r>
        <w:rPr>
          <w:rFonts w:hint="eastAsia" w:ascii="Times New Roman" w:hAnsi="Times New Roman" w:eastAsia="宋体" w:cs="Times New Roman"/>
          <w:color w:val="000000" w:themeColor="text1"/>
          <w:sz w:val="21"/>
          <w:szCs w:val="21"/>
          <w:highlight w:val="none"/>
          <w14:textFill>
            <w14:solidFill>
              <w14:schemeClr w14:val="tx1"/>
            </w14:solidFill>
          </w14:textFill>
        </w:rPr>
        <w:t xml:space="preserve">  固定源排放-自动测量系统的质量保证</w:t>
      </w:r>
    </w:p>
    <w:p w14:paraId="411DC695">
      <w:pPr>
        <w:numPr>
          <w:ilvl w:val="0"/>
          <w:numId w:val="21"/>
        </w:numPr>
        <w:ind w:left="0" w:leftChars="0" w:firstLine="420" w:firstLineChars="200"/>
        <w:jc w:val="left"/>
        <w:rPr>
          <w:rFonts w:hint="eastAsia"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 xml:space="preserve">EN </w:t>
      </w:r>
      <w:r>
        <w:rPr>
          <w:rFonts w:hint="eastAsia" w:ascii="宋体" w:hAnsi="宋体" w:eastAsia="宋体" w:cs="宋体"/>
          <w:color w:val="000000" w:themeColor="text1"/>
          <w:sz w:val="21"/>
          <w:szCs w:val="21"/>
          <w:highlight w:val="none"/>
          <w14:textFill>
            <w14:solidFill>
              <w14:schemeClr w14:val="tx1"/>
            </w14:solidFill>
          </w14:textFill>
        </w:rPr>
        <w:t>14790</w:t>
      </w:r>
      <w:r>
        <w:rPr>
          <w:rFonts w:hint="eastAsia" w:ascii="Times New Roman" w:hAnsi="Times New Roman" w:eastAsia="宋体" w:cs="Times New Roman"/>
          <w:color w:val="000000" w:themeColor="text1"/>
          <w:sz w:val="21"/>
          <w:szCs w:val="21"/>
          <w:highlight w:val="none"/>
          <w14:textFill>
            <w14:solidFill>
              <w14:schemeClr w14:val="tx1"/>
            </w14:solidFill>
          </w14:textFill>
        </w:rPr>
        <w:t xml:space="preserve">  固定源排放-管道中水蒸气的测定-标准参考方法</w:t>
      </w:r>
    </w:p>
    <w:p w14:paraId="411DC696">
      <w:pPr>
        <w:numPr>
          <w:ilvl w:val="0"/>
          <w:numId w:val="21"/>
        </w:numPr>
        <w:ind w:left="0" w:leftChars="0" w:firstLine="420" w:firstLineChars="200"/>
        <w:jc w:val="left"/>
        <w:rPr>
          <w:rFonts w:hint="eastAsia"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 xml:space="preserve">EN </w:t>
      </w:r>
      <w:r>
        <w:rPr>
          <w:rFonts w:hint="eastAsia" w:ascii="宋体" w:hAnsi="宋体" w:eastAsia="宋体" w:cs="宋体"/>
          <w:color w:val="000000" w:themeColor="text1"/>
          <w:sz w:val="21"/>
          <w:szCs w:val="21"/>
          <w:highlight w:val="none"/>
          <w14:textFill>
            <w14:solidFill>
              <w14:schemeClr w14:val="tx1"/>
            </w14:solidFill>
          </w14:textFill>
        </w:rPr>
        <w:t>15267</w:t>
      </w:r>
      <w:r>
        <w:rPr>
          <w:rFonts w:hint="eastAsia" w:ascii="Times New Roman" w:hAnsi="Times New Roman" w:eastAsia="宋体" w:cs="Times New Roman"/>
          <w:color w:val="000000" w:themeColor="text1"/>
          <w:sz w:val="21"/>
          <w:szCs w:val="21"/>
          <w:highlight w:val="none"/>
          <w14:textFill>
            <w14:solidFill>
              <w14:schemeClr w14:val="tx1"/>
            </w14:solidFill>
          </w14:textFill>
        </w:rPr>
        <w:t xml:space="preserve">  空气质量-自动测量系统认证</w:t>
      </w:r>
    </w:p>
    <w:p w14:paraId="411DC697">
      <w:pPr>
        <w:numPr>
          <w:ilvl w:val="0"/>
          <w:numId w:val="21"/>
        </w:numPr>
        <w:ind w:left="0" w:leftChars="0" w:firstLine="420" w:firstLineChars="200"/>
        <w:jc w:val="left"/>
        <w:rPr>
          <w:rFonts w:hint="eastAsia"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 xml:space="preserve">EN </w:t>
      </w:r>
      <w:r>
        <w:rPr>
          <w:rFonts w:hint="eastAsia" w:ascii="宋体" w:hAnsi="宋体" w:eastAsia="宋体" w:cs="宋体"/>
          <w:color w:val="000000" w:themeColor="text1"/>
          <w:sz w:val="21"/>
          <w:szCs w:val="21"/>
          <w:highlight w:val="none"/>
          <w14:textFill>
            <w14:solidFill>
              <w14:schemeClr w14:val="tx1"/>
            </w14:solidFill>
          </w14:textFill>
        </w:rPr>
        <w:t>17255</w:t>
      </w:r>
      <w:r>
        <w:rPr>
          <w:rFonts w:hint="eastAsia" w:ascii="Times New Roman" w:hAnsi="Times New Roman" w:eastAsia="宋体" w:cs="Times New Roman"/>
          <w:color w:val="000000" w:themeColor="text1"/>
          <w:sz w:val="21"/>
          <w:szCs w:val="21"/>
          <w:highlight w:val="none"/>
          <w14:textFill>
            <w14:solidFill>
              <w14:schemeClr w14:val="tx1"/>
            </w14:solidFill>
          </w14:textFill>
        </w:rPr>
        <w:t xml:space="preserve">  固定源排放-数据采集和处理系统</w:t>
      </w:r>
    </w:p>
    <w:p w14:paraId="3694B151">
      <w:pPr>
        <w:numPr>
          <w:ilvl w:val="0"/>
          <w:numId w:val="21"/>
        </w:numPr>
        <w:ind w:left="0" w:leftChars="0" w:firstLine="420" w:firstLineChars="200"/>
        <w:jc w:val="left"/>
        <w:rPr>
          <w:rFonts w:hint="eastAsia"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 xml:space="preserve">EU </w:t>
      </w:r>
      <w:r>
        <w:rPr>
          <w:rFonts w:hint="eastAsia" w:ascii="宋体" w:hAnsi="宋体" w:eastAsia="宋体" w:cs="宋体"/>
          <w:color w:val="000000" w:themeColor="text1"/>
          <w:sz w:val="21"/>
          <w:szCs w:val="21"/>
          <w:highlight w:val="none"/>
          <w14:textFill>
            <w14:solidFill>
              <w14:schemeClr w14:val="tx1"/>
            </w14:solidFill>
          </w14:textFill>
        </w:rPr>
        <w:t>601/2012</w:t>
      </w:r>
      <w:r>
        <w:rPr>
          <w:rFonts w:hint="eastAsia" w:ascii="Times New Roman" w:hAnsi="Times New Roman" w:eastAsia="宋体" w:cs="Times New Roman"/>
          <w:color w:val="000000" w:themeColor="text1"/>
          <w:sz w:val="21"/>
          <w:szCs w:val="21"/>
          <w:highlight w:val="non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欧盟温室气体排放监测与报告条例</w:t>
      </w:r>
    </w:p>
    <w:p w14:paraId="01F5E487">
      <w:pPr>
        <w:numPr>
          <w:ilvl w:val="0"/>
          <w:numId w:val="21"/>
        </w:numPr>
        <w:ind w:left="0" w:leftChars="0" w:firstLine="420" w:firstLineChars="200"/>
        <w:jc w:val="left"/>
        <w:rPr>
          <w:rFonts w:hint="eastAsia"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 xml:space="preserve">EU </w:t>
      </w:r>
      <w:r>
        <w:rPr>
          <w:rFonts w:hint="eastAsia" w:ascii="宋体" w:hAnsi="宋体" w:eastAsia="宋体" w:cs="宋体"/>
          <w:color w:val="000000" w:themeColor="text1"/>
          <w:sz w:val="21"/>
          <w:szCs w:val="21"/>
          <w:highlight w:val="none"/>
          <w14:textFill>
            <w14:solidFill>
              <w14:schemeClr w14:val="tx1"/>
            </w14:solidFill>
          </w14:textFill>
        </w:rPr>
        <w:t>2003/87/</w:t>
      </w:r>
      <w:r>
        <w:rPr>
          <w:rFonts w:hint="eastAsia" w:ascii="Times New Roman" w:hAnsi="Times New Roman" w:eastAsia="宋体" w:cs="Times New Roman"/>
          <w:color w:val="000000" w:themeColor="text1"/>
          <w:sz w:val="21"/>
          <w:szCs w:val="21"/>
          <w:highlight w:val="none"/>
          <w14:textFill>
            <w14:solidFill>
              <w14:schemeClr w14:val="tx1"/>
            </w14:solidFill>
          </w14:textFill>
        </w:rPr>
        <w:t xml:space="preserve">EC  </w:t>
      </w:r>
      <w:r>
        <w:rPr>
          <w:rFonts w:hint="eastAsia"/>
          <w:color w:val="000000" w:themeColor="text1"/>
          <w:szCs w:val="21"/>
          <w:highlight w:val="none"/>
          <w14:textFill>
            <w14:solidFill>
              <w14:schemeClr w14:val="tx1"/>
            </w14:solidFill>
          </w14:textFill>
        </w:rPr>
        <w:t>欧盟温室气体排放交易体系指令</w:t>
      </w:r>
    </w:p>
    <w:p w14:paraId="305520D2">
      <w:pPr>
        <w:numPr>
          <w:ilvl w:val="0"/>
          <w:numId w:val="21"/>
        </w:numPr>
        <w:ind w:left="0" w:leftChars="0" w:firstLine="420" w:firstLineChars="200"/>
        <w:jc w:val="left"/>
        <w:rPr>
          <w:rFonts w:hint="eastAsia"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 xml:space="preserve">EU </w:t>
      </w:r>
      <w:r>
        <w:rPr>
          <w:rFonts w:hint="eastAsia" w:ascii="宋体" w:hAnsi="宋体" w:eastAsia="宋体" w:cs="宋体"/>
          <w:color w:val="000000" w:themeColor="text1"/>
          <w:sz w:val="21"/>
          <w:szCs w:val="21"/>
          <w:highlight w:val="none"/>
          <w14:textFill>
            <w14:solidFill>
              <w14:schemeClr w14:val="tx1"/>
            </w14:solidFill>
          </w14:textFill>
        </w:rPr>
        <w:t>2018/2066</w:t>
      </w:r>
      <w:r>
        <w:rPr>
          <w:rFonts w:hint="eastAsia" w:ascii="Times New Roman" w:hAnsi="Times New Roman" w:eastAsia="宋体" w:cs="Times New Roman"/>
          <w:color w:val="000000" w:themeColor="text1"/>
          <w:sz w:val="21"/>
          <w:szCs w:val="21"/>
          <w:highlight w:val="non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欧盟工业排放温室气体监测与报告规则</w:t>
      </w:r>
    </w:p>
    <w:p w14:paraId="5A1036A0">
      <w:pPr>
        <w:numPr>
          <w:ilvl w:val="0"/>
          <w:numId w:val="21"/>
        </w:numPr>
        <w:ind w:left="0" w:leftChars="0" w:firstLine="420" w:firstLineChars="200"/>
        <w:jc w:val="left"/>
        <w:rPr>
          <w:rFonts w:hint="eastAsia"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 xml:space="preserve">US EPA </w:t>
      </w:r>
      <w:r>
        <w:rPr>
          <w:rFonts w:hint="eastAsia" w:ascii="宋体" w:hAnsi="宋体" w:eastAsia="宋体" w:cs="宋体"/>
          <w:color w:val="000000" w:themeColor="text1"/>
          <w:sz w:val="21"/>
          <w:szCs w:val="21"/>
          <w:highlight w:val="none"/>
          <w14:textFill>
            <w14:solidFill>
              <w14:schemeClr w14:val="tx1"/>
            </w14:solidFill>
          </w14:textFill>
        </w:rPr>
        <w:t>40</w:t>
      </w:r>
      <w:r>
        <w:rPr>
          <w:rFonts w:hint="eastAsia" w:ascii="Times New Roman" w:hAnsi="Times New Roman" w:eastAsia="宋体" w:cs="Times New Roman"/>
          <w:color w:val="000000" w:themeColor="text1"/>
          <w:sz w:val="21"/>
          <w:szCs w:val="21"/>
          <w:highlight w:val="none"/>
          <w14:textFill>
            <w14:solidFill>
              <w14:schemeClr w14:val="tx1"/>
            </w14:solidFill>
          </w14:textFill>
        </w:rPr>
        <w:t xml:space="preserve">CFR Part </w:t>
      </w:r>
      <w:r>
        <w:rPr>
          <w:rFonts w:hint="eastAsia" w:ascii="宋体" w:hAnsi="宋体" w:eastAsia="宋体" w:cs="宋体"/>
          <w:color w:val="000000" w:themeColor="text1"/>
          <w:sz w:val="21"/>
          <w:szCs w:val="21"/>
          <w:highlight w:val="none"/>
          <w14:textFill>
            <w14:solidFill>
              <w14:schemeClr w14:val="tx1"/>
            </w14:solidFill>
          </w14:textFill>
        </w:rPr>
        <w:t>60</w:t>
      </w:r>
      <w:r>
        <w:rPr>
          <w:rFonts w:hint="eastAsia" w:ascii="Times New Roman" w:hAnsi="Times New Roman" w:eastAsia="宋体" w:cs="Times New Roman"/>
          <w:color w:val="000000" w:themeColor="text1"/>
          <w:sz w:val="21"/>
          <w:szCs w:val="21"/>
          <w:highlight w:val="non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新建及改造固定源污染物排放性能标准</w:t>
      </w:r>
    </w:p>
    <w:p w14:paraId="411DC69B">
      <w:pPr>
        <w:numPr>
          <w:ilvl w:val="0"/>
          <w:numId w:val="21"/>
        </w:numPr>
        <w:ind w:left="0" w:leftChars="0" w:firstLine="420" w:firstLineChars="200"/>
        <w:jc w:val="left"/>
        <w:rPr>
          <w:rFonts w:hint="eastAsia"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 xml:space="preserve">US EPA </w:t>
      </w:r>
      <w:r>
        <w:rPr>
          <w:rFonts w:hint="eastAsia" w:ascii="宋体" w:hAnsi="宋体" w:eastAsia="宋体" w:cs="宋体"/>
          <w:color w:val="000000" w:themeColor="text1"/>
          <w:sz w:val="21"/>
          <w:szCs w:val="21"/>
          <w:highlight w:val="none"/>
          <w14:textFill>
            <w14:solidFill>
              <w14:schemeClr w14:val="tx1"/>
            </w14:solidFill>
          </w14:textFill>
        </w:rPr>
        <w:t>40</w:t>
      </w:r>
      <w:r>
        <w:rPr>
          <w:rFonts w:hint="eastAsia" w:ascii="Times New Roman" w:hAnsi="Times New Roman" w:eastAsia="宋体" w:cs="Times New Roman"/>
          <w:color w:val="000000" w:themeColor="text1"/>
          <w:sz w:val="21"/>
          <w:szCs w:val="21"/>
          <w:highlight w:val="none"/>
          <w14:textFill>
            <w14:solidFill>
              <w14:schemeClr w14:val="tx1"/>
            </w14:solidFill>
          </w14:textFill>
        </w:rPr>
        <w:t xml:space="preserve">CFR Part </w:t>
      </w:r>
      <w:r>
        <w:rPr>
          <w:rFonts w:hint="eastAsia" w:ascii="宋体" w:hAnsi="宋体" w:eastAsia="宋体" w:cs="宋体"/>
          <w:color w:val="000000" w:themeColor="text1"/>
          <w:sz w:val="21"/>
          <w:szCs w:val="21"/>
          <w:highlight w:val="none"/>
          <w14:textFill>
            <w14:solidFill>
              <w14:schemeClr w14:val="tx1"/>
            </w14:solidFill>
          </w14:textFill>
        </w:rPr>
        <w:t>75</w:t>
      </w:r>
      <w:r>
        <w:rPr>
          <w:rFonts w:hint="eastAsia" w:ascii="Times New Roman" w:hAnsi="Times New Roman" w:eastAsia="宋体" w:cs="Times New Roman"/>
          <w:color w:val="000000" w:themeColor="text1"/>
          <w:sz w:val="21"/>
          <w:szCs w:val="21"/>
          <w:highlight w:val="non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电力行业连续排放监测系统（CEMS）技术规范</w:t>
      </w:r>
    </w:p>
    <w:p w14:paraId="411DC69D">
      <w:pPr>
        <w:numPr>
          <w:ilvl w:val="0"/>
          <w:numId w:val="21"/>
        </w:numPr>
        <w:ind w:left="0" w:leftChars="0" w:firstLine="420" w:firstLineChars="200"/>
        <w:jc w:val="left"/>
        <w:rPr>
          <w:rFonts w:hint="eastAsia"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 xml:space="preserve">US EPA </w:t>
      </w:r>
      <w:r>
        <w:rPr>
          <w:rFonts w:hint="eastAsia" w:ascii="宋体" w:hAnsi="宋体" w:eastAsia="宋体" w:cs="宋体"/>
          <w:color w:val="000000" w:themeColor="text1"/>
          <w:sz w:val="21"/>
          <w:szCs w:val="21"/>
          <w:highlight w:val="none"/>
          <w14:textFill>
            <w14:solidFill>
              <w14:schemeClr w14:val="tx1"/>
            </w14:solidFill>
          </w14:textFill>
        </w:rPr>
        <w:t>40</w:t>
      </w:r>
      <w:r>
        <w:rPr>
          <w:rFonts w:hint="eastAsia" w:ascii="Times New Roman" w:hAnsi="Times New Roman" w:eastAsia="宋体" w:cs="Times New Roman"/>
          <w:color w:val="000000" w:themeColor="text1"/>
          <w:sz w:val="21"/>
          <w:szCs w:val="21"/>
          <w:highlight w:val="none"/>
          <w14:textFill>
            <w14:solidFill>
              <w14:schemeClr w14:val="tx1"/>
            </w14:solidFill>
          </w14:textFill>
        </w:rPr>
        <w:t xml:space="preserve">CFR Part </w:t>
      </w:r>
      <w:r>
        <w:rPr>
          <w:rFonts w:hint="eastAsia" w:ascii="宋体" w:hAnsi="宋体" w:eastAsia="宋体" w:cs="宋体"/>
          <w:color w:val="000000" w:themeColor="text1"/>
          <w:sz w:val="21"/>
          <w:szCs w:val="21"/>
          <w:highlight w:val="none"/>
          <w14:textFill>
            <w14:solidFill>
              <w14:schemeClr w14:val="tx1"/>
            </w14:solidFill>
          </w14:textFill>
        </w:rPr>
        <w:t>98</w:t>
      </w:r>
      <w:r>
        <w:rPr>
          <w:rFonts w:hint="eastAsia" w:ascii="Times New Roman" w:hAnsi="Times New Roman" w:eastAsia="宋体" w:cs="Times New Roman"/>
          <w:color w:val="000000" w:themeColor="text1"/>
          <w:sz w:val="21"/>
          <w:szCs w:val="21"/>
          <w:highlight w:val="none"/>
          <w14:textFill>
            <w14:solidFill>
              <w14:schemeClr w14:val="tx1"/>
            </w14:solidFill>
          </w14:textFill>
        </w:rPr>
        <w:t xml:space="preserve">  强制性温室气体报告规则</w:t>
      </w:r>
    </w:p>
    <w:p w14:paraId="411DC6A2">
      <w:pPr>
        <w:numPr>
          <w:ilvl w:val="0"/>
          <w:numId w:val="21"/>
        </w:numPr>
        <w:ind w:left="0" w:leftChars="0" w:firstLine="420" w:firstLineChars="200"/>
        <w:jc w:val="left"/>
        <w:rPr>
          <w:rFonts w:hint="eastAsia"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 xml:space="preserve">PD CEN/TS </w:t>
      </w:r>
      <w:r>
        <w:rPr>
          <w:rFonts w:hint="eastAsia" w:ascii="宋体" w:hAnsi="宋体" w:eastAsia="宋体" w:cs="宋体"/>
          <w:color w:val="000000" w:themeColor="text1"/>
          <w:sz w:val="21"/>
          <w:szCs w:val="21"/>
          <w:highlight w:val="none"/>
          <w14:textFill>
            <w14:solidFill>
              <w14:schemeClr w14:val="tx1"/>
            </w14:solidFill>
          </w14:textFill>
        </w:rPr>
        <w:t>17198</w:t>
      </w:r>
      <w:r>
        <w:rPr>
          <w:rFonts w:hint="eastAsia" w:ascii="Times New Roman" w:hAnsi="Times New Roman" w:eastAsia="宋体" w:cs="Times New Roman"/>
          <w:color w:val="000000" w:themeColor="text1"/>
          <w:sz w:val="21"/>
          <w:szCs w:val="21"/>
          <w:highlight w:val="none"/>
          <w14:textFill>
            <w14:solidFill>
              <w14:schemeClr w14:val="tx1"/>
            </w14:solidFill>
          </w14:textFill>
        </w:rPr>
        <w:t xml:space="preserve">  固定源排放-移动式排放监测系统（PEMS）</w:t>
      </w:r>
      <w:r>
        <w:rPr>
          <w:rFonts w:hint="eastAsia" w:cs="Times New Roman"/>
          <w:color w:val="000000" w:themeColor="text1"/>
          <w:sz w:val="21"/>
          <w:szCs w:val="21"/>
          <w:highlight w:val="non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14:textFill>
            <w14:solidFill>
              <w14:schemeClr w14:val="tx1"/>
            </w14:solidFill>
          </w14:textFill>
        </w:rPr>
        <w:t>适用性、执行和质量保证</w:t>
      </w:r>
    </w:p>
    <w:p w14:paraId="4670516C">
      <w:pPr>
        <w:numPr>
          <w:ilvl w:val="-1"/>
          <w:numId w:val="0"/>
        </w:numPr>
        <w:tabs>
          <w:tab w:val="left" w:pos="0"/>
        </w:tabs>
        <w:ind w:left="420" w:leftChars="200" w:firstLine="0" w:firstLineChars="0"/>
        <w:jc w:val="left"/>
        <w:rPr>
          <w:rFonts w:hint="eastAsia" w:ascii="Times New Roman" w:hAnsi="Times New Roman" w:eastAsia="宋体" w:cs="Times New Roman"/>
          <w:color w:val="000000" w:themeColor="text1"/>
          <w:sz w:val="21"/>
          <w:szCs w:val="21"/>
          <w:highlight w:val="none"/>
          <w14:textFill>
            <w14:solidFill>
              <w14:schemeClr w14:val="tx1"/>
            </w14:solidFill>
          </w14:textFill>
        </w:rPr>
      </w:pPr>
    </w:p>
    <w:p w14:paraId="20EE6AE7">
      <w:pPr>
        <w:numPr>
          <w:ilvl w:val="0"/>
          <w:numId w:val="0"/>
        </w:numPr>
        <w:jc w:val="center"/>
        <w:rPr>
          <w:rFonts w:hint="eastAsia" w:ascii="宋体" w:hAnsi="宋体" w:eastAsia="宋体" w:cs="宋体"/>
          <w:color w:val="000000" w:themeColor="text1"/>
          <w:kern w:val="44"/>
          <w:sz w:val="21"/>
          <w:szCs w:val="21"/>
          <w:highlight w:val="none"/>
          <w14:textFill>
            <w14:solidFill>
              <w14:schemeClr w14:val="tx1"/>
            </w14:solidFill>
          </w14:textFill>
        </w:rPr>
      </w:pPr>
      <w:bookmarkStart w:id="550" w:name="BookMark8"/>
      <w:r>
        <w:rPr>
          <w:rFonts w:ascii="Calibri" w:hAnsi="Calibri" w:cs="Calibri"/>
          <w:highlight w:val="none"/>
        </w:rPr>
        <w:drawing>
          <wp:inline distT="0" distB="0" distL="0" distR="0">
            <wp:extent cx="1485900" cy="317500"/>
            <wp:effectExtent l="0" t="0" r="0" b="6350"/>
            <wp:docPr id="83345223" name="图片 3"/>
            <wp:cNvGraphicFramePr/>
            <a:graphic xmlns:a="http://schemas.openxmlformats.org/drawingml/2006/main">
              <a:graphicData uri="http://schemas.openxmlformats.org/drawingml/2006/picture">
                <pic:pic xmlns:pic="http://schemas.openxmlformats.org/drawingml/2006/picture">
                  <pic:nvPicPr>
                    <pic:cNvPr id="83345223" name="图片 3"/>
                    <pic:cNvPicPr/>
                  </pic:nvPicPr>
                  <pic:blipFill>
                    <a:blip r:embed="rId14">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50"/>
    </w:p>
    <w:sectPr>
      <w:footerReference r:id="rId10" w:type="default"/>
      <w:footerReference r:id="rId11" w:type="even"/>
      <w:pgSz w:w="11906" w:h="16838"/>
      <w:pgMar w:top="1417" w:right="1134" w:bottom="1134" w:left="1417" w:header="1418" w:footer="1134" w:gutter="0"/>
      <w:pgNumType w:fmt="decimal" w:start="1"/>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FA8C67-71D7-48E1-8198-17CF888B6D8E}"/>
  </w:font>
  <w:font w:name="黑体">
    <w:panose1 w:val="02010609060101010101"/>
    <w:charset w:val="86"/>
    <w:family w:val="auto"/>
    <w:pitch w:val="default"/>
    <w:sig w:usb0="800002BF" w:usb1="38CF7CFA" w:usb2="00000016" w:usb3="00000000" w:csb0="00040001" w:csb1="00000000"/>
    <w:embedRegular r:id="rId2" w:fontKey="{62C4572B-7128-4A5D-8C53-719526F9C94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227D56FA-2E1C-40C6-BBBA-A449A88930CB}"/>
  </w:font>
  <w:font w:name="仿宋_GB2312">
    <w:panose1 w:val="02010609030101010101"/>
    <w:charset w:val="86"/>
    <w:family w:val="modern"/>
    <w:pitch w:val="default"/>
    <w:sig w:usb0="00000001" w:usb1="080E0000" w:usb2="00000000" w:usb3="00000000" w:csb0="00040000" w:csb1="00000000"/>
    <w:embedRegular r:id="rId4" w:fontKey="{D769AB8C-3497-439E-A4ED-C314BE0F0677}"/>
  </w:font>
  <w:font w:name="方正超粗黑简体">
    <w:altName w:val="黑体"/>
    <w:panose1 w:val="00000000000000000000"/>
    <w:charset w:val="86"/>
    <w:family w:val="script"/>
    <w:pitch w:val="default"/>
    <w:sig w:usb0="00000000" w:usb1="00000000" w:usb2="00000010" w:usb3="00000000" w:csb0="00040000" w:csb1="00000000"/>
  </w:font>
  <w:font w:name="Chicago">
    <w:altName w:val="Yu Gothic UI Semibold"/>
    <w:panose1 w:val="020B0806080604040204"/>
    <w:charset w:val="00"/>
    <w:family w:val="swiss"/>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汉仪中黑简">
    <w:altName w:val="黑体"/>
    <w:panose1 w:val="00000000000000000000"/>
    <w:charset w:val="86"/>
    <w:family w:val="modern"/>
    <w:pitch w:val="default"/>
    <w:sig w:usb0="00000000" w:usb1="00000000" w:usb2="00000012"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书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embedRegular r:id="rId5" w:fontKey="{CBF91D21-66DC-4FE4-B13B-C1A6ABD98584}"/>
  </w:font>
  <w:font w:name="Tahoma">
    <w:panose1 w:val="020B0604030504040204"/>
    <w:charset w:val="00"/>
    <w:family w:val="swiss"/>
    <w:pitch w:val="default"/>
    <w:sig w:usb0="E1002EFF" w:usb1="C000605B" w:usb2="00000029" w:usb3="00000000" w:csb0="200101FF" w:csb1="20280000"/>
  </w:font>
  <w:font w:name="Noto Sans S Chinese Regular">
    <w:altName w:val="宋体"/>
    <w:panose1 w:val="00000000000000000000"/>
    <w:charset w:val="86"/>
    <w:family w:val="swiss"/>
    <w:pitch w:val="default"/>
    <w:sig w:usb0="00000000" w:usb1="00000000" w:usb2="00000016" w:usb3="00000000" w:csb0="00060107" w:csb1="00000000"/>
  </w:font>
  <w:font w:name="Noto Sans S Chinese Medium">
    <w:altName w:val="宋体"/>
    <w:panose1 w:val="00000000000000000000"/>
    <w:charset w:val="86"/>
    <w:family w:val="swiss"/>
    <w:pitch w:val="default"/>
    <w:sig w:usb0="00000000" w:usb1="00000000" w:usb2="00000016" w:usb3="00000000" w:csb0="00060107" w:csb1="00000000"/>
  </w:font>
  <w:font w:name="MS Mincho">
    <w:altName w:val="Yu Gothic UI"/>
    <w:panose1 w:val="02020609040205080304"/>
    <w:charset w:val="80"/>
    <w:family w:val="modern"/>
    <w:pitch w:val="default"/>
    <w:sig w:usb0="00000000" w:usb1="00000000" w:usb2="00000010" w:usb3="00000000" w:csb0="4002009F" w:csb1="DFD70000"/>
    <w:embedRegular r:id="rId6" w:fontKey="{A5BBE986-7D5C-44DB-99D5-5FEA2CDCBEB7}"/>
  </w:font>
  <w:font w:name="Yu Gothic UI">
    <w:panose1 w:val="020B0500000000000000"/>
    <w:charset w:val="80"/>
    <w:family w:val="auto"/>
    <w:pitch w:val="default"/>
    <w:sig w:usb0="E00002FF" w:usb1="2AC7FDFF" w:usb2="00000016" w:usb3="00000000" w:csb0="2002009F" w:csb1="00000000"/>
  </w:font>
  <w:font w:name="Cambria Math">
    <w:panose1 w:val="02040503050406030204"/>
    <w:charset w:val="00"/>
    <w:family w:val="roman"/>
    <w:pitch w:val="default"/>
    <w:sig w:usb0="E00006FF" w:usb1="420024FF" w:usb2="02000000" w:usb3="00000000" w:csb0="2000019F" w:csb1="00000000"/>
    <w:embedRegular r:id="rId7" w:fontKey="{916B0839-926C-43BB-8165-37DA47A22258}"/>
  </w:font>
  <w:font w:name="等线">
    <w:panose1 w:val="02010600030101010101"/>
    <w:charset w:val="86"/>
    <w:family w:val="auto"/>
    <w:pitch w:val="default"/>
    <w:sig w:usb0="A00002BF" w:usb1="38CF7CFA" w:usb2="00000016" w:usb3="00000000" w:csb0="0004000F" w:csb1="00000000"/>
    <w:embedRegular r:id="rId8" w:fontKey="{B46DF990-8A09-486D-9A1C-2AEE1BCB1825}"/>
  </w:font>
  <w:font w:name="WPSEMBED1">
    <w:panose1 w:val="02010609030101010101"/>
    <w:charset w:val="86"/>
    <w:family w:val="auto"/>
    <w:pitch w:val="default"/>
    <w:sig w:usb0="00000001" w:usb1="080E0000" w:usb2="00000000" w:usb3="00000000" w:csb0="00040000" w:csb1="00000000"/>
  </w:font>
  <w:font w:name="Yu Gothic UI Semibold">
    <w:panose1 w:val="020B07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158F1">
    <w:pPr>
      <w:ind w:right="227" w:firstLine="0"/>
      <w:rPr>
        <w:rFonts w:ascii="宋体" w:hAnsi="宋体"/>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D1865">
    <w:pPr>
      <w:ind w:left="227" w:firstLine="0"/>
      <w:rPr>
        <w:rFonts w:ascii="宋体" w:hAnsi="宋体"/>
        <w:sz w:val="18"/>
        <w:szCs w:val="18"/>
      </w:rPr>
    </w:pPr>
    <w:r>
      <w:rPr>
        <w:rFonts w:ascii="宋体" w:hAnsi="宋体"/>
        <w:sz w:val="18"/>
        <w:szCs w:val="18"/>
      </w:rPr>
      <w:fldChar w:fldCharType="begin"/>
    </w:r>
    <w:r>
      <w:rPr>
        <w:rFonts w:ascii="宋体" w:hAnsi="宋体"/>
        <w:sz w:val="18"/>
        <w:szCs w:val="18"/>
      </w:rPr>
      <w:instrText xml:space="preserve"> PAGE </w:instrText>
    </w:r>
    <w:r>
      <w:rPr>
        <w:rFonts w:ascii="宋体" w:hAnsi="宋体"/>
        <w:sz w:val="18"/>
        <w:szCs w:val="18"/>
      </w:rPr>
      <w:fldChar w:fldCharType="separate"/>
    </w:r>
    <w:r>
      <w:rPr>
        <w:rFonts w:ascii="宋体" w:hAnsi="宋体"/>
        <w:sz w:val="18"/>
        <w:szCs w:val="18"/>
      </w:rPr>
      <w:t>ii</w:t>
    </w:r>
    <w:r>
      <w:rPr>
        <w:rFonts w:ascii="宋体" w:hAnsi="宋体"/>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78D55">
    <w:pPr>
      <w:ind w:right="227" w:firstLine="0"/>
      <w:jc w:val="right"/>
      <w:rPr>
        <w:rFonts w:ascii="宋体" w:hAnsi="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856952">
                          <w:pPr>
                            <w:ind w:right="227" w:firstLine="0"/>
                            <w:jc w:val="right"/>
                          </w:pP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Pr>
                              <w:rFonts w:hint="default" w:ascii="Times New Roman" w:hAnsi="Times New Roman"/>
                              <w:sz w:val="18"/>
                              <w:szCs w:val="18"/>
                            </w:rPr>
                            <w:t>i</w:t>
                          </w:r>
                          <w:r>
                            <w:rPr>
                              <w:rFonts w:ascii="Times New Roman" w:hAnsi="Times New Roman"/>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A856952">
                    <w:pPr>
                      <w:ind w:right="227" w:firstLine="0"/>
                      <w:jc w:val="right"/>
                    </w:pP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Pr>
                        <w:rFonts w:hint="default" w:ascii="Times New Roman" w:hAnsi="Times New Roman"/>
                        <w:sz w:val="18"/>
                        <w:szCs w:val="18"/>
                      </w:rPr>
                      <w:t>i</w:t>
                    </w:r>
                    <w:r>
                      <w:rPr>
                        <w:rFonts w:ascii="Times New Roman" w:hAnsi="Times New Roman"/>
                        <w:sz w:val="18"/>
                        <w:szCs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89551">
    <w:pPr>
      <w:ind w:right="227" w:firstLine="0"/>
      <w:jc w:val="right"/>
      <w:rPr>
        <w:rFonts w:ascii="宋体" w:hAnsi="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AB9D9D">
                          <w:pPr>
                            <w:ind w:right="227" w:firstLine="0"/>
                            <w:jc w:val="right"/>
                            <w:rPr>
                              <w:sz w:val="21"/>
                              <w:szCs w:val="21"/>
                            </w:rPr>
                          </w:pP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Pr>
                              <w:rFonts w:hint="default" w:ascii="Times New Roman" w:hAnsi="Times New Roman"/>
                              <w:sz w:val="18"/>
                              <w:szCs w:val="18"/>
                            </w:rPr>
                            <w:t>i</w:t>
                          </w:r>
                          <w:r>
                            <w:rPr>
                              <w:rFonts w:ascii="Times New Roman" w:hAnsi="Times New Roman"/>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4AB9D9D">
                    <w:pPr>
                      <w:ind w:right="227" w:firstLine="0"/>
                      <w:jc w:val="right"/>
                      <w:rPr>
                        <w:sz w:val="21"/>
                        <w:szCs w:val="21"/>
                      </w:rPr>
                    </w:pP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Pr>
                        <w:rFonts w:hint="default" w:ascii="Times New Roman" w:hAnsi="Times New Roman"/>
                        <w:sz w:val="18"/>
                        <w:szCs w:val="18"/>
                      </w:rPr>
                      <w:t>i</w:t>
                    </w:r>
                    <w:r>
                      <w:rPr>
                        <w:rFonts w:ascii="Times New Roman" w:hAnsi="Times New Roman"/>
                        <w:sz w:val="18"/>
                        <w:szCs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CB9B3">
    <w:pPr>
      <w:ind w:right="227" w:firstLine="0"/>
      <w:jc w:val="right"/>
      <w:rPr>
        <w:rFonts w:ascii="Arial" w:hAnsi="Arial"/>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F4F492">
                          <w:pPr>
                            <w:ind w:right="227" w:firstLine="0"/>
                            <w:jc w:val="right"/>
                            <w:rPr>
                              <w:rFonts w:ascii="宋体" w:hAnsi="宋体" w:cs="Arial"/>
                              <w:sz w:val="18"/>
                              <w:szCs w:val="18"/>
                            </w:rPr>
                          </w:pPr>
                          <w:r>
                            <w:rPr>
                              <w:rFonts w:ascii="宋体" w:hAnsi="宋体" w:cs="Arial"/>
                              <w:sz w:val="18"/>
                              <w:szCs w:val="18"/>
                            </w:rPr>
                            <w:fldChar w:fldCharType="begin"/>
                          </w:r>
                          <w:r>
                            <w:rPr>
                              <w:rFonts w:ascii="宋体" w:hAnsi="宋体" w:cs="Arial"/>
                              <w:sz w:val="18"/>
                              <w:szCs w:val="18"/>
                            </w:rPr>
                            <w:instrText xml:space="preserve"> PAGE </w:instrText>
                          </w:r>
                          <w:r>
                            <w:rPr>
                              <w:rFonts w:ascii="宋体" w:hAnsi="宋体" w:cs="Arial"/>
                              <w:sz w:val="18"/>
                              <w:szCs w:val="18"/>
                            </w:rPr>
                            <w:fldChar w:fldCharType="separate"/>
                          </w:r>
                          <w:r>
                            <w:rPr>
                              <w:rFonts w:ascii="宋体" w:hAnsi="宋体" w:cs="Arial"/>
                              <w:sz w:val="18"/>
                              <w:szCs w:val="18"/>
                            </w:rPr>
                            <w:t>3</w:t>
                          </w:r>
                          <w:r>
                            <w:rPr>
                              <w:rFonts w:ascii="宋体" w:hAnsi="宋体" w:cs="Arial"/>
                              <w:sz w:val="18"/>
                              <w:szCs w:val="18"/>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OepaY8EBAACNAwAADgAAAAAAAAABACAAAAAeAQAAZHJzL2Uyb0RvYy54bWxQSwUG&#10;AAAAAAYABgBZAQAAUQUAAAAA&#10;">
              <v:fill on="f" focussize="0,0"/>
              <v:stroke on="f"/>
              <v:imagedata o:title=""/>
              <o:lock v:ext="edit" aspectratio="f"/>
              <v:textbox inset="0mm,0mm,0mm,0mm" style="mso-fit-shape-to-text:t;">
                <w:txbxContent>
                  <w:p w14:paraId="37F4F492">
                    <w:pPr>
                      <w:ind w:right="227" w:firstLine="0"/>
                      <w:jc w:val="right"/>
                      <w:rPr>
                        <w:rFonts w:ascii="宋体" w:hAnsi="宋体" w:cs="Arial"/>
                        <w:sz w:val="18"/>
                        <w:szCs w:val="18"/>
                      </w:rPr>
                    </w:pPr>
                    <w:r>
                      <w:rPr>
                        <w:rFonts w:ascii="宋体" w:hAnsi="宋体" w:cs="Arial"/>
                        <w:sz w:val="18"/>
                        <w:szCs w:val="18"/>
                      </w:rPr>
                      <w:fldChar w:fldCharType="begin"/>
                    </w:r>
                    <w:r>
                      <w:rPr>
                        <w:rFonts w:ascii="宋体" w:hAnsi="宋体" w:cs="Arial"/>
                        <w:sz w:val="18"/>
                        <w:szCs w:val="18"/>
                      </w:rPr>
                      <w:instrText xml:space="preserve"> PAGE </w:instrText>
                    </w:r>
                    <w:r>
                      <w:rPr>
                        <w:rFonts w:ascii="宋体" w:hAnsi="宋体" w:cs="Arial"/>
                        <w:sz w:val="18"/>
                        <w:szCs w:val="18"/>
                      </w:rPr>
                      <w:fldChar w:fldCharType="separate"/>
                    </w:r>
                    <w:r>
                      <w:rPr>
                        <w:rFonts w:ascii="宋体" w:hAnsi="宋体" w:cs="Arial"/>
                        <w:sz w:val="18"/>
                        <w:szCs w:val="18"/>
                      </w:rPr>
                      <w:t>3</w:t>
                    </w:r>
                    <w:r>
                      <w:rPr>
                        <w:rFonts w:ascii="宋体" w:hAnsi="宋体" w:cs="Arial"/>
                        <w:sz w:val="18"/>
                        <w:szCs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F7322">
    <w:pPr>
      <w:ind w:left="227" w:firstLine="0"/>
      <w:rPr>
        <w:rFonts w:ascii="Arial" w:hAnsi="Arial"/>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B38630">
                          <w:pPr>
                            <w:ind w:left="227" w:firstLine="0"/>
                            <w:rPr>
                              <w:rFonts w:ascii="宋体" w:hAnsi="宋体" w:cs="Arial"/>
                              <w:sz w:val="18"/>
                              <w:szCs w:val="18"/>
                            </w:rPr>
                          </w:pPr>
                          <w:r>
                            <w:rPr>
                              <w:rFonts w:ascii="宋体" w:hAnsi="宋体" w:cs="Arial"/>
                              <w:sz w:val="18"/>
                              <w:szCs w:val="18"/>
                            </w:rPr>
                            <w:fldChar w:fldCharType="begin"/>
                          </w:r>
                          <w:r>
                            <w:rPr>
                              <w:rFonts w:ascii="宋体" w:hAnsi="宋体" w:cs="Arial"/>
                              <w:sz w:val="18"/>
                              <w:szCs w:val="18"/>
                            </w:rPr>
                            <w:instrText xml:space="preserve"> PAGE </w:instrText>
                          </w:r>
                          <w:r>
                            <w:rPr>
                              <w:rFonts w:ascii="宋体" w:hAnsi="宋体" w:cs="Arial"/>
                              <w:sz w:val="18"/>
                              <w:szCs w:val="18"/>
                            </w:rPr>
                            <w:fldChar w:fldCharType="separate"/>
                          </w:r>
                          <w:r>
                            <w:rPr>
                              <w:rFonts w:ascii="宋体" w:hAnsi="宋体" w:cs="Arial"/>
                              <w:sz w:val="18"/>
                              <w:szCs w:val="18"/>
                            </w:rPr>
                            <w:t>4</w:t>
                          </w:r>
                          <w:r>
                            <w:rPr>
                              <w:rFonts w:ascii="宋体" w:hAnsi="宋体" w:cs="Arial"/>
                              <w:sz w:val="18"/>
                              <w:szCs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6DB38630">
                    <w:pPr>
                      <w:ind w:left="227" w:firstLine="0"/>
                      <w:rPr>
                        <w:rFonts w:ascii="宋体" w:hAnsi="宋体" w:cs="Arial"/>
                        <w:sz w:val="18"/>
                        <w:szCs w:val="18"/>
                      </w:rPr>
                    </w:pPr>
                    <w:r>
                      <w:rPr>
                        <w:rFonts w:ascii="宋体" w:hAnsi="宋体" w:cs="Arial"/>
                        <w:sz w:val="18"/>
                        <w:szCs w:val="18"/>
                      </w:rPr>
                      <w:fldChar w:fldCharType="begin"/>
                    </w:r>
                    <w:r>
                      <w:rPr>
                        <w:rFonts w:ascii="宋体" w:hAnsi="宋体" w:cs="Arial"/>
                        <w:sz w:val="18"/>
                        <w:szCs w:val="18"/>
                      </w:rPr>
                      <w:instrText xml:space="preserve"> PAGE </w:instrText>
                    </w:r>
                    <w:r>
                      <w:rPr>
                        <w:rFonts w:ascii="宋体" w:hAnsi="宋体" w:cs="Arial"/>
                        <w:sz w:val="18"/>
                        <w:szCs w:val="18"/>
                      </w:rPr>
                      <w:fldChar w:fldCharType="separate"/>
                    </w:r>
                    <w:r>
                      <w:rPr>
                        <w:rFonts w:ascii="宋体" w:hAnsi="宋体" w:cs="Arial"/>
                        <w:sz w:val="18"/>
                        <w:szCs w:val="18"/>
                      </w:rPr>
                      <w:t>4</w:t>
                    </w:r>
                    <w:r>
                      <w:rPr>
                        <w:rFonts w:ascii="宋体" w:hAnsi="宋体" w:cs="Arial"/>
                        <w:sz w:val="18"/>
                        <w:szCs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3D997">
    <w:pPr>
      <w:pStyle w:val="24"/>
      <w:pBdr>
        <w:bottom w:val="none" w:color="auto" w:sz="0" w:space="0"/>
      </w:pBdr>
      <w:jc w:val="right"/>
      <w:rPr>
        <w:sz w:val="24"/>
      </w:rPr>
    </w:pPr>
    <w:r>
      <w:rPr>
        <w:sz w:val="18"/>
      </w:rPr>
      <w:drawing>
        <wp:anchor distT="0" distB="0" distL="114300" distR="114300" simplePos="0" relativeHeight="251663360" behindDoc="1" locked="0" layoutInCell="1" allowOverlap="1">
          <wp:simplePos x="0" y="0"/>
          <wp:positionH relativeFrom="margin">
            <wp:align>center</wp:align>
          </wp:positionH>
          <wp:positionV relativeFrom="margin">
            <wp:align>center</wp:align>
          </wp:positionV>
          <wp:extent cx="5520055" cy="5587365"/>
          <wp:effectExtent l="0" t="0" r="0" b="0"/>
          <wp:wrapNone/>
          <wp:docPr id="6" name="WordPictureWatermark83076" descr="未命名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83076" descr="未命名 (4)"/>
                  <pic:cNvPicPr>
                    <a:picLocks noChangeAspect="1"/>
                  </pic:cNvPicPr>
                </pic:nvPicPr>
                <pic:blipFill>
                  <a:blip r:embed="rId1"/>
                  <a:stretch>
                    <a:fillRect/>
                  </a:stretch>
                </pic:blipFill>
                <pic:spPr>
                  <a:xfrm>
                    <a:off x="0" y="0"/>
                    <a:ext cx="5520055" cy="5587365"/>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85EEC">
    <w:pPr>
      <w:pStyle w:val="24"/>
      <w:keepNext w:val="0"/>
      <w:keepLines w:val="0"/>
      <w:pageBreakBefore w:val="0"/>
      <w:widowControl w:val="0"/>
      <w:pBdr>
        <w:bottom w:val="none" w:color="auto" w:sz="0" w:space="0"/>
      </w:pBdr>
      <w:kinsoku/>
      <w:wordWrap/>
      <w:overflowPunct/>
      <w:topLinePunct/>
      <w:bidi w:val="0"/>
      <w:adjustRightInd w:val="0"/>
      <w:snapToGrid w:val="0"/>
      <w:ind w:firstLine="0"/>
      <w:jc w:val="left"/>
      <w:textAlignment w:val="auto"/>
    </w:pPr>
    <w:r>
      <w:rPr>
        <w:sz w:val="18"/>
      </w:rPr>
      <w:drawing>
        <wp:anchor distT="0" distB="0" distL="114300" distR="114300" simplePos="0" relativeHeight="251666432" behindDoc="1" locked="0" layoutInCell="1" allowOverlap="1">
          <wp:simplePos x="0" y="0"/>
          <wp:positionH relativeFrom="margin">
            <wp:align>center</wp:align>
          </wp:positionH>
          <wp:positionV relativeFrom="margin">
            <wp:align>center</wp:align>
          </wp:positionV>
          <wp:extent cx="5520055" cy="5587365"/>
          <wp:effectExtent l="0" t="0" r="0" b="0"/>
          <wp:wrapNone/>
          <wp:docPr id="10" name="WordPictureWatermark83076" descr="未命名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PictureWatermark83076" descr="未命名 (4)"/>
                  <pic:cNvPicPr>
                    <a:picLocks noChangeAspect="1"/>
                  </pic:cNvPicPr>
                </pic:nvPicPr>
                <pic:blipFill>
                  <a:blip r:embed="rId1"/>
                  <a:stretch>
                    <a:fillRect/>
                  </a:stretch>
                </pic:blipFill>
                <pic:spPr>
                  <a:xfrm>
                    <a:off x="0" y="0"/>
                    <a:ext cx="5520055" cy="5587365"/>
                  </a:xfrm>
                  <a:prstGeom prst="rect">
                    <a:avLst/>
                  </a:prstGeom>
                  <a:noFill/>
                  <a:ln>
                    <a:noFill/>
                  </a:ln>
                </pic:spPr>
              </pic:pic>
            </a:graphicData>
          </a:graphic>
        </wp:anchor>
      </w:drawing>
    </w:r>
    <w:r>
      <w:rPr>
        <w:rFonts w:hint="default" w:ascii="Times New Roman" w:hAnsi="Times New Roman" w:eastAsia="黑体" w:cs="Times New Roman"/>
        <w:b/>
        <w:bCs/>
        <w:sz w:val="21"/>
        <w:szCs w:val="16"/>
      </w:rPr>
      <w:t>T/ACEF</w:t>
    </w:r>
    <w:r>
      <w:rPr>
        <w:rFonts w:hint="eastAsia" w:ascii="黑体" w:hAnsi="黑体" w:eastAsia="黑体" w:cs="黑体"/>
        <w:sz w:val="21"/>
        <w:szCs w:val="16"/>
      </w:rPr>
      <w:t xml:space="preserve"> XXX—2026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951BD">
    <w:pPr>
      <w:pStyle w:val="24"/>
      <w:pBdr>
        <w:bottom w:val="none" w:color="auto" w:sz="0" w:space="0"/>
      </w:pBdr>
      <w:jc w:val="right"/>
      <w:rPr>
        <w:rFonts w:hint="eastAsia" w:ascii="黑体" w:hAnsi="黑体" w:eastAsia="黑体" w:cs="黑体"/>
        <w:sz w:val="21"/>
        <w:szCs w:val="16"/>
      </w:rPr>
    </w:pPr>
    <w:r>
      <w:rPr>
        <w:sz w:val="18"/>
      </w:rPr>
      <w:drawing>
        <wp:anchor distT="0" distB="0" distL="114300" distR="114300" simplePos="0" relativeHeight="251665408" behindDoc="1" locked="0" layoutInCell="1" allowOverlap="1">
          <wp:simplePos x="0" y="0"/>
          <wp:positionH relativeFrom="margin">
            <wp:align>center</wp:align>
          </wp:positionH>
          <wp:positionV relativeFrom="margin">
            <wp:align>center</wp:align>
          </wp:positionV>
          <wp:extent cx="5520055" cy="5587365"/>
          <wp:effectExtent l="0" t="0" r="0" b="0"/>
          <wp:wrapNone/>
          <wp:docPr id="9" name="WordPictureWatermark83076" descr="未命名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PictureWatermark83076" descr="未命名 (4)"/>
                  <pic:cNvPicPr>
                    <a:picLocks noChangeAspect="1"/>
                  </pic:cNvPicPr>
                </pic:nvPicPr>
                <pic:blipFill>
                  <a:blip r:embed="rId1"/>
                  <a:stretch>
                    <a:fillRect/>
                  </a:stretch>
                </pic:blipFill>
                <pic:spPr>
                  <a:xfrm>
                    <a:off x="0" y="0"/>
                    <a:ext cx="5520055" cy="5587365"/>
                  </a:xfrm>
                  <a:prstGeom prst="rect">
                    <a:avLst/>
                  </a:prstGeom>
                  <a:noFill/>
                  <a:ln>
                    <a:noFill/>
                  </a:ln>
                </pic:spPr>
              </pic:pic>
            </a:graphicData>
          </a:graphic>
        </wp:anchor>
      </w:drawing>
    </w:r>
    <w:r>
      <w:rPr>
        <w:rFonts w:hint="default" w:ascii="Times New Roman" w:hAnsi="Times New Roman" w:eastAsia="黑体" w:cs="Times New Roman"/>
        <w:b/>
        <w:bCs/>
        <w:sz w:val="21"/>
        <w:szCs w:val="16"/>
      </w:rPr>
      <w:t>T/ACEF</w:t>
    </w:r>
    <w:r>
      <w:rPr>
        <w:rFonts w:hint="eastAsia" w:ascii="黑体" w:hAnsi="黑体" w:eastAsia="黑体" w:cs="黑体"/>
        <w:sz w:val="21"/>
        <w:szCs w:val="16"/>
      </w:rPr>
      <w:t xml:space="preserve"> XXX—2026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63D149"/>
    <w:multiLevelType w:val="multilevel"/>
    <w:tmpl w:val="8163D149"/>
    <w:lvl w:ilvl="0" w:tentative="0">
      <w:start w:val="1"/>
      <w:numFmt w:val="lowerLetter"/>
      <w:lvlText w:val="%1)"/>
      <w:lvlJc w:val="left"/>
      <w:pPr>
        <w:ind w:left="880" w:hanging="440"/>
      </w:pPr>
      <w:rPr>
        <w:rFonts w:hint="default" w:ascii="Times New Roman" w:hAnsi="Times New Roman" w:cs="Times New Roman"/>
        <w:sz w:val="21"/>
        <w:szCs w:val="21"/>
      </w:rPr>
    </w:lvl>
    <w:lvl w:ilvl="1" w:tentative="0">
      <w:start w:val="1"/>
      <w:numFmt w:val="lowerLetter"/>
      <w:lvlText w:val="%2)"/>
      <w:lvlJc w:val="left"/>
      <w:pPr>
        <w:ind w:left="1320" w:hanging="440"/>
      </w:pPr>
    </w:lvl>
    <w:lvl w:ilvl="2" w:tentative="0">
      <w:start w:val="1"/>
      <w:numFmt w:val="lowerRoman"/>
      <w:lvlText w:val="%3."/>
      <w:lvlJc w:val="right"/>
      <w:pPr>
        <w:ind w:left="1760" w:hanging="440"/>
      </w:pPr>
    </w:lvl>
    <w:lvl w:ilvl="3" w:tentative="0">
      <w:start w:val="1"/>
      <w:numFmt w:val="decimal"/>
      <w:lvlText w:val="%4."/>
      <w:lvlJc w:val="left"/>
      <w:pPr>
        <w:ind w:left="2200" w:hanging="440"/>
      </w:pPr>
    </w:lvl>
    <w:lvl w:ilvl="4" w:tentative="0">
      <w:start w:val="1"/>
      <w:numFmt w:val="lowerLetter"/>
      <w:lvlText w:val="%5)"/>
      <w:lvlJc w:val="left"/>
      <w:pPr>
        <w:ind w:left="2640" w:hanging="440"/>
      </w:pPr>
    </w:lvl>
    <w:lvl w:ilvl="5" w:tentative="0">
      <w:start w:val="1"/>
      <w:numFmt w:val="lowerRoman"/>
      <w:lvlText w:val="%6."/>
      <w:lvlJc w:val="right"/>
      <w:pPr>
        <w:ind w:left="3080" w:hanging="440"/>
      </w:pPr>
    </w:lvl>
    <w:lvl w:ilvl="6" w:tentative="0">
      <w:start w:val="1"/>
      <w:numFmt w:val="decimal"/>
      <w:lvlText w:val="%7."/>
      <w:lvlJc w:val="left"/>
      <w:pPr>
        <w:ind w:left="3520" w:hanging="440"/>
      </w:pPr>
    </w:lvl>
    <w:lvl w:ilvl="7" w:tentative="0">
      <w:start w:val="1"/>
      <w:numFmt w:val="lowerLetter"/>
      <w:lvlText w:val="%8)"/>
      <w:lvlJc w:val="left"/>
      <w:pPr>
        <w:ind w:left="3960" w:hanging="440"/>
      </w:pPr>
    </w:lvl>
    <w:lvl w:ilvl="8" w:tentative="0">
      <w:start w:val="1"/>
      <w:numFmt w:val="lowerRoman"/>
      <w:lvlText w:val="%9."/>
      <w:lvlJc w:val="right"/>
      <w:pPr>
        <w:ind w:left="4400" w:hanging="440"/>
      </w:pPr>
    </w:lvl>
  </w:abstractNum>
  <w:abstractNum w:abstractNumId="1">
    <w:nsid w:val="A52C7243"/>
    <w:multiLevelType w:val="multilevel"/>
    <w:tmpl w:val="A52C7243"/>
    <w:lvl w:ilvl="0" w:tentative="0">
      <w:start w:val="1"/>
      <w:numFmt w:val="lowerLetter"/>
      <w:lvlText w:val="%1)"/>
      <w:lvlJc w:val="left"/>
      <w:pPr>
        <w:ind w:left="880" w:hanging="440"/>
      </w:pPr>
      <w:rPr>
        <w:rFonts w:hint="default" w:ascii="Times New Roman" w:hAnsi="Times New Roman" w:cs="Times New Roman"/>
        <w:sz w:val="21"/>
        <w:szCs w:val="21"/>
        <w:highlight w:val="none"/>
      </w:rPr>
    </w:lvl>
    <w:lvl w:ilvl="1" w:tentative="0">
      <w:start w:val="1"/>
      <w:numFmt w:val="lowerLetter"/>
      <w:lvlText w:val="%2)"/>
      <w:lvlJc w:val="left"/>
      <w:pPr>
        <w:ind w:left="1320" w:hanging="440"/>
      </w:pPr>
    </w:lvl>
    <w:lvl w:ilvl="2" w:tentative="0">
      <w:start w:val="1"/>
      <w:numFmt w:val="lowerRoman"/>
      <w:lvlText w:val="%3."/>
      <w:lvlJc w:val="right"/>
      <w:pPr>
        <w:ind w:left="1760" w:hanging="440"/>
      </w:pPr>
    </w:lvl>
    <w:lvl w:ilvl="3" w:tentative="0">
      <w:start w:val="1"/>
      <w:numFmt w:val="decimal"/>
      <w:lvlText w:val="%4."/>
      <w:lvlJc w:val="left"/>
      <w:pPr>
        <w:ind w:left="2200" w:hanging="440"/>
      </w:pPr>
    </w:lvl>
    <w:lvl w:ilvl="4" w:tentative="0">
      <w:start w:val="1"/>
      <w:numFmt w:val="lowerLetter"/>
      <w:lvlText w:val="%5)"/>
      <w:lvlJc w:val="left"/>
      <w:pPr>
        <w:ind w:left="2640" w:hanging="440"/>
      </w:pPr>
    </w:lvl>
    <w:lvl w:ilvl="5" w:tentative="0">
      <w:start w:val="1"/>
      <w:numFmt w:val="lowerRoman"/>
      <w:lvlText w:val="%6."/>
      <w:lvlJc w:val="right"/>
      <w:pPr>
        <w:ind w:left="3080" w:hanging="440"/>
      </w:pPr>
    </w:lvl>
    <w:lvl w:ilvl="6" w:tentative="0">
      <w:start w:val="1"/>
      <w:numFmt w:val="decimal"/>
      <w:lvlText w:val="%7."/>
      <w:lvlJc w:val="left"/>
      <w:pPr>
        <w:ind w:left="3520" w:hanging="440"/>
      </w:pPr>
    </w:lvl>
    <w:lvl w:ilvl="7" w:tentative="0">
      <w:start w:val="1"/>
      <w:numFmt w:val="lowerLetter"/>
      <w:lvlText w:val="%8)"/>
      <w:lvlJc w:val="left"/>
      <w:pPr>
        <w:ind w:left="3960" w:hanging="440"/>
      </w:pPr>
    </w:lvl>
    <w:lvl w:ilvl="8" w:tentative="0">
      <w:start w:val="1"/>
      <w:numFmt w:val="lowerRoman"/>
      <w:lvlText w:val="%9."/>
      <w:lvlJc w:val="right"/>
      <w:pPr>
        <w:ind w:left="4400" w:hanging="440"/>
      </w:pPr>
    </w:lvl>
  </w:abstractNum>
  <w:abstractNum w:abstractNumId="2">
    <w:nsid w:val="D7B5CA87"/>
    <w:multiLevelType w:val="multilevel"/>
    <w:tmpl w:val="D7B5CA87"/>
    <w:lvl w:ilvl="0" w:tentative="0">
      <w:start w:val="1"/>
      <w:numFmt w:val="lowerLetter"/>
      <w:lvlText w:val="%1)"/>
      <w:lvlJc w:val="left"/>
      <w:pPr>
        <w:ind w:left="880" w:hanging="440"/>
      </w:pPr>
      <w:rPr>
        <w:rFonts w:hint="default" w:ascii="Times New Roman" w:hAnsi="Times New Roman" w:cs="Times New Roman"/>
        <w:sz w:val="21"/>
        <w:szCs w:val="21"/>
      </w:rPr>
    </w:lvl>
    <w:lvl w:ilvl="1" w:tentative="0">
      <w:start w:val="1"/>
      <w:numFmt w:val="lowerLetter"/>
      <w:lvlText w:val="%2)"/>
      <w:lvlJc w:val="left"/>
      <w:pPr>
        <w:ind w:left="1320" w:hanging="440"/>
      </w:pPr>
    </w:lvl>
    <w:lvl w:ilvl="2" w:tentative="0">
      <w:start w:val="1"/>
      <w:numFmt w:val="lowerRoman"/>
      <w:lvlText w:val="%3."/>
      <w:lvlJc w:val="right"/>
      <w:pPr>
        <w:ind w:left="1760" w:hanging="440"/>
      </w:pPr>
    </w:lvl>
    <w:lvl w:ilvl="3" w:tentative="0">
      <w:start w:val="1"/>
      <w:numFmt w:val="decimal"/>
      <w:lvlText w:val="%4."/>
      <w:lvlJc w:val="left"/>
      <w:pPr>
        <w:ind w:left="2200" w:hanging="440"/>
      </w:pPr>
    </w:lvl>
    <w:lvl w:ilvl="4" w:tentative="0">
      <w:start w:val="1"/>
      <w:numFmt w:val="lowerLetter"/>
      <w:lvlText w:val="%5)"/>
      <w:lvlJc w:val="left"/>
      <w:pPr>
        <w:ind w:left="2640" w:hanging="440"/>
      </w:pPr>
    </w:lvl>
    <w:lvl w:ilvl="5" w:tentative="0">
      <w:start w:val="1"/>
      <w:numFmt w:val="lowerRoman"/>
      <w:lvlText w:val="%6."/>
      <w:lvlJc w:val="right"/>
      <w:pPr>
        <w:ind w:left="3080" w:hanging="440"/>
      </w:pPr>
    </w:lvl>
    <w:lvl w:ilvl="6" w:tentative="0">
      <w:start w:val="1"/>
      <w:numFmt w:val="decimal"/>
      <w:lvlText w:val="%7."/>
      <w:lvlJc w:val="left"/>
      <w:pPr>
        <w:ind w:left="3520" w:hanging="440"/>
      </w:pPr>
    </w:lvl>
    <w:lvl w:ilvl="7" w:tentative="0">
      <w:start w:val="1"/>
      <w:numFmt w:val="lowerLetter"/>
      <w:lvlText w:val="%8)"/>
      <w:lvlJc w:val="left"/>
      <w:pPr>
        <w:ind w:left="3960" w:hanging="440"/>
      </w:pPr>
    </w:lvl>
    <w:lvl w:ilvl="8" w:tentative="0">
      <w:start w:val="1"/>
      <w:numFmt w:val="lowerRoman"/>
      <w:lvlText w:val="%9."/>
      <w:lvlJc w:val="right"/>
      <w:pPr>
        <w:ind w:left="4400" w:hanging="440"/>
      </w:pPr>
    </w:lvl>
  </w:abstractNum>
  <w:abstractNum w:abstractNumId="3">
    <w:nsid w:val="00000001"/>
    <w:multiLevelType w:val="multilevel"/>
    <w:tmpl w:val="00000001"/>
    <w:lvl w:ilvl="0" w:tentative="0">
      <w:start w:val="1"/>
      <w:numFmt w:val="none"/>
      <w:pStyle w:val="213"/>
      <w:lvlText w:val="%1●　"/>
      <w:lvlJc w:val="left"/>
      <w:pPr>
        <w:tabs>
          <w:tab w:val="left" w:pos="780"/>
        </w:tabs>
        <w:ind w:left="737" w:hanging="317"/>
      </w:pPr>
      <w:rPr>
        <w:rFonts w:hint="eastAsia" w:ascii="宋体" w:hAnsi="Times New Roman" w:eastAsia="宋体"/>
        <w:b w:val="0"/>
        <w:i w:val="0"/>
        <w:position w:val="4"/>
        <w:sz w:val="13"/>
        <w:lang w:val="en-US"/>
      </w:rPr>
    </w:lvl>
    <w:lvl w:ilvl="1" w:tentative="0">
      <w:start w:val="1"/>
      <w:numFmt w:val="lowerLetter"/>
      <w:lvlText w:val="%2)"/>
      <w:lvlJc w:val="left"/>
      <w:pPr>
        <w:tabs>
          <w:tab w:val="left" w:pos="800"/>
        </w:tabs>
        <w:ind w:left="800" w:hanging="360"/>
      </w:pPr>
      <w:rPr>
        <w:rFonts w:hint="eastAsia"/>
      </w:rPr>
    </w:lvl>
    <w:lvl w:ilvl="2" w:tentative="0">
      <w:start w:val="1"/>
      <w:numFmt w:val="decimal"/>
      <w:lvlText w:val="%3)"/>
      <w:lvlJc w:val="left"/>
      <w:pPr>
        <w:tabs>
          <w:tab w:val="left" w:pos="1220"/>
        </w:tabs>
        <w:ind w:left="1220" w:hanging="360"/>
      </w:pPr>
      <w:rPr>
        <w:rFonts w:hint="eastAsia"/>
      </w:rPr>
    </w:lvl>
    <w:lvl w:ilvl="3" w:tentative="0">
      <w:start w:val="1"/>
      <w:numFmt w:val="decimal"/>
      <w:lvlText w:val="%4."/>
      <w:lvlJc w:val="left"/>
      <w:pPr>
        <w:tabs>
          <w:tab w:val="left" w:pos="1700"/>
        </w:tabs>
        <w:ind w:left="1700" w:hanging="420"/>
      </w:pPr>
    </w:lvl>
    <w:lvl w:ilvl="4" w:tentative="0">
      <w:start w:val="1"/>
      <w:numFmt w:val="lowerLetter"/>
      <w:lvlText w:val="%5)"/>
      <w:lvlJc w:val="left"/>
      <w:pPr>
        <w:tabs>
          <w:tab w:val="left" w:pos="2120"/>
        </w:tabs>
        <w:ind w:left="2120" w:hanging="420"/>
      </w:pPr>
    </w:lvl>
    <w:lvl w:ilvl="5" w:tentative="0">
      <w:start w:val="1"/>
      <w:numFmt w:val="lowerRoman"/>
      <w:lvlText w:val="%6."/>
      <w:lvlJc w:val="right"/>
      <w:pPr>
        <w:tabs>
          <w:tab w:val="left" w:pos="2540"/>
        </w:tabs>
        <w:ind w:left="2540" w:hanging="420"/>
      </w:pPr>
    </w:lvl>
    <w:lvl w:ilvl="6" w:tentative="0">
      <w:start w:val="1"/>
      <w:numFmt w:val="decimal"/>
      <w:lvlText w:val="%7."/>
      <w:lvlJc w:val="left"/>
      <w:pPr>
        <w:tabs>
          <w:tab w:val="left" w:pos="2960"/>
        </w:tabs>
        <w:ind w:left="2960" w:hanging="420"/>
      </w:pPr>
    </w:lvl>
    <w:lvl w:ilvl="7" w:tentative="0">
      <w:start w:val="1"/>
      <w:numFmt w:val="lowerLetter"/>
      <w:lvlText w:val="%8)"/>
      <w:lvlJc w:val="left"/>
      <w:pPr>
        <w:tabs>
          <w:tab w:val="left" w:pos="3380"/>
        </w:tabs>
        <w:ind w:left="3380" w:hanging="420"/>
      </w:pPr>
    </w:lvl>
    <w:lvl w:ilvl="8" w:tentative="0">
      <w:start w:val="1"/>
      <w:numFmt w:val="lowerRoman"/>
      <w:lvlText w:val="%9."/>
      <w:lvlJc w:val="right"/>
      <w:pPr>
        <w:tabs>
          <w:tab w:val="left" w:pos="3800"/>
        </w:tabs>
        <w:ind w:left="3800" w:hanging="420"/>
      </w:pPr>
    </w:lvl>
  </w:abstractNum>
  <w:abstractNum w:abstractNumId="4">
    <w:nsid w:val="00000003"/>
    <w:multiLevelType w:val="multilevel"/>
    <w:tmpl w:val="00000003"/>
    <w:lvl w:ilvl="0" w:tentative="0">
      <w:start w:val="1"/>
      <w:numFmt w:val="none"/>
      <w:pStyle w:val="169"/>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420" w:firstLine="0"/>
      </w:pPr>
      <w:rPr>
        <w:rFonts w:hint="eastAsia" w:ascii="黑体" w:hAnsi="Times New Roman" w:eastAsia="黑体"/>
        <w:b w:val="0"/>
        <w:i w:val="0"/>
        <w:sz w:val="21"/>
      </w:rPr>
    </w:lvl>
    <w:lvl w:ilvl="3" w:tentative="0">
      <w:start w:val="1"/>
      <w:numFmt w:val="decimal"/>
      <w:pStyle w:val="228"/>
      <w:suff w:val="nothing"/>
      <w:lvlText w:val="%1%2.%3.%4　"/>
      <w:lvlJc w:val="left"/>
      <w:pPr>
        <w:ind w:left="735" w:firstLine="0"/>
      </w:pPr>
      <w:rPr>
        <w:rFonts w:hint="eastAsia" w:ascii="黑体" w:hAnsi="Times New Roman" w:eastAsia="黑体"/>
        <w:b w:val="0"/>
        <w:i w:val="0"/>
        <w:sz w:val="21"/>
      </w:rPr>
    </w:lvl>
    <w:lvl w:ilvl="4" w:tentative="0">
      <w:start w:val="1"/>
      <w:numFmt w:val="decimal"/>
      <w:pStyle w:val="192"/>
      <w:suff w:val="nothing"/>
      <w:lvlText w:val="%1%2.%3.%4.%5　"/>
      <w:lvlJc w:val="left"/>
      <w:pPr>
        <w:ind w:left="0" w:firstLine="0"/>
      </w:pPr>
      <w:rPr>
        <w:rFonts w:hint="eastAsia" w:ascii="黑体" w:hAnsi="Times New Roman" w:eastAsia="黑体"/>
        <w:b w:val="0"/>
        <w:i w:val="0"/>
        <w:sz w:val="21"/>
      </w:rPr>
    </w:lvl>
    <w:lvl w:ilvl="5" w:tentative="0">
      <w:start w:val="1"/>
      <w:numFmt w:val="decimal"/>
      <w:pStyle w:val="201"/>
      <w:suff w:val="nothing"/>
      <w:lvlText w:val="%1%2.%3.%4.%5.%6　"/>
      <w:lvlJc w:val="left"/>
      <w:pPr>
        <w:ind w:left="0" w:firstLine="0"/>
      </w:pPr>
      <w:rPr>
        <w:rFonts w:hint="eastAsia" w:ascii="黑体" w:hAnsi="Times New Roman" w:eastAsia="黑体"/>
        <w:b w:val="0"/>
        <w:i w:val="0"/>
        <w:sz w:val="21"/>
      </w:rPr>
    </w:lvl>
    <w:lvl w:ilvl="6" w:tentative="0">
      <w:start w:val="1"/>
      <w:numFmt w:val="decimal"/>
      <w:pStyle w:val="19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00000009"/>
    <w:multiLevelType w:val="multilevel"/>
    <w:tmpl w:val="00000009"/>
    <w:lvl w:ilvl="0" w:tentative="0">
      <w:start w:val="1"/>
      <w:numFmt w:val="decimal"/>
      <w:pStyle w:val="182"/>
      <w:suff w:val="nothing"/>
      <w:lvlText w:val="表%1　"/>
      <w:lvlJc w:val="left"/>
      <w:pPr>
        <w:ind w:left="3990" w:firstLine="0"/>
      </w:pPr>
      <w:rPr>
        <w:rFonts w:hint="eastAsia" w:ascii="黑体" w:hAnsi="Times New Roman" w:eastAsia="黑体"/>
        <w:b w:val="0"/>
        <w:i w:val="0"/>
        <w:sz w:val="21"/>
      </w:rPr>
    </w:lvl>
    <w:lvl w:ilvl="1" w:tentative="0">
      <w:start w:val="1"/>
      <w:numFmt w:val="decimal"/>
      <w:lvlText w:val="%1.%2"/>
      <w:lvlJc w:val="left"/>
      <w:pPr>
        <w:tabs>
          <w:tab w:val="left" w:pos="4982"/>
        </w:tabs>
        <w:ind w:left="4982" w:hanging="567"/>
      </w:pPr>
      <w:rPr>
        <w:rFonts w:hint="eastAsia"/>
      </w:rPr>
    </w:lvl>
    <w:lvl w:ilvl="2" w:tentative="0">
      <w:start w:val="1"/>
      <w:numFmt w:val="decimal"/>
      <w:lvlText w:val="%1.%2.%3"/>
      <w:lvlJc w:val="left"/>
      <w:pPr>
        <w:tabs>
          <w:tab w:val="left" w:pos="5408"/>
        </w:tabs>
        <w:ind w:left="5408" w:hanging="567"/>
      </w:pPr>
      <w:rPr>
        <w:rFonts w:hint="eastAsia"/>
      </w:rPr>
    </w:lvl>
    <w:lvl w:ilvl="3" w:tentative="0">
      <w:start w:val="1"/>
      <w:numFmt w:val="decimal"/>
      <w:lvlText w:val="%1.%2.%3.%4"/>
      <w:lvlJc w:val="left"/>
      <w:pPr>
        <w:tabs>
          <w:tab w:val="left" w:pos="5974"/>
        </w:tabs>
        <w:ind w:left="5974" w:hanging="708"/>
      </w:pPr>
      <w:rPr>
        <w:rFonts w:hint="eastAsia"/>
      </w:rPr>
    </w:lvl>
    <w:lvl w:ilvl="4" w:tentative="0">
      <w:start w:val="1"/>
      <w:numFmt w:val="decimal"/>
      <w:lvlText w:val="%1.%2.%3.%4.%5"/>
      <w:lvlJc w:val="left"/>
      <w:pPr>
        <w:tabs>
          <w:tab w:val="left" w:pos="6541"/>
        </w:tabs>
        <w:ind w:left="6541" w:hanging="850"/>
      </w:pPr>
      <w:rPr>
        <w:rFonts w:hint="eastAsia"/>
      </w:rPr>
    </w:lvl>
    <w:lvl w:ilvl="5" w:tentative="0">
      <w:start w:val="1"/>
      <w:numFmt w:val="decimal"/>
      <w:lvlText w:val="%1.%2.%3.%4.%5.%6"/>
      <w:lvlJc w:val="left"/>
      <w:pPr>
        <w:tabs>
          <w:tab w:val="left" w:pos="7250"/>
        </w:tabs>
        <w:ind w:left="7250" w:hanging="1134"/>
      </w:pPr>
      <w:rPr>
        <w:rFonts w:hint="eastAsia"/>
      </w:rPr>
    </w:lvl>
    <w:lvl w:ilvl="6" w:tentative="0">
      <w:start w:val="1"/>
      <w:numFmt w:val="decimal"/>
      <w:lvlText w:val="%1.%2.%3.%4.%5.%6.%7"/>
      <w:lvlJc w:val="left"/>
      <w:pPr>
        <w:tabs>
          <w:tab w:val="left" w:pos="7817"/>
        </w:tabs>
        <w:ind w:left="7817" w:hanging="1276"/>
      </w:pPr>
      <w:rPr>
        <w:rFonts w:hint="eastAsia"/>
      </w:rPr>
    </w:lvl>
    <w:lvl w:ilvl="7" w:tentative="0">
      <w:start w:val="1"/>
      <w:numFmt w:val="decimal"/>
      <w:lvlText w:val="%1.%2.%3.%4.%5.%6.%7.%8"/>
      <w:lvlJc w:val="left"/>
      <w:pPr>
        <w:tabs>
          <w:tab w:val="left" w:pos="8384"/>
        </w:tabs>
        <w:ind w:left="8384" w:hanging="1418"/>
      </w:pPr>
      <w:rPr>
        <w:rFonts w:hint="eastAsia"/>
      </w:rPr>
    </w:lvl>
    <w:lvl w:ilvl="8" w:tentative="0">
      <w:start w:val="1"/>
      <w:numFmt w:val="decimal"/>
      <w:lvlText w:val="%1.%2.%3.%4.%5.%6.%7.%8.%9"/>
      <w:lvlJc w:val="left"/>
      <w:pPr>
        <w:tabs>
          <w:tab w:val="left" w:pos="9092"/>
        </w:tabs>
        <w:ind w:left="9092" w:hanging="1700"/>
      </w:pPr>
      <w:rPr>
        <w:rFonts w:hint="eastAsia"/>
      </w:rPr>
    </w:lvl>
  </w:abstractNum>
  <w:abstractNum w:abstractNumId="6">
    <w:nsid w:val="0000000A"/>
    <w:multiLevelType w:val="multilevel"/>
    <w:tmpl w:val="0000000A"/>
    <w:lvl w:ilvl="0" w:tentative="0">
      <w:start w:val="5"/>
      <w:numFmt w:val="decimal"/>
      <w:lvlText w:val="%1"/>
      <w:lvlJc w:val="left"/>
      <w:pPr>
        <w:tabs>
          <w:tab w:val="left" w:pos="360"/>
        </w:tabs>
        <w:ind w:left="360" w:hanging="360"/>
      </w:pPr>
      <w:rPr>
        <w:rFonts w:hint="default"/>
      </w:rPr>
    </w:lvl>
    <w:lvl w:ilvl="1" w:tentative="0">
      <w:start w:val="3"/>
      <w:numFmt w:val="decimal"/>
      <w:pStyle w:val="74"/>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080"/>
        </w:tabs>
        <w:ind w:left="1080" w:hanging="108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440"/>
        </w:tabs>
        <w:ind w:left="1440" w:hanging="1440"/>
      </w:pPr>
      <w:rPr>
        <w:rFonts w:hint="default"/>
      </w:rPr>
    </w:lvl>
  </w:abstractNum>
  <w:abstractNum w:abstractNumId="7">
    <w:nsid w:val="01C169DD"/>
    <w:multiLevelType w:val="multilevel"/>
    <w:tmpl w:val="01C169DD"/>
    <w:lvl w:ilvl="0" w:tentative="0">
      <w:start w:val="1"/>
      <w:numFmt w:val="bullet"/>
      <w:lvlText w:val=""/>
      <w:lvlJc w:val="left"/>
      <w:pPr>
        <w:ind w:left="860" w:hanging="440"/>
      </w:pPr>
      <w:rPr>
        <w:rFonts w:hint="default" w:ascii="Wingdings" w:hAnsi="Wingdings"/>
      </w:rPr>
    </w:lvl>
    <w:lvl w:ilvl="1" w:tentative="0">
      <w:start w:val="1"/>
      <w:numFmt w:val="lowerLetter"/>
      <w:lvlText w:val="%2)"/>
      <w:lvlJc w:val="left"/>
      <w:pPr>
        <w:ind w:left="860" w:hanging="440"/>
      </w:p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8">
    <w:nsid w:val="079102AD"/>
    <w:multiLevelType w:val="multilevel"/>
    <w:tmpl w:val="079102AD"/>
    <w:lvl w:ilvl="0" w:tentative="0">
      <w:start w:val="1"/>
      <w:numFmt w:val="decimal"/>
      <w:pStyle w:val="70"/>
      <w:suff w:val="nothing"/>
      <w:lvlText w:val="注%1："/>
      <w:lvlJc w:val="left"/>
      <w:pPr>
        <w:ind w:left="811" w:hanging="448"/>
      </w:pPr>
      <w:rPr>
        <w:rFonts w:hint="eastAsia" w:ascii="黑体" w:eastAsia="黑体"/>
        <w:b w:val="0"/>
        <w:i w:val="0"/>
        <w:sz w:val="18"/>
        <w:lang w:val="en-US"/>
      </w:rPr>
    </w:lvl>
    <w:lvl w:ilvl="1" w:tentative="0">
      <w:start w:val="1"/>
      <w:numFmt w:val="lowerLetter"/>
      <w:pStyle w:val="107"/>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9">
    <w:nsid w:val="0E020E9C"/>
    <w:multiLevelType w:val="multilevel"/>
    <w:tmpl w:val="0E020E9C"/>
    <w:lvl w:ilvl="0" w:tentative="0">
      <w:start w:val="1"/>
      <w:numFmt w:val="lowerLetter"/>
      <w:lvlText w:val="%1)"/>
      <w:lvlJc w:val="left"/>
      <w:pPr>
        <w:ind w:left="1280" w:hanging="440"/>
      </w:pPr>
    </w:lvl>
    <w:lvl w:ilvl="1" w:tentative="0">
      <w:start w:val="1"/>
      <w:numFmt w:val="lowerLetter"/>
      <w:lvlText w:val="%2)"/>
      <w:lvlJc w:val="left"/>
      <w:pPr>
        <w:ind w:left="1720" w:hanging="440"/>
      </w:pPr>
    </w:lvl>
    <w:lvl w:ilvl="2" w:tentative="0">
      <w:start w:val="1"/>
      <w:numFmt w:val="lowerRoman"/>
      <w:lvlText w:val="%3."/>
      <w:lvlJc w:val="right"/>
      <w:pPr>
        <w:ind w:left="2160" w:hanging="440"/>
      </w:pPr>
    </w:lvl>
    <w:lvl w:ilvl="3" w:tentative="0">
      <w:start w:val="1"/>
      <w:numFmt w:val="decimal"/>
      <w:lvlText w:val="%4."/>
      <w:lvlJc w:val="left"/>
      <w:pPr>
        <w:ind w:left="2600" w:hanging="440"/>
      </w:pPr>
    </w:lvl>
    <w:lvl w:ilvl="4" w:tentative="0">
      <w:start w:val="1"/>
      <w:numFmt w:val="lowerLetter"/>
      <w:lvlText w:val="%5)"/>
      <w:lvlJc w:val="left"/>
      <w:pPr>
        <w:ind w:left="3040" w:hanging="440"/>
      </w:pPr>
    </w:lvl>
    <w:lvl w:ilvl="5" w:tentative="0">
      <w:start w:val="1"/>
      <w:numFmt w:val="lowerRoman"/>
      <w:lvlText w:val="%6."/>
      <w:lvlJc w:val="right"/>
      <w:pPr>
        <w:ind w:left="3480" w:hanging="440"/>
      </w:pPr>
    </w:lvl>
    <w:lvl w:ilvl="6" w:tentative="0">
      <w:start w:val="1"/>
      <w:numFmt w:val="decimal"/>
      <w:lvlText w:val="%7."/>
      <w:lvlJc w:val="left"/>
      <w:pPr>
        <w:ind w:left="3920" w:hanging="440"/>
      </w:pPr>
    </w:lvl>
    <w:lvl w:ilvl="7" w:tentative="0">
      <w:start w:val="1"/>
      <w:numFmt w:val="lowerLetter"/>
      <w:lvlText w:val="%8)"/>
      <w:lvlJc w:val="left"/>
      <w:pPr>
        <w:ind w:left="4360" w:hanging="440"/>
      </w:pPr>
    </w:lvl>
    <w:lvl w:ilvl="8" w:tentative="0">
      <w:start w:val="1"/>
      <w:numFmt w:val="lowerRoman"/>
      <w:lvlText w:val="%9."/>
      <w:lvlJc w:val="right"/>
      <w:pPr>
        <w:ind w:left="4800" w:hanging="440"/>
      </w:pPr>
    </w:lvl>
  </w:abstractNum>
  <w:abstractNum w:abstractNumId="10">
    <w:nsid w:val="12FE4170"/>
    <w:multiLevelType w:val="multilevel"/>
    <w:tmpl w:val="12FE4170"/>
    <w:lvl w:ilvl="0" w:tentative="0">
      <w:start w:val="1"/>
      <w:numFmt w:val="lowerLetter"/>
      <w:lvlText w:val="%1)"/>
      <w:lvlJc w:val="left"/>
      <w:pPr>
        <w:ind w:left="86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1">
    <w:nsid w:val="2C5917C3"/>
    <w:multiLevelType w:val="multilevel"/>
    <w:tmpl w:val="2C5917C3"/>
    <w:lvl w:ilvl="0" w:tentative="0">
      <w:start w:val="1"/>
      <w:numFmt w:val="none"/>
      <w:pStyle w:val="128"/>
      <w:lvlText w:val="%1——"/>
      <w:lvlJc w:val="left"/>
      <w:pPr>
        <w:tabs>
          <w:tab w:val="left" w:pos="851"/>
        </w:tabs>
        <w:ind w:left="851" w:hanging="426"/>
      </w:pPr>
      <w:rPr>
        <w:rFonts w:hint="eastAsia" w:ascii="宋体" w:hAnsi="Times New Roman" w:eastAsia="宋体"/>
        <w:b w:val="0"/>
        <w:i w:val="0"/>
        <w:sz w:val="21"/>
      </w:rPr>
    </w:lvl>
    <w:lvl w:ilvl="1" w:tentative="0">
      <w:start w:val="1"/>
      <w:numFmt w:val="none"/>
      <w:lvlText w:val=""/>
      <w:lvlJc w:val="left"/>
      <w:pPr>
        <w:ind w:left="851" w:hanging="431"/>
      </w:pPr>
      <w:rPr>
        <w:rFonts w:hint="default" w:ascii="Symbol" w:hAnsi="Symbol"/>
        <w:sz w:val="21"/>
      </w:rPr>
    </w:lvl>
    <w:lvl w:ilvl="2" w:tentative="0">
      <w:start w:val="1"/>
      <w:numFmt w:val="bullet"/>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2E6E718D"/>
    <w:multiLevelType w:val="multilevel"/>
    <w:tmpl w:val="2E6E718D"/>
    <w:lvl w:ilvl="0" w:tentative="0">
      <w:start w:val="1"/>
      <w:numFmt w:val="lowerLetter"/>
      <w:lvlText w:val="%1)"/>
      <w:lvlJc w:val="left"/>
      <w:pPr>
        <w:ind w:left="880" w:hanging="440"/>
      </w:pPr>
    </w:lvl>
    <w:lvl w:ilvl="1" w:tentative="0">
      <w:start w:val="1"/>
      <w:numFmt w:val="lowerLetter"/>
      <w:lvlText w:val="%2)"/>
      <w:lvlJc w:val="left"/>
      <w:pPr>
        <w:ind w:left="1320" w:hanging="440"/>
      </w:pPr>
    </w:lvl>
    <w:lvl w:ilvl="2" w:tentative="0">
      <w:start w:val="1"/>
      <w:numFmt w:val="lowerRoman"/>
      <w:lvlText w:val="%3."/>
      <w:lvlJc w:val="right"/>
      <w:pPr>
        <w:ind w:left="1760" w:hanging="440"/>
      </w:pPr>
    </w:lvl>
    <w:lvl w:ilvl="3" w:tentative="0">
      <w:start w:val="1"/>
      <w:numFmt w:val="decimal"/>
      <w:lvlText w:val="%4."/>
      <w:lvlJc w:val="left"/>
      <w:pPr>
        <w:ind w:left="2200" w:hanging="440"/>
      </w:pPr>
    </w:lvl>
    <w:lvl w:ilvl="4" w:tentative="0">
      <w:start w:val="1"/>
      <w:numFmt w:val="lowerLetter"/>
      <w:lvlText w:val="%5)"/>
      <w:lvlJc w:val="left"/>
      <w:pPr>
        <w:ind w:left="2640" w:hanging="440"/>
      </w:pPr>
    </w:lvl>
    <w:lvl w:ilvl="5" w:tentative="0">
      <w:start w:val="1"/>
      <w:numFmt w:val="lowerRoman"/>
      <w:lvlText w:val="%6."/>
      <w:lvlJc w:val="right"/>
      <w:pPr>
        <w:ind w:left="3080" w:hanging="440"/>
      </w:pPr>
    </w:lvl>
    <w:lvl w:ilvl="6" w:tentative="0">
      <w:start w:val="1"/>
      <w:numFmt w:val="decimal"/>
      <w:lvlText w:val="%7."/>
      <w:lvlJc w:val="left"/>
      <w:pPr>
        <w:ind w:left="3520" w:hanging="440"/>
      </w:pPr>
    </w:lvl>
    <w:lvl w:ilvl="7" w:tentative="0">
      <w:start w:val="1"/>
      <w:numFmt w:val="lowerLetter"/>
      <w:lvlText w:val="%8)"/>
      <w:lvlJc w:val="left"/>
      <w:pPr>
        <w:ind w:left="3960" w:hanging="440"/>
      </w:pPr>
    </w:lvl>
    <w:lvl w:ilvl="8" w:tentative="0">
      <w:start w:val="1"/>
      <w:numFmt w:val="lowerRoman"/>
      <w:lvlText w:val="%9."/>
      <w:lvlJc w:val="right"/>
      <w:pPr>
        <w:ind w:left="4400" w:hanging="440"/>
      </w:pPr>
    </w:lvl>
  </w:abstractNum>
  <w:abstractNum w:abstractNumId="13">
    <w:nsid w:val="3B0174E1"/>
    <w:multiLevelType w:val="singleLevel"/>
    <w:tmpl w:val="3B0174E1"/>
    <w:lvl w:ilvl="0" w:tentative="0">
      <w:start w:val="1"/>
      <w:numFmt w:val="decimal"/>
      <w:suff w:val="space"/>
      <w:lvlText w:val="[%1]"/>
      <w:lvlJc w:val="left"/>
      <w:pPr>
        <w:tabs>
          <w:tab w:val="left" w:pos="0"/>
        </w:tabs>
      </w:pPr>
      <w:rPr>
        <w:rFonts w:hint="default" w:ascii="宋体" w:hAnsi="宋体" w:eastAsia="宋体" w:cs="宋体"/>
        <w:sz w:val="21"/>
        <w:szCs w:val="21"/>
      </w:rPr>
    </w:lvl>
  </w:abstractNum>
  <w:abstractNum w:abstractNumId="14">
    <w:nsid w:val="44C50F90"/>
    <w:multiLevelType w:val="multilevel"/>
    <w:tmpl w:val="44C50F90"/>
    <w:lvl w:ilvl="0" w:tentative="0">
      <w:start w:val="1"/>
      <w:numFmt w:val="lowerLetter"/>
      <w:pStyle w:val="129"/>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5">
    <w:nsid w:val="48802D1C"/>
    <w:multiLevelType w:val="multilevel"/>
    <w:tmpl w:val="48802D1C"/>
    <w:lvl w:ilvl="0" w:tentative="0">
      <w:start w:val="1"/>
      <w:numFmt w:val="upperLetter"/>
      <w:lvlText w:val="%1"/>
      <w:lvlJc w:val="left"/>
      <w:pPr>
        <w:ind w:left="420" w:hanging="420"/>
      </w:pPr>
      <w:rPr>
        <w:rFonts w:hint="eastAsia"/>
      </w:rPr>
    </w:lvl>
    <w:lvl w:ilvl="1" w:tentative="0">
      <w:start w:val="1"/>
      <w:numFmt w:val="decimal"/>
      <w:pStyle w:val="135"/>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6">
    <w:nsid w:val="4A3C2F50"/>
    <w:multiLevelType w:val="multilevel"/>
    <w:tmpl w:val="4A3C2F50"/>
    <w:lvl w:ilvl="0" w:tentative="0">
      <w:start w:val="1"/>
      <w:numFmt w:val="decimal"/>
      <w:pStyle w:val="88"/>
      <w:lvlText w:val="%1."/>
      <w:lvlJc w:val="left"/>
      <w:pPr>
        <w:tabs>
          <w:tab w:val="left" w:pos="720"/>
        </w:tabs>
        <w:ind w:left="720" w:hanging="720"/>
      </w:pPr>
    </w:lvl>
    <w:lvl w:ilvl="1" w:tentative="0">
      <w:start w:val="1"/>
      <w:numFmt w:val="decimal"/>
      <w:pStyle w:val="89"/>
      <w:lvlText w:val="%2."/>
      <w:lvlJc w:val="left"/>
      <w:pPr>
        <w:tabs>
          <w:tab w:val="left" w:pos="1440"/>
        </w:tabs>
        <w:ind w:left="1440" w:hanging="720"/>
      </w:pPr>
    </w:lvl>
    <w:lvl w:ilvl="2" w:tentative="0">
      <w:start w:val="1"/>
      <w:numFmt w:val="decimal"/>
      <w:pStyle w:val="90"/>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7">
    <w:nsid w:val="4B971D71"/>
    <w:multiLevelType w:val="multilevel"/>
    <w:tmpl w:val="4B971D71"/>
    <w:lvl w:ilvl="0" w:tentative="0">
      <w:start w:val="1"/>
      <w:numFmt w:val="bullet"/>
      <w:lvlText w:val=""/>
      <w:lvlJc w:val="left"/>
      <w:pPr>
        <w:ind w:left="840" w:hanging="440"/>
      </w:pPr>
      <w:rPr>
        <w:rFonts w:hint="default" w:ascii="Wingdings" w:hAnsi="Wingdings"/>
      </w:rPr>
    </w:lvl>
    <w:lvl w:ilvl="1" w:tentative="0">
      <w:start w:val="1"/>
      <w:numFmt w:val="bullet"/>
      <w:lvlText w:val=""/>
      <w:lvlJc w:val="left"/>
      <w:pPr>
        <w:ind w:left="1280" w:hanging="440"/>
      </w:pPr>
      <w:rPr>
        <w:rFonts w:hint="default" w:ascii="Wingdings" w:hAnsi="Wingdings"/>
      </w:rPr>
    </w:lvl>
    <w:lvl w:ilvl="2" w:tentative="0">
      <w:start w:val="1"/>
      <w:numFmt w:val="bullet"/>
      <w:lvlText w:val=""/>
      <w:lvlJc w:val="left"/>
      <w:pPr>
        <w:ind w:left="1720" w:hanging="440"/>
      </w:pPr>
      <w:rPr>
        <w:rFonts w:hint="default" w:ascii="Wingdings" w:hAnsi="Wingdings"/>
      </w:rPr>
    </w:lvl>
    <w:lvl w:ilvl="3" w:tentative="0">
      <w:start w:val="1"/>
      <w:numFmt w:val="bullet"/>
      <w:lvlText w:val=""/>
      <w:lvlJc w:val="left"/>
      <w:pPr>
        <w:ind w:left="2160" w:hanging="440"/>
      </w:pPr>
      <w:rPr>
        <w:rFonts w:hint="default" w:ascii="Wingdings" w:hAnsi="Wingdings"/>
      </w:rPr>
    </w:lvl>
    <w:lvl w:ilvl="4" w:tentative="0">
      <w:start w:val="1"/>
      <w:numFmt w:val="bullet"/>
      <w:lvlText w:val=""/>
      <w:lvlJc w:val="left"/>
      <w:pPr>
        <w:ind w:left="2600" w:hanging="440"/>
      </w:pPr>
      <w:rPr>
        <w:rFonts w:hint="default" w:ascii="Wingdings" w:hAnsi="Wingdings"/>
      </w:rPr>
    </w:lvl>
    <w:lvl w:ilvl="5" w:tentative="0">
      <w:start w:val="1"/>
      <w:numFmt w:val="bullet"/>
      <w:lvlText w:val=""/>
      <w:lvlJc w:val="left"/>
      <w:pPr>
        <w:ind w:left="3040" w:hanging="440"/>
      </w:pPr>
      <w:rPr>
        <w:rFonts w:hint="default" w:ascii="Wingdings" w:hAnsi="Wingdings"/>
      </w:rPr>
    </w:lvl>
    <w:lvl w:ilvl="6" w:tentative="0">
      <w:start w:val="1"/>
      <w:numFmt w:val="bullet"/>
      <w:lvlText w:val=""/>
      <w:lvlJc w:val="left"/>
      <w:pPr>
        <w:ind w:left="3480" w:hanging="440"/>
      </w:pPr>
      <w:rPr>
        <w:rFonts w:hint="default" w:ascii="Wingdings" w:hAnsi="Wingdings"/>
      </w:rPr>
    </w:lvl>
    <w:lvl w:ilvl="7" w:tentative="0">
      <w:start w:val="1"/>
      <w:numFmt w:val="bullet"/>
      <w:lvlText w:val=""/>
      <w:lvlJc w:val="left"/>
      <w:pPr>
        <w:ind w:left="3920" w:hanging="440"/>
      </w:pPr>
      <w:rPr>
        <w:rFonts w:hint="default" w:ascii="Wingdings" w:hAnsi="Wingdings"/>
      </w:rPr>
    </w:lvl>
    <w:lvl w:ilvl="8" w:tentative="0">
      <w:start w:val="1"/>
      <w:numFmt w:val="bullet"/>
      <w:lvlText w:val=""/>
      <w:lvlJc w:val="left"/>
      <w:pPr>
        <w:ind w:left="4360" w:hanging="440"/>
      </w:pPr>
      <w:rPr>
        <w:rFonts w:hint="default" w:ascii="Wingdings" w:hAnsi="Wingdings"/>
      </w:rPr>
    </w:lvl>
  </w:abstractNum>
  <w:abstractNum w:abstractNumId="18">
    <w:nsid w:val="5603797C"/>
    <w:multiLevelType w:val="multilevel"/>
    <w:tmpl w:val="5603797C"/>
    <w:lvl w:ilvl="0" w:tentative="0">
      <w:start w:val="1"/>
      <w:numFmt w:val="upperLetter"/>
      <w:suff w:val="space"/>
      <w:lvlText w:val="%1"/>
      <w:lvlJc w:val="left"/>
      <w:pPr>
        <w:ind w:left="425" w:hanging="425"/>
      </w:pPr>
      <w:rPr>
        <w:rFonts w:hint="eastAsia"/>
      </w:rPr>
    </w:lvl>
    <w:lvl w:ilvl="1" w:tentative="0">
      <w:start w:val="1"/>
      <w:numFmt w:val="decimal"/>
      <w:pStyle w:val="134"/>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6401386B"/>
    <w:multiLevelType w:val="multilevel"/>
    <w:tmpl w:val="6401386B"/>
    <w:lvl w:ilvl="0" w:tentative="0">
      <w:start w:val="1"/>
      <w:numFmt w:val="decimal"/>
      <w:pStyle w:val="291"/>
      <w:lvlText w:val="%1"/>
      <w:lvlJc w:val="left"/>
      <w:pPr>
        <w:ind w:left="0" w:firstLine="0"/>
      </w:pPr>
      <w:rPr>
        <w:rFonts w:hint="eastAsia"/>
      </w:rPr>
    </w:lvl>
    <w:lvl w:ilvl="1" w:tentative="0">
      <w:start w:val="1"/>
      <w:numFmt w:val="decimal"/>
      <w:pStyle w:val="290"/>
      <w:lvlText w:val="%1.%2"/>
      <w:lvlJc w:val="left"/>
      <w:pPr>
        <w:ind w:left="992" w:hanging="567"/>
      </w:pPr>
      <w:rPr>
        <w:rFonts w:hint="eastAsia"/>
      </w:rPr>
    </w:lvl>
    <w:lvl w:ilvl="2" w:tentative="0">
      <w:start w:val="1"/>
      <w:numFmt w:val="decimal"/>
      <w:pStyle w:val="289"/>
      <w:lvlText w:val="%1.%2.%3"/>
      <w:lvlJc w:val="left"/>
      <w:pPr>
        <w:ind w:left="992" w:hanging="567"/>
      </w:pPr>
      <w:rPr>
        <w:rFonts w:hint="eastAsia"/>
      </w:rPr>
    </w:lvl>
    <w:lvl w:ilvl="3" w:tentative="0">
      <w:start w:val="1"/>
      <w:numFmt w:val="decimal"/>
      <w:lvlText w:val="%1.%2.%3.%4"/>
      <w:lvlJc w:val="left"/>
      <w:pPr>
        <w:ind w:left="992" w:hanging="567"/>
      </w:pPr>
      <w:rPr>
        <w:rFonts w:hint="eastAsia"/>
      </w:rPr>
    </w:lvl>
    <w:lvl w:ilvl="4" w:tentative="0">
      <w:start w:val="1"/>
      <w:numFmt w:val="decimal"/>
      <w:lvlText w:val="%1.%2.%3.%4.%5"/>
      <w:lvlJc w:val="left"/>
      <w:pPr>
        <w:ind w:left="992" w:hanging="567"/>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678A66E7"/>
    <w:multiLevelType w:val="multilevel"/>
    <w:tmpl w:val="678A66E7"/>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num w:numId="1">
    <w:abstractNumId w:val="8"/>
  </w:num>
  <w:num w:numId="2">
    <w:abstractNumId w:val="6"/>
  </w:num>
  <w:num w:numId="3">
    <w:abstractNumId w:val="16"/>
  </w:num>
  <w:num w:numId="4">
    <w:abstractNumId w:val="11"/>
  </w:num>
  <w:num w:numId="5">
    <w:abstractNumId w:val="14"/>
  </w:num>
  <w:num w:numId="6">
    <w:abstractNumId w:val="18"/>
  </w:num>
  <w:num w:numId="7">
    <w:abstractNumId w:val="15"/>
  </w:num>
  <w:num w:numId="8">
    <w:abstractNumId w:val="4"/>
  </w:num>
  <w:num w:numId="9">
    <w:abstractNumId w:val="5"/>
  </w:num>
  <w:num w:numId="10">
    <w:abstractNumId w:val="3"/>
  </w:num>
  <w:num w:numId="11">
    <w:abstractNumId w:val="19"/>
  </w:num>
  <w:num w:numId="12">
    <w:abstractNumId w:val="12"/>
  </w:num>
  <w:num w:numId="13">
    <w:abstractNumId w:val="0"/>
  </w:num>
  <w:num w:numId="14">
    <w:abstractNumId w:val="2"/>
  </w:num>
  <w:num w:numId="15">
    <w:abstractNumId w:val="1"/>
  </w:num>
  <w:num w:numId="16">
    <w:abstractNumId w:val="10"/>
  </w:num>
  <w:num w:numId="17">
    <w:abstractNumId w:val="17"/>
  </w:num>
  <w:num w:numId="18">
    <w:abstractNumId w:val="20"/>
  </w:num>
  <w:num w:numId="19">
    <w:abstractNumId w:val="7"/>
  </w:num>
  <w:num w:numId="20">
    <w:abstractNumId w:val="9"/>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NiNmRkYzI3NjgwMGRjMmMwMmZlNTU1ZmNiZDE3YjAifQ=="/>
  </w:docVars>
  <w:rsids>
    <w:rsidRoot w:val="00661C7F"/>
    <w:rsid w:val="00000933"/>
    <w:rsid w:val="00000AEA"/>
    <w:rsid w:val="00001897"/>
    <w:rsid w:val="00004B06"/>
    <w:rsid w:val="00004BAF"/>
    <w:rsid w:val="000056DA"/>
    <w:rsid w:val="0000591F"/>
    <w:rsid w:val="00006C30"/>
    <w:rsid w:val="000079E8"/>
    <w:rsid w:val="00007CD7"/>
    <w:rsid w:val="0001111C"/>
    <w:rsid w:val="000113E1"/>
    <w:rsid w:val="00011415"/>
    <w:rsid w:val="00011E5B"/>
    <w:rsid w:val="00012926"/>
    <w:rsid w:val="00012BDD"/>
    <w:rsid w:val="000146CC"/>
    <w:rsid w:val="000147E1"/>
    <w:rsid w:val="00014A33"/>
    <w:rsid w:val="00014AA6"/>
    <w:rsid w:val="00015452"/>
    <w:rsid w:val="000159CD"/>
    <w:rsid w:val="00016802"/>
    <w:rsid w:val="000169BC"/>
    <w:rsid w:val="000210E4"/>
    <w:rsid w:val="0002383B"/>
    <w:rsid w:val="000239D8"/>
    <w:rsid w:val="00024146"/>
    <w:rsid w:val="000257CB"/>
    <w:rsid w:val="00025ED1"/>
    <w:rsid w:val="0002691F"/>
    <w:rsid w:val="0002795F"/>
    <w:rsid w:val="00037736"/>
    <w:rsid w:val="0004006B"/>
    <w:rsid w:val="000420B2"/>
    <w:rsid w:val="00042997"/>
    <w:rsid w:val="000446C5"/>
    <w:rsid w:val="000454CE"/>
    <w:rsid w:val="00045D64"/>
    <w:rsid w:val="00047101"/>
    <w:rsid w:val="00047E2C"/>
    <w:rsid w:val="00050A1F"/>
    <w:rsid w:val="00050B64"/>
    <w:rsid w:val="00050D99"/>
    <w:rsid w:val="00051A2F"/>
    <w:rsid w:val="0005307D"/>
    <w:rsid w:val="00053259"/>
    <w:rsid w:val="0005326E"/>
    <w:rsid w:val="0006058B"/>
    <w:rsid w:val="000609B1"/>
    <w:rsid w:val="000609D8"/>
    <w:rsid w:val="00060A26"/>
    <w:rsid w:val="000610AB"/>
    <w:rsid w:val="00061AC4"/>
    <w:rsid w:val="00063BC7"/>
    <w:rsid w:val="00064803"/>
    <w:rsid w:val="000648F1"/>
    <w:rsid w:val="00064AA3"/>
    <w:rsid w:val="000650D6"/>
    <w:rsid w:val="00065A6D"/>
    <w:rsid w:val="00066194"/>
    <w:rsid w:val="00066F4D"/>
    <w:rsid w:val="00067372"/>
    <w:rsid w:val="00067EF6"/>
    <w:rsid w:val="00070891"/>
    <w:rsid w:val="000712CB"/>
    <w:rsid w:val="0007218E"/>
    <w:rsid w:val="00072233"/>
    <w:rsid w:val="00072CE3"/>
    <w:rsid w:val="00072DB9"/>
    <w:rsid w:val="00072E94"/>
    <w:rsid w:val="00073072"/>
    <w:rsid w:val="00073380"/>
    <w:rsid w:val="0007385E"/>
    <w:rsid w:val="00074143"/>
    <w:rsid w:val="00076CCE"/>
    <w:rsid w:val="00077964"/>
    <w:rsid w:val="000802A4"/>
    <w:rsid w:val="0008525C"/>
    <w:rsid w:val="00085AD9"/>
    <w:rsid w:val="00085FE2"/>
    <w:rsid w:val="0008789B"/>
    <w:rsid w:val="00087E5E"/>
    <w:rsid w:val="0009138F"/>
    <w:rsid w:val="00096ACE"/>
    <w:rsid w:val="000A15A8"/>
    <w:rsid w:val="000A1C8D"/>
    <w:rsid w:val="000A1F51"/>
    <w:rsid w:val="000A232A"/>
    <w:rsid w:val="000A2AF0"/>
    <w:rsid w:val="000A50C6"/>
    <w:rsid w:val="000A5438"/>
    <w:rsid w:val="000A636B"/>
    <w:rsid w:val="000A7720"/>
    <w:rsid w:val="000A7A42"/>
    <w:rsid w:val="000B12AC"/>
    <w:rsid w:val="000B23FF"/>
    <w:rsid w:val="000B3359"/>
    <w:rsid w:val="000B3871"/>
    <w:rsid w:val="000B3B98"/>
    <w:rsid w:val="000B4614"/>
    <w:rsid w:val="000B4B6D"/>
    <w:rsid w:val="000B5263"/>
    <w:rsid w:val="000B59C7"/>
    <w:rsid w:val="000B6064"/>
    <w:rsid w:val="000B614B"/>
    <w:rsid w:val="000B67FB"/>
    <w:rsid w:val="000C0485"/>
    <w:rsid w:val="000C073B"/>
    <w:rsid w:val="000C0BE9"/>
    <w:rsid w:val="000C147B"/>
    <w:rsid w:val="000C1B1D"/>
    <w:rsid w:val="000C347F"/>
    <w:rsid w:val="000C3D0D"/>
    <w:rsid w:val="000C47F2"/>
    <w:rsid w:val="000C4880"/>
    <w:rsid w:val="000C59B9"/>
    <w:rsid w:val="000C70F4"/>
    <w:rsid w:val="000C7591"/>
    <w:rsid w:val="000D0001"/>
    <w:rsid w:val="000D05F8"/>
    <w:rsid w:val="000D1B11"/>
    <w:rsid w:val="000D2CB0"/>
    <w:rsid w:val="000D32CF"/>
    <w:rsid w:val="000D3AEF"/>
    <w:rsid w:val="000D4533"/>
    <w:rsid w:val="000D5927"/>
    <w:rsid w:val="000D5EBD"/>
    <w:rsid w:val="000D7126"/>
    <w:rsid w:val="000E0EDE"/>
    <w:rsid w:val="000E1E6C"/>
    <w:rsid w:val="000E34A6"/>
    <w:rsid w:val="000E3768"/>
    <w:rsid w:val="000E4011"/>
    <w:rsid w:val="000E5CF1"/>
    <w:rsid w:val="000E6561"/>
    <w:rsid w:val="000E75C3"/>
    <w:rsid w:val="000E7FC8"/>
    <w:rsid w:val="000F1302"/>
    <w:rsid w:val="000F28F8"/>
    <w:rsid w:val="000F62FB"/>
    <w:rsid w:val="000F705A"/>
    <w:rsid w:val="000F770C"/>
    <w:rsid w:val="00103F94"/>
    <w:rsid w:val="001041F8"/>
    <w:rsid w:val="00104A5C"/>
    <w:rsid w:val="00105411"/>
    <w:rsid w:val="00106BEE"/>
    <w:rsid w:val="00106DB3"/>
    <w:rsid w:val="00115BE2"/>
    <w:rsid w:val="00115CCA"/>
    <w:rsid w:val="00117FEB"/>
    <w:rsid w:val="0012106E"/>
    <w:rsid w:val="001227AA"/>
    <w:rsid w:val="001228D0"/>
    <w:rsid w:val="001230C9"/>
    <w:rsid w:val="001238A8"/>
    <w:rsid w:val="001255B0"/>
    <w:rsid w:val="001255E6"/>
    <w:rsid w:val="001272DF"/>
    <w:rsid w:val="001273DE"/>
    <w:rsid w:val="00134702"/>
    <w:rsid w:val="0013477E"/>
    <w:rsid w:val="00136803"/>
    <w:rsid w:val="0013683A"/>
    <w:rsid w:val="00137488"/>
    <w:rsid w:val="001424CF"/>
    <w:rsid w:val="001435A6"/>
    <w:rsid w:val="001454B5"/>
    <w:rsid w:val="0014630E"/>
    <w:rsid w:val="001466E0"/>
    <w:rsid w:val="0014744D"/>
    <w:rsid w:val="00147B6E"/>
    <w:rsid w:val="00147FEA"/>
    <w:rsid w:val="0015081F"/>
    <w:rsid w:val="00151470"/>
    <w:rsid w:val="001518B9"/>
    <w:rsid w:val="00151E93"/>
    <w:rsid w:val="001530F6"/>
    <w:rsid w:val="00155802"/>
    <w:rsid w:val="00155CCD"/>
    <w:rsid w:val="00161F29"/>
    <w:rsid w:val="00162E84"/>
    <w:rsid w:val="00164071"/>
    <w:rsid w:val="00165D9A"/>
    <w:rsid w:val="00165E6F"/>
    <w:rsid w:val="001660B7"/>
    <w:rsid w:val="0016630C"/>
    <w:rsid w:val="0016716B"/>
    <w:rsid w:val="0016739E"/>
    <w:rsid w:val="001704E1"/>
    <w:rsid w:val="00172915"/>
    <w:rsid w:val="001743CF"/>
    <w:rsid w:val="00174999"/>
    <w:rsid w:val="0017499C"/>
    <w:rsid w:val="00176F2C"/>
    <w:rsid w:val="00177464"/>
    <w:rsid w:val="0018153C"/>
    <w:rsid w:val="001833E6"/>
    <w:rsid w:val="00184D24"/>
    <w:rsid w:val="001862B2"/>
    <w:rsid w:val="0018657C"/>
    <w:rsid w:val="00186FD5"/>
    <w:rsid w:val="0018717A"/>
    <w:rsid w:val="0018767C"/>
    <w:rsid w:val="00190CE7"/>
    <w:rsid w:val="0019151E"/>
    <w:rsid w:val="00193AD8"/>
    <w:rsid w:val="0019511E"/>
    <w:rsid w:val="00196FFD"/>
    <w:rsid w:val="001978A8"/>
    <w:rsid w:val="00197D4E"/>
    <w:rsid w:val="001A174D"/>
    <w:rsid w:val="001A26BD"/>
    <w:rsid w:val="001A3224"/>
    <w:rsid w:val="001A3D18"/>
    <w:rsid w:val="001A4969"/>
    <w:rsid w:val="001A49BA"/>
    <w:rsid w:val="001A4E10"/>
    <w:rsid w:val="001A50B4"/>
    <w:rsid w:val="001A52B7"/>
    <w:rsid w:val="001A636B"/>
    <w:rsid w:val="001A6C42"/>
    <w:rsid w:val="001B168E"/>
    <w:rsid w:val="001B18BC"/>
    <w:rsid w:val="001B2959"/>
    <w:rsid w:val="001B42FD"/>
    <w:rsid w:val="001B4E67"/>
    <w:rsid w:val="001B764C"/>
    <w:rsid w:val="001B77C3"/>
    <w:rsid w:val="001C1002"/>
    <w:rsid w:val="001C12AB"/>
    <w:rsid w:val="001C1B03"/>
    <w:rsid w:val="001C21F2"/>
    <w:rsid w:val="001C26F8"/>
    <w:rsid w:val="001C3354"/>
    <w:rsid w:val="001C3D4D"/>
    <w:rsid w:val="001C6E2E"/>
    <w:rsid w:val="001C7236"/>
    <w:rsid w:val="001D0951"/>
    <w:rsid w:val="001D0FF2"/>
    <w:rsid w:val="001D1C47"/>
    <w:rsid w:val="001D22AE"/>
    <w:rsid w:val="001D272C"/>
    <w:rsid w:val="001D321C"/>
    <w:rsid w:val="001D3DE5"/>
    <w:rsid w:val="001D4C71"/>
    <w:rsid w:val="001D5663"/>
    <w:rsid w:val="001D62AD"/>
    <w:rsid w:val="001D7995"/>
    <w:rsid w:val="001E4F46"/>
    <w:rsid w:val="001F0206"/>
    <w:rsid w:val="001F06D6"/>
    <w:rsid w:val="001F16EF"/>
    <w:rsid w:val="001F2B8E"/>
    <w:rsid w:val="001F32D4"/>
    <w:rsid w:val="001F590D"/>
    <w:rsid w:val="002012E9"/>
    <w:rsid w:val="00201891"/>
    <w:rsid w:val="002027FA"/>
    <w:rsid w:val="00205040"/>
    <w:rsid w:val="0020525E"/>
    <w:rsid w:val="002065C7"/>
    <w:rsid w:val="002068BB"/>
    <w:rsid w:val="00206B3D"/>
    <w:rsid w:val="00210EAE"/>
    <w:rsid w:val="00214157"/>
    <w:rsid w:val="00214B0C"/>
    <w:rsid w:val="00214C2B"/>
    <w:rsid w:val="00215E92"/>
    <w:rsid w:val="00216223"/>
    <w:rsid w:val="00216D85"/>
    <w:rsid w:val="00220A8D"/>
    <w:rsid w:val="00221B30"/>
    <w:rsid w:val="00224526"/>
    <w:rsid w:val="0022505B"/>
    <w:rsid w:val="00225266"/>
    <w:rsid w:val="00226299"/>
    <w:rsid w:val="00226B0B"/>
    <w:rsid w:val="00226D8C"/>
    <w:rsid w:val="00227EC9"/>
    <w:rsid w:val="00230549"/>
    <w:rsid w:val="00232622"/>
    <w:rsid w:val="0023269A"/>
    <w:rsid w:val="00233744"/>
    <w:rsid w:val="00235B01"/>
    <w:rsid w:val="00242047"/>
    <w:rsid w:val="002420D4"/>
    <w:rsid w:val="002420DC"/>
    <w:rsid w:val="00242381"/>
    <w:rsid w:val="00242CCD"/>
    <w:rsid w:val="00246602"/>
    <w:rsid w:val="002505DE"/>
    <w:rsid w:val="002511CA"/>
    <w:rsid w:val="0025169B"/>
    <w:rsid w:val="00252673"/>
    <w:rsid w:val="002533BD"/>
    <w:rsid w:val="0025343F"/>
    <w:rsid w:val="00254256"/>
    <w:rsid w:val="00254E5C"/>
    <w:rsid w:val="00256369"/>
    <w:rsid w:val="00257685"/>
    <w:rsid w:val="002600F0"/>
    <w:rsid w:val="00260C98"/>
    <w:rsid w:val="00260D99"/>
    <w:rsid w:val="002617E7"/>
    <w:rsid w:val="002623A9"/>
    <w:rsid w:val="00262847"/>
    <w:rsid w:val="00264032"/>
    <w:rsid w:val="00264695"/>
    <w:rsid w:val="00265C5A"/>
    <w:rsid w:val="002700D1"/>
    <w:rsid w:val="00270E80"/>
    <w:rsid w:val="00271FD7"/>
    <w:rsid w:val="00272189"/>
    <w:rsid w:val="0027285F"/>
    <w:rsid w:val="002738DB"/>
    <w:rsid w:val="00273953"/>
    <w:rsid w:val="00274600"/>
    <w:rsid w:val="00274A5D"/>
    <w:rsid w:val="00276E90"/>
    <w:rsid w:val="00280050"/>
    <w:rsid w:val="00280A5B"/>
    <w:rsid w:val="002819A2"/>
    <w:rsid w:val="00283660"/>
    <w:rsid w:val="00284AB6"/>
    <w:rsid w:val="0028500B"/>
    <w:rsid w:val="00285D3B"/>
    <w:rsid w:val="002872F6"/>
    <w:rsid w:val="00287AF7"/>
    <w:rsid w:val="002949B5"/>
    <w:rsid w:val="002951A3"/>
    <w:rsid w:val="0029707B"/>
    <w:rsid w:val="002A12B0"/>
    <w:rsid w:val="002A215D"/>
    <w:rsid w:val="002A49BB"/>
    <w:rsid w:val="002A4A76"/>
    <w:rsid w:val="002A582D"/>
    <w:rsid w:val="002A5B51"/>
    <w:rsid w:val="002A60CA"/>
    <w:rsid w:val="002A7745"/>
    <w:rsid w:val="002A7FD0"/>
    <w:rsid w:val="002B0084"/>
    <w:rsid w:val="002B2746"/>
    <w:rsid w:val="002B30BC"/>
    <w:rsid w:val="002B3136"/>
    <w:rsid w:val="002B3238"/>
    <w:rsid w:val="002B3E89"/>
    <w:rsid w:val="002B53ED"/>
    <w:rsid w:val="002B56FB"/>
    <w:rsid w:val="002B6D98"/>
    <w:rsid w:val="002B6E9D"/>
    <w:rsid w:val="002B7BE2"/>
    <w:rsid w:val="002C0486"/>
    <w:rsid w:val="002C77D0"/>
    <w:rsid w:val="002C7E13"/>
    <w:rsid w:val="002D02CD"/>
    <w:rsid w:val="002D082B"/>
    <w:rsid w:val="002D109D"/>
    <w:rsid w:val="002D2310"/>
    <w:rsid w:val="002D3E72"/>
    <w:rsid w:val="002D76B8"/>
    <w:rsid w:val="002E03F4"/>
    <w:rsid w:val="002E0624"/>
    <w:rsid w:val="002E0732"/>
    <w:rsid w:val="002E1524"/>
    <w:rsid w:val="002E2046"/>
    <w:rsid w:val="002E3BB0"/>
    <w:rsid w:val="002E40B7"/>
    <w:rsid w:val="002E4D07"/>
    <w:rsid w:val="002E5595"/>
    <w:rsid w:val="002E6546"/>
    <w:rsid w:val="002E7293"/>
    <w:rsid w:val="002E781F"/>
    <w:rsid w:val="002F0E89"/>
    <w:rsid w:val="002F143A"/>
    <w:rsid w:val="002F3464"/>
    <w:rsid w:val="002F4643"/>
    <w:rsid w:val="002F7536"/>
    <w:rsid w:val="002F7C04"/>
    <w:rsid w:val="002F7E95"/>
    <w:rsid w:val="00300C15"/>
    <w:rsid w:val="00301695"/>
    <w:rsid w:val="003023AF"/>
    <w:rsid w:val="00304D7E"/>
    <w:rsid w:val="00310FCF"/>
    <w:rsid w:val="00311AAF"/>
    <w:rsid w:val="00314262"/>
    <w:rsid w:val="00315FD0"/>
    <w:rsid w:val="00316DCC"/>
    <w:rsid w:val="00321B0A"/>
    <w:rsid w:val="00322C7E"/>
    <w:rsid w:val="00323BBE"/>
    <w:rsid w:val="00323F02"/>
    <w:rsid w:val="00326B44"/>
    <w:rsid w:val="00326E09"/>
    <w:rsid w:val="003276C0"/>
    <w:rsid w:val="003279B8"/>
    <w:rsid w:val="00327BAA"/>
    <w:rsid w:val="00327D44"/>
    <w:rsid w:val="0033033B"/>
    <w:rsid w:val="00331330"/>
    <w:rsid w:val="00332104"/>
    <w:rsid w:val="00333A89"/>
    <w:rsid w:val="00333CE7"/>
    <w:rsid w:val="00334478"/>
    <w:rsid w:val="00335ECB"/>
    <w:rsid w:val="00335FC2"/>
    <w:rsid w:val="003373AF"/>
    <w:rsid w:val="00340CEE"/>
    <w:rsid w:val="0034286C"/>
    <w:rsid w:val="003437BB"/>
    <w:rsid w:val="00344D02"/>
    <w:rsid w:val="00344F5D"/>
    <w:rsid w:val="00346401"/>
    <w:rsid w:val="00350DC9"/>
    <w:rsid w:val="0035289B"/>
    <w:rsid w:val="00352BC7"/>
    <w:rsid w:val="003554C0"/>
    <w:rsid w:val="0035668B"/>
    <w:rsid w:val="003570ED"/>
    <w:rsid w:val="00360016"/>
    <w:rsid w:val="00360EFC"/>
    <w:rsid w:val="00362F21"/>
    <w:rsid w:val="00363358"/>
    <w:rsid w:val="003635CC"/>
    <w:rsid w:val="00364213"/>
    <w:rsid w:val="0036515F"/>
    <w:rsid w:val="00365452"/>
    <w:rsid w:val="003665B4"/>
    <w:rsid w:val="00366C7E"/>
    <w:rsid w:val="0036778F"/>
    <w:rsid w:val="003678F9"/>
    <w:rsid w:val="0037069C"/>
    <w:rsid w:val="003710E7"/>
    <w:rsid w:val="0037338E"/>
    <w:rsid w:val="0037368E"/>
    <w:rsid w:val="00374F7D"/>
    <w:rsid w:val="00377D66"/>
    <w:rsid w:val="003801F3"/>
    <w:rsid w:val="0038122E"/>
    <w:rsid w:val="003820E0"/>
    <w:rsid w:val="00382A8C"/>
    <w:rsid w:val="00384787"/>
    <w:rsid w:val="00384FFB"/>
    <w:rsid w:val="00385B29"/>
    <w:rsid w:val="00386C72"/>
    <w:rsid w:val="00387895"/>
    <w:rsid w:val="00387DD9"/>
    <w:rsid w:val="0039110A"/>
    <w:rsid w:val="0039120F"/>
    <w:rsid w:val="003912A1"/>
    <w:rsid w:val="0039234B"/>
    <w:rsid w:val="003A1062"/>
    <w:rsid w:val="003A1B1F"/>
    <w:rsid w:val="003A1FC4"/>
    <w:rsid w:val="003A2F1C"/>
    <w:rsid w:val="003A4651"/>
    <w:rsid w:val="003A4FA8"/>
    <w:rsid w:val="003A5751"/>
    <w:rsid w:val="003A6DD7"/>
    <w:rsid w:val="003B07E6"/>
    <w:rsid w:val="003B18B4"/>
    <w:rsid w:val="003B1FD8"/>
    <w:rsid w:val="003B295D"/>
    <w:rsid w:val="003B3046"/>
    <w:rsid w:val="003B47B1"/>
    <w:rsid w:val="003B54AD"/>
    <w:rsid w:val="003B5889"/>
    <w:rsid w:val="003B6CB9"/>
    <w:rsid w:val="003B707A"/>
    <w:rsid w:val="003B77FD"/>
    <w:rsid w:val="003B7B35"/>
    <w:rsid w:val="003C0BBC"/>
    <w:rsid w:val="003C6096"/>
    <w:rsid w:val="003C6549"/>
    <w:rsid w:val="003D00AC"/>
    <w:rsid w:val="003D0695"/>
    <w:rsid w:val="003D1296"/>
    <w:rsid w:val="003D2566"/>
    <w:rsid w:val="003D45FB"/>
    <w:rsid w:val="003D4759"/>
    <w:rsid w:val="003D61DC"/>
    <w:rsid w:val="003D742C"/>
    <w:rsid w:val="003E044B"/>
    <w:rsid w:val="003E0E1A"/>
    <w:rsid w:val="003E150B"/>
    <w:rsid w:val="003E2DDB"/>
    <w:rsid w:val="003E30F3"/>
    <w:rsid w:val="003E37BD"/>
    <w:rsid w:val="003E3D23"/>
    <w:rsid w:val="003E4F2F"/>
    <w:rsid w:val="003E540A"/>
    <w:rsid w:val="003F0B36"/>
    <w:rsid w:val="003F1495"/>
    <w:rsid w:val="003F1D42"/>
    <w:rsid w:val="003F3902"/>
    <w:rsid w:val="003F4C80"/>
    <w:rsid w:val="003F59C2"/>
    <w:rsid w:val="003F5BBA"/>
    <w:rsid w:val="003F5E49"/>
    <w:rsid w:val="003F6222"/>
    <w:rsid w:val="003F69E5"/>
    <w:rsid w:val="004000E2"/>
    <w:rsid w:val="0040389E"/>
    <w:rsid w:val="0040453B"/>
    <w:rsid w:val="0040565C"/>
    <w:rsid w:val="00405B1E"/>
    <w:rsid w:val="00405CE5"/>
    <w:rsid w:val="004107ED"/>
    <w:rsid w:val="0041375C"/>
    <w:rsid w:val="00414384"/>
    <w:rsid w:val="00414598"/>
    <w:rsid w:val="00414991"/>
    <w:rsid w:val="0041556E"/>
    <w:rsid w:val="00415FCD"/>
    <w:rsid w:val="0041618D"/>
    <w:rsid w:val="00420188"/>
    <w:rsid w:val="00422BB8"/>
    <w:rsid w:val="00423CA3"/>
    <w:rsid w:val="00427FAB"/>
    <w:rsid w:val="0043024A"/>
    <w:rsid w:val="00430908"/>
    <w:rsid w:val="00430AE4"/>
    <w:rsid w:val="00431021"/>
    <w:rsid w:val="004310B5"/>
    <w:rsid w:val="0043343B"/>
    <w:rsid w:val="00433E53"/>
    <w:rsid w:val="0043402D"/>
    <w:rsid w:val="00435046"/>
    <w:rsid w:val="00436E25"/>
    <w:rsid w:val="0043748C"/>
    <w:rsid w:val="004377FB"/>
    <w:rsid w:val="004402A9"/>
    <w:rsid w:val="004402D4"/>
    <w:rsid w:val="0044033D"/>
    <w:rsid w:val="00441926"/>
    <w:rsid w:val="00442B7F"/>
    <w:rsid w:val="00442FDE"/>
    <w:rsid w:val="0044307C"/>
    <w:rsid w:val="0044507B"/>
    <w:rsid w:val="00445C96"/>
    <w:rsid w:val="00450DC7"/>
    <w:rsid w:val="004517F7"/>
    <w:rsid w:val="00454169"/>
    <w:rsid w:val="00454E1F"/>
    <w:rsid w:val="0045527A"/>
    <w:rsid w:val="004578F5"/>
    <w:rsid w:val="00461611"/>
    <w:rsid w:val="00461CA0"/>
    <w:rsid w:val="00463938"/>
    <w:rsid w:val="00465925"/>
    <w:rsid w:val="00466B6F"/>
    <w:rsid w:val="00467544"/>
    <w:rsid w:val="00467F28"/>
    <w:rsid w:val="00470B1D"/>
    <w:rsid w:val="00471034"/>
    <w:rsid w:val="0047220F"/>
    <w:rsid w:val="00472562"/>
    <w:rsid w:val="00472C96"/>
    <w:rsid w:val="00474214"/>
    <w:rsid w:val="004752B6"/>
    <w:rsid w:val="0047611B"/>
    <w:rsid w:val="00476E98"/>
    <w:rsid w:val="004772C2"/>
    <w:rsid w:val="00477B42"/>
    <w:rsid w:val="00477DA7"/>
    <w:rsid w:val="00480E82"/>
    <w:rsid w:val="004829A6"/>
    <w:rsid w:val="00483052"/>
    <w:rsid w:val="0048344D"/>
    <w:rsid w:val="00484798"/>
    <w:rsid w:val="00484E79"/>
    <w:rsid w:val="00486B22"/>
    <w:rsid w:val="00487495"/>
    <w:rsid w:val="00487A0F"/>
    <w:rsid w:val="0049062E"/>
    <w:rsid w:val="00490FF9"/>
    <w:rsid w:val="004910F2"/>
    <w:rsid w:val="00491322"/>
    <w:rsid w:val="00491ABA"/>
    <w:rsid w:val="00492412"/>
    <w:rsid w:val="00492616"/>
    <w:rsid w:val="00492D8B"/>
    <w:rsid w:val="004948CA"/>
    <w:rsid w:val="00495260"/>
    <w:rsid w:val="0049618D"/>
    <w:rsid w:val="0049741E"/>
    <w:rsid w:val="004A1239"/>
    <w:rsid w:val="004A14A8"/>
    <w:rsid w:val="004A18C9"/>
    <w:rsid w:val="004A18FE"/>
    <w:rsid w:val="004A307B"/>
    <w:rsid w:val="004A3477"/>
    <w:rsid w:val="004A4326"/>
    <w:rsid w:val="004A5066"/>
    <w:rsid w:val="004A6FFE"/>
    <w:rsid w:val="004A772B"/>
    <w:rsid w:val="004A7F7B"/>
    <w:rsid w:val="004B1D1E"/>
    <w:rsid w:val="004B21C7"/>
    <w:rsid w:val="004B329E"/>
    <w:rsid w:val="004B3AFC"/>
    <w:rsid w:val="004B3F17"/>
    <w:rsid w:val="004B4686"/>
    <w:rsid w:val="004B4E0F"/>
    <w:rsid w:val="004B7D4F"/>
    <w:rsid w:val="004C022B"/>
    <w:rsid w:val="004C0492"/>
    <w:rsid w:val="004C08AE"/>
    <w:rsid w:val="004C277A"/>
    <w:rsid w:val="004C50FB"/>
    <w:rsid w:val="004C6913"/>
    <w:rsid w:val="004C6EDC"/>
    <w:rsid w:val="004C724C"/>
    <w:rsid w:val="004C7871"/>
    <w:rsid w:val="004D271C"/>
    <w:rsid w:val="004D36AC"/>
    <w:rsid w:val="004D557C"/>
    <w:rsid w:val="004D5603"/>
    <w:rsid w:val="004D616C"/>
    <w:rsid w:val="004D6D45"/>
    <w:rsid w:val="004D6F12"/>
    <w:rsid w:val="004E0EC0"/>
    <w:rsid w:val="004E1C09"/>
    <w:rsid w:val="004E2158"/>
    <w:rsid w:val="004E22F3"/>
    <w:rsid w:val="004E2AC9"/>
    <w:rsid w:val="004E4505"/>
    <w:rsid w:val="004E45D2"/>
    <w:rsid w:val="004E45E3"/>
    <w:rsid w:val="004E5B1E"/>
    <w:rsid w:val="004E5E13"/>
    <w:rsid w:val="004E6772"/>
    <w:rsid w:val="004F06E6"/>
    <w:rsid w:val="004F16C4"/>
    <w:rsid w:val="004F199E"/>
    <w:rsid w:val="004F355C"/>
    <w:rsid w:val="004F37D8"/>
    <w:rsid w:val="004F445A"/>
    <w:rsid w:val="004F57C8"/>
    <w:rsid w:val="004F7673"/>
    <w:rsid w:val="004F7EB7"/>
    <w:rsid w:val="00500568"/>
    <w:rsid w:val="00502013"/>
    <w:rsid w:val="0050237C"/>
    <w:rsid w:val="00503F58"/>
    <w:rsid w:val="00505C2A"/>
    <w:rsid w:val="00506EC8"/>
    <w:rsid w:val="005102F2"/>
    <w:rsid w:val="005123AF"/>
    <w:rsid w:val="00512969"/>
    <w:rsid w:val="00515AF2"/>
    <w:rsid w:val="00515D67"/>
    <w:rsid w:val="00516633"/>
    <w:rsid w:val="00521CB2"/>
    <w:rsid w:val="005221FB"/>
    <w:rsid w:val="00522E0E"/>
    <w:rsid w:val="00523782"/>
    <w:rsid w:val="0052554A"/>
    <w:rsid w:val="005268DD"/>
    <w:rsid w:val="00526C07"/>
    <w:rsid w:val="00527CBF"/>
    <w:rsid w:val="0053089F"/>
    <w:rsid w:val="00531232"/>
    <w:rsid w:val="00531988"/>
    <w:rsid w:val="00532323"/>
    <w:rsid w:val="0053289E"/>
    <w:rsid w:val="00532B14"/>
    <w:rsid w:val="00532E7C"/>
    <w:rsid w:val="00532E9F"/>
    <w:rsid w:val="0053326F"/>
    <w:rsid w:val="0053368E"/>
    <w:rsid w:val="0053399A"/>
    <w:rsid w:val="00536085"/>
    <w:rsid w:val="00536439"/>
    <w:rsid w:val="00537151"/>
    <w:rsid w:val="00537508"/>
    <w:rsid w:val="005375B8"/>
    <w:rsid w:val="00540B49"/>
    <w:rsid w:val="005412A2"/>
    <w:rsid w:val="005417D9"/>
    <w:rsid w:val="00541F85"/>
    <w:rsid w:val="0054243B"/>
    <w:rsid w:val="005425F6"/>
    <w:rsid w:val="00542FE6"/>
    <w:rsid w:val="0054341D"/>
    <w:rsid w:val="00544E03"/>
    <w:rsid w:val="005460FD"/>
    <w:rsid w:val="00546435"/>
    <w:rsid w:val="005464C1"/>
    <w:rsid w:val="0054716E"/>
    <w:rsid w:val="005471C8"/>
    <w:rsid w:val="00550A14"/>
    <w:rsid w:val="00550A5C"/>
    <w:rsid w:val="005530E8"/>
    <w:rsid w:val="00554099"/>
    <w:rsid w:val="0055453D"/>
    <w:rsid w:val="00554B70"/>
    <w:rsid w:val="00554D8D"/>
    <w:rsid w:val="00554E0A"/>
    <w:rsid w:val="00555929"/>
    <w:rsid w:val="00555E24"/>
    <w:rsid w:val="00556C18"/>
    <w:rsid w:val="00560D39"/>
    <w:rsid w:val="00561359"/>
    <w:rsid w:val="005622C0"/>
    <w:rsid w:val="005630A2"/>
    <w:rsid w:val="00563C78"/>
    <w:rsid w:val="00565238"/>
    <w:rsid w:val="005720BE"/>
    <w:rsid w:val="00574AF0"/>
    <w:rsid w:val="00581015"/>
    <w:rsid w:val="00583B2C"/>
    <w:rsid w:val="00583EAF"/>
    <w:rsid w:val="0058462F"/>
    <w:rsid w:val="00584A4F"/>
    <w:rsid w:val="00585226"/>
    <w:rsid w:val="00585A0E"/>
    <w:rsid w:val="00587299"/>
    <w:rsid w:val="00587738"/>
    <w:rsid w:val="00587FEE"/>
    <w:rsid w:val="0059078C"/>
    <w:rsid w:val="00590F64"/>
    <w:rsid w:val="0059130B"/>
    <w:rsid w:val="00592D83"/>
    <w:rsid w:val="00595108"/>
    <w:rsid w:val="00596D69"/>
    <w:rsid w:val="00596DB5"/>
    <w:rsid w:val="00597DD1"/>
    <w:rsid w:val="005A1C2D"/>
    <w:rsid w:val="005A5A06"/>
    <w:rsid w:val="005A5E10"/>
    <w:rsid w:val="005B1EF8"/>
    <w:rsid w:val="005B27FE"/>
    <w:rsid w:val="005B43E1"/>
    <w:rsid w:val="005B5B5E"/>
    <w:rsid w:val="005B6A8B"/>
    <w:rsid w:val="005B78A0"/>
    <w:rsid w:val="005C087A"/>
    <w:rsid w:val="005C0BEE"/>
    <w:rsid w:val="005C17A7"/>
    <w:rsid w:val="005C3086"/>
    <w:rsid w:val="005C51F1"/>
    <w:rsid w:val="005C5E6C"/>
    <w:rsid w:val="005C7009"/>
    <w:rsid w:val="005D1F46"/>
    <w:rsid w:val="005D1FED"/>
    <w:rsid w:val="005D207D"/>
    <w:rsid w:val="005D361E"/>
    <w:rsid w:val="005D3CD5"/>
    <w:rsid w:val="005D46F3"/>
    <w:rsid w:val="005D4F7C"/>
    <w:rsid w:val="005D55A1"/>
    <w:rsid w:val="005D5C2B"/>
    <w:rsid w:val="005D718A"/>
    <w:rsid w:val="005D7C6D"/>
    <w:rsid w:val="005E1828"/>
    <w:rsid w:val="005E45D3"/>
    <w:rsid w:val="005E4CFC"/>
    <w:rsid w:val="005E676F"/>
    <w:rsid w:val="005E735F"/>
    <w:rsid w:val="005F101C"/>
    <w:rsid w:val="005F1BF2"/>
    <w:rsid w:val="005F35AA"/>
    <w:rsid w:val="005F391D"/>
    <w:rsid w:val="005F42C9"/>
    <w:rsid w:val="005F577F"/>
    <w:rsid w:val="005F57EE"/>
    <w:rsid w:val="00603EDB"/>
    <w:rsid w:val="0060406A"/>
    <w:rsid w:val="006057FC"/>
    <w:rsid w:val="00606C21"/>
    <w:rsid w:val="00607F47"/>
    <w:rsid w:val="006106BC"/>
    <w:rsid w:val="00610EC5"/>
    <w:rsid w:val="00611864"/>
    <w:rsid w:val="006151A9"/>
    <w:rsid w:val="00616286"/>
    <w:rsid w:val="0061631E"/>
    <w:rsid w:val="00616725"/>
    <w:rsid w:val="00617299"/>
    <w:rsid w:val="00617A08"/>
    <w:rsid w:val="00617F66"/>
    <w:rsid w:val="00621126"/>
    <w:rsid w:val="006212C2"/>
    <w:rsid w:val="006228A3"/>
    <w:rsid w:val="00622CF2"/>
    <w:rsid w:val="00622FE1"/>
    <w:rsid w:val="006231F7"/>
    <w:rsid w:val="006262B2"/>
    <w:rsid w:val="00626C70"/>
    <w:rsid w:val="00627740"/>
    <w:rsid w:val="006316F0"/>
    <w:rsid w:val="00631D26"/>
    <w:rsid w:val="0063410E"/>
    <w:rsid w:val="00636120"/>
    <w:rsid w:val="0064035F"/>
    <w:rsid w:val="006420C6"/>
    <w:rsid w:val="0064235E"/>
    <w:rsid w:val="00642632"/>
    <w:rsid w:val="00644C50"/>
    <w:rsid w:val="00650E0B"/>
    <w:rsid w:val="006527BB"/>
    <w:rsid w:val="00652873"/>
    <w:rsid w:val="006529F2"/>
    <w:rsid w:val="00653D44"/>
    <w:rsid w:val="00655D3B"/>
    <w:rsid w:val="00655EFE"/>
    <w:rsid w:val="00657A08"/>
    <w:rsid w:val="00661C7F"/>
    <w:rsid w:val="00662920"/>
    <w:rsid w:val="00664108"/>
    <w:rsid w:val="00667545"/>
    <w:rsid w:val="006705BD"/>
    <w:rsid w:val="0067072D"/>
    <w:rsid w:val="00670BA7"/>
    <w:rsid w:val="0067233E"/>
    <w:rsid w:val="00672A49"/>
    <w:rsid w:val="00674FE7"/>
    <w:rsid w:val="00675438"/>
    <w:rsid w:val="006806AF"/>
    <w:rsid w:val="00680919"/>
    <w:rsid w:val="00680986"/>
    <w:rsid w:val="006809F9"/>
    <w:rsid w:val="00683C7A"/>
    <w:rsid w:val="00683FE7"/>
    <w:rsid w:val="00684EE5"/>
    <w:rsid w:val="006850C6"/>
    <w:rsid w:val="006859DA"/>
    <w:rsid w:val="00685A7E"/>
    <w:rsid w:val="00686459"/>
    <w:rsid w:val="0068715A"/>
    <w:rsid w:val="006917AD"/>
    <w:rsid w:val="00692219"/>
    <w:rsid w:val="00692937"/>
    <w:rsid w:val="00692BF0"/>
    <w:rsid w:val="00693350"/>
    <w:rsid w:val="006933E1"/>
    <w:rsid w:val="00694F91"/>
    <w:rsid w:val="00696408"/>
    <w:rsid w:val="006A100B"/>
    <w:rsid w:val="006A1C24"/>
    <w:rsid w:val="006A2E11"/>
    <w:rsid w:val="006A3ADF"/>
    <w:rsid w:val="006A4F8A"/>
    <w:rsid w:val="006A6A91"/>
    <w:rsid w:val="006A6B74"/>
    <w:rsid w:val="006A764C"/>
    <w:rsid w:val="006B0939"/>
    <w:rsid w:val="006B1590"/>
    <w:rsid w:val="006B198D"/>
    <w:rsid w:val="006B1ACF"/>
    <w:rsid w:val="006B69A3"/>
    <w:rsid w:val="006B734D"/>
    <w:rsid w:val="006C3034"/>
    <w:rsid w:val="006C3D9C"/>
    <w:rsid w:val="006C5B56"/>
    <w:rsid w:val="006C5E48"/>
    <w:rsid w:val="006C6269"/>
    <w:rsid w:val="006C661F"/>
    <w:rsid w:val="006C728E"/>
    <w:rsid w:val="006C771B"/>
    <w:rsid w:val="006D09E3"/>
    <w:rsid w:val="006D0C8D"/>
    <w:rsid w:val="006D134A"/>
    <w:rsid w:val="006D25D5"/>
    <w:rsid w:val="006D26D6"/>
    <w:rsid w:val="006D44D4"/>
    <w:rsid w:val="006D4578"/>
    <w:rsid w:val="006D4B8D"/>
    <w:rsid w:val="006D5185"/>
    <w:rsid w:val="006D5279"/>
    <w:rsid w:val="006D57AD"/>
    <w:rsid w:val="006D6273"/>
    <w:rsid w:val="006D6AAB"/>
    <w:rsid w:val="006D6C4F"/>
    <w:rsid w:val="006D7167"/>
    <w:rsid w:val="006E1AAF"/>
    <w:rsid w:val="006E3524"/>
    <w:rsid w:val="006E4605"/>
    <w:rsid w:val="006E472F"/>
    <w:rsid w:val="006E4D68"/>
    <w:rsid w:val="006E5C89"/>
    <w:rsid w:val="006E777D"/>
    <w:rsid w:val="006E77F0"/>
    <w:rsid w:val="006F0F54"/>
    <w:rsid w:val="006F11A7"/>
    <w:rsid w:val="006F32C4"/>
    <w:rsid w:val="006F3551"/>
    <w:rsid w:val="006F4BF5"/>
    <w:rsid w:val="007009B8"/>
    <w:rsid w:val="007011BE"/>
    <w:rsid w:val="0070120D"/>
    <w:rsid w:val="00703A54"/>
    <w:rsid w:val="0070418C"/>
    <w:rsid w:val="007048FA"/>
    <w:rsid w:val="007055A6"/>
    <w:rsid w:val="00705BD6"/>
    <w:rsid w:val="007065D1"/>
    <w:rsid w:val="00706FD5"/>
    <w:rsid w:val="0071263D"/>
    <w:rsid w:val="00714B71"/>
    <w:rsid w:val="00715DA8"/>
    <w:rsid w:val="007161D3"/>
    <w:rsid w:val="00716FE1"/>
    <w:rsid w:val="0072196B"/>
    <w:rsid w:val="00722489"/>
    <w:rsid w:val="00722A8B"/>
    <w:rsid w:val="007247ED"/>
    <w:rsid w:val="00725108"/>
    <w:rsid w:val="007252DC"/>
    <w:rsid w:val="0072647B"/>
    <w:rsid w:val="00726B09"/>
    <w:rsid w:val="007271EA"/>
    <w:rsid w:val="007316C1"/>
    <w:rsid w:val="00731DC0"/>
    <w:rsid w:val="0073205C"/>
    <w:rsid w:val="00732251"/>
    <w:rsid w:val="007327C3"/>
    <w:rsid w:val="007347C3"/>
    <w:rsid w:val="00734FED"/>
    <w:rsid w:val="00735827"/>
    <w:rsid w:val="00735899"/>
    <w:rsid w:val="0073764E"/>
    <w:rsid w:val="0074276C"/>
    <w:rsid w:val="00742971"/>
    <w:rsid w:val="00742C1F"/>
    <w:rsid w:val="00746C70"/>
    <w:rsid w:val="00751A88"/>
    <w:rsid w:val="00751F00"/>
    <w:rsid w:val="00753735"/>
    <w:rsid w:val="007540D8"/>
    <w:rsid w:val="007542DF"/>
    <w:rsid w:val="00754754"/>
    <w:rsid w:val="007568ED"/>
    <w:rsid w:val="00756964"/>
    <w:rsid w:val="0075697A"/>
    <w:rsid w:val="007616CB"/>
    <w:rsid w:val="00761A8F"/>
    <w:rsid w:val="00762CE8"/>
    <w:rsid w:val="00763115"/>
    <w:rsid w:val="007633FB"/>
    <w:rsid w:val="00763814"/>
    <w:rsid w:val="007647AA"/>
    <w:rsid w:val="007647FA"/>
    <w:rsid w:val="00764BBA"/>
    <w:rsid w:val="00766B88"/>
    <w:rsid w:val="00767B59"/>
    <w:rsid w:val="00767D70"/>
    <w:rsid w:val="0077087F"/>
    <w:rsid w:val="00771503"/>
    <w:rsid w:val="0077163F"/>
    <w:rsid w:val="00777C57"/>
    <w:rsid w:val="007802DE"/>
    <w:rsid w:val="00783CDE"/>
    <w:rsid w:val="00784FCD"/>
    <w:rsid w:val="0078723B"/>
    <w:rsid w:val="00787A4F"/>
    <w:rsid w:val="0079247D"/>
    <w:rsid w:val="00793F9E"/>
    <w:rsid w:val="007944D7"/>
    <w:rsid w:val="00795ABC"/>
    <w:rsid w:val="00796D91"/>
    <w:rsid w:val="00797826"/>
    <w:rsid w:val="00797E0F"/>
    <w:rsid w:val="007A0809"/>
    <w:rsid w:val="007A1058"/>
    <w:rsid w:val="007A44E8"/>
    <w:rsid w:val="007A61C5"/>
    <w:rsid w:val="007A7ED8"/>
    <w:rsid w:val="007B1D0B"/>
    <w:rsid w:val="007B1F93"/>
    <w:rsid w:val="007B21AF"/>
    <w:rsid w:val="007B25B7"/>
    <w:rsid w:val="007B3958"/>
    <w:rsid w:val="007B47CD"/>
    <w:rsid w:val="007B50FF"/>
    <w:rsid w:val="007B532A"/>
    <w:rsid w:val="007B6212"/>
    <w:rsid w:val="007B6B1C"/>
    <w:rsid w:val="007B797F"/>
    <w:rsid w:val="007C1C51"/>
    <w:rsid w:val="007C2761"/>
    <w:rsid w:val="007C28FA"/>
    <w:rsid w:val="007C6819"/>
    <w:rsid w:val="007D2659"/>
    <w:rsid w:val="007D2A2D"/>
    <w:rsid w:val="007D41D7"/>
    <w:rsid w:val="007D496B"/>
    <w:rsid w:val="007D7286"/>
    <w:rsid w:val="007E02B9"/>
    <w:rsid w:val="007E03A5"/>
    <w:rsid w:val="007E03D7"/>
    <w:rsid w:val="007E0678"/>
    <w:rsid w:val="007E07EA"/>
    <w:rsid w:val="007E1E9B"/>
    <w:rsid w:val="007E2BAC"/>
    <w:rsid w:val="007E3CC2"/>
    <w:rsid w:val="007E4EEF"/>
    <w:rsid w:val="007E5C96"/>
    <w:rsid w:val="007E6BFA"/>
    <w:rsid w:val="007F2F40"/>
    <w:rsid w:val="007F4159"/>
    <w:rsid w:val="007F5158"/>
    <w:rsid w:val="007F70C4"/>
    <w:rsid w:val="007F718E"/>
    <w:rsid w:val="007F7327"/>
    <w:rsid w:val="00800A63"/>
    <w:rsid w:val="00800AB7"/>
    <w:rsid w:val="0080189A"/>
    <w:rsid w:val="008020F6"/>
    <w:rsid w:val="0080242B"/>
    <w:rsid w:val="00802F68"/>
    <w:rsid w:val="00803B09"/>
    <w:rsid w:val="0080497B"/>
    <w:rsid w:val="008055A5"/>
    <w:rsid w:val="00805C3F"/>
    <w:rsid w:val="008073B0"/>
    <w:rsid w:val="008113AD"/>
    <w:rsid w:val="008115C2"/>
    <w:rsid w:val="00811B21"/>
    <w:rsid w:val="00812165"/>
    <w:rsid w:val="0081277A"/>
    <w:rsid w:val="00812B86"/>
    <w:rsid w:val="008130C7"/>
    <w:rsid w:val="00816737"/>
    <w:rsid w:val="008200C1"/>
    <w:rsid w:val="0082098C"/>
    <w:rsid w:val="00821431"/>
    <w:rsid w:val="00823386"/>
    <w:rsid w:val="008250FE"/>
    <w:rsid w:val="00826A37"/>
    <w:rsid w:val="0082784E"/>
    <w:rsid w:val="0083031C"/>
    <w:rsid w:val="00830DF3"/>
    <w:rsid w:val="00832036"/>
    <w:rsid w:val="00835249"/>
    <w:rsid w:val="0083536E"/>
    <w:rsid w:val="0083559B"/>
    <w:rsid w:val="0083579F"/>
    <w:rsid w:val="0083594F"/>
    <w:rsid w:val="00836022"/>
    <w:rsid w:val="0083664B"/>
    <w:rsid w:val="008374D9"/>
    <w:rsid w:val="00841C64"/>
    <w:rsid w:val="008427DB"/>
    <w:rsid w:val="008435DA"/>
    <w:rsid w:val="00845B67"/>
    <w:rsid w:val="00846559"/>
    <w:rsid w:val="00846657"/>
    <w:rsid w:val="00846C3F"/>
    <w:rsid w:val="00847505"/>
    <w:rsid w:val="008507D1"/>
    <w:rsid w:val="008515F0"/>
    <w:rsid w:val="00852073"/>
    <w:rsid w:val="00852369"/>
    <w:rsid w:val="00853064"/>
    <w:rsid w:val="00854A1F"/>
    <w:rsid w:val="00854D60"/>
    <w:rsid w:val="00854E5D"/>
    <w:rsid w:val="00855D6F"/>
    <w:rsid w:val="00856107"/>
    <w:rsid w:val="00856348"/>
    <w:rsid w:val="00856A78"/>
    <w:rsid w:val="0085732F"/>
    <w:rsid w:val="0085745C"/>
    <w:rsid w:val="00860D2B"/>
    <w:rsid w:val="00862E4A"/>
    <w:rsid w:val="00863AC3"/>
    <w:rsid w:val="008667AB"/>
    <w:rsid w:val="00867186"/>
    <w:rsid w:val="00874364"/>
    <w:rsid w:val="008755F0"/>
    <w:rsid w:val="008761B4"/>
    <w:rsid w:val="00876326"/>
    <w:rsid w:val="0087711C"/>
    <w:rsid w:val="00877A61"/>
    <w:rsid w:val="008800BD"/>
    <w:rsid w:val="008812CB"/>
    <w:rsid w:val="0088376C"/>
    <w:rsid w:val="00884DA7"/>
    <w:rsid w:val="0088574F"/>
    <w:rsid w:val="00885C15"/>
    <w:rsid w:val="00890B24"/>
    <w:rsid w:val="00890D76"/>
    <w:rsid w:val="00892060"/>
    <w:rsid w:val="0089396F"/>
    <w:rsid w:val="008952F2"/>
    <w:rsid w:val="00895732"/>
    <w:rsid w:val="00895AA9"/>
    <w:rsid w:val="00896EEC"/>
    <w:rsid w:val="0089701B"/>
    <w:rsid w:val="00897523"/>
    <w:rsid w:val="00897EF1"/>
    <w:rsid w:val="008A0F1E"/>
    <w:rsid w:val="008A217E"/>
    <w:rsid w:val="008A2766"/>
    <w:rsid w:val="008A77C4"/>
    <w:rsid w:val="008B067A"/>
    <w:rsid w:val="008B0D2B"/>
    <w:rsid w:val="008B16D4"/>
    <w:rsid w:val="008B1FBA"/>
    <w:rsid w:val="008B2DA2"/>
    <w:rsid w:val="008B373B"/>
    <w:rsid w:val="008B3E82"/>
    <w:rsid w:val="008B5AE5"/>
    <w:rsid w:val="008B7B86"/>
    <w:rsid w:val="008C09F7"/>
    <w:rsid w:val="008C16F9"/>
    <w:rsid w:val="008C2699"/>
    <w:rsid w:val="008C2B89"/>
    <w:rsid w:val="008C4D58"/>
    <w:rsid w:val="008C4D70"/>
    <w:rsid w:val="008D00CE"/>
    <w:rsid w:val="008D0A35"/>
    <w:rsid w:val="008D3DA4"/>
    <w:rsid w:val="008D4BE0"/>
    <w:rsid w:val="008D6645"/>
    <w:rsid w:val="008E1375"/>
    <w:rsid w:val="008E1483"/>
    <w:rsid w:val="008E31BB"/>
    <w:rsid w:val="008E355A"/>
    <w:rsid w:val="008E493E"/>
    <w:rsid w:val="008E575E"/>
    <w:rsid w:val="008E5C01"/>
    <w:rsid w:val="008E6559"/>
    <w:rsid w:val="008F22AB"/>
    <w:rsid w:val="008F2FFF"/>
    <w:rsid w:val="008F36FF"/>
    <w:rsid w:val="008F42D2"/>
    <w:rsid w:val="008F4F93"/>
    <w:rsid w:val="008F61E5"/>
    <w:rsid w:val="008F7F2D"/>
    <w:rsid w:val="00901BAA"/>
    <w:rsid w:val="0090271D"/>
    <w:rsid w:val="009040C1"/>
    <w:rsid w:val="009053EE"/>
    <w:rsid w:val="0090665F"/>
    <w:rsid w:val="00906A7D"/>
    <w:rsid w:val="00907CEE"/>
    <w:rsid w:val="00910192"/>
    <w:rsid w:val="00910302"/>
    <w:rsid w:val="00911DCB"/>
    <w:rsid w:val="00916241"/>
    <w:rsid w:val="00917B0E"/>
    <w:rsid w:val="009200C3"/>
    <w:rsid w:val="009249E3"/>
    <w:rsid w:val="009301D4"/>
    <w:rsid w:val="0093090D"/>
    <w:rsid w:val="00930E59"/>
    <w:rsid w:val="00931C41"/>
    <w:rsid w:val="0093633D"/>
    <w:rsid w:val="009378D5"/>
    <w:rsid w:val="009405FD"/>
    <w:rsid w:val="00941118"/>
    <w:rsid w:val="00941449"/>
    <w:rsid w:val="009463AF"/>
    <w:rsid w:val="009464DF"/>
    <w:rsid w:val="00947A68"/>
    <w:rsid w:val="00950225"/>
    <w:rsid w:val="009512AA"/>
    <w:rsid w:val="00951857"/>
    <w:rsid w:val="00955072"/>
    <w:rsid w:val="00955125"/>
    <w:rsid w:val="009552B7"/>
    <w:rsid w:val="00956069"/>
    <w:rsid w:val="00956271"/>
    <w:rsid w:val="00956402"/>
    <w:rsid w:val="00956654"/>
    <w:rsid w:val="00956A68"/>
    <w:rsid w:val="00956BAD"/>
    <w:rsid w:val="00961760"/>
    <w:rsid w:val="00962A99"/>
    <w:rsid w:val="009631BA"/>
    <w:rsid w:val="009632B6"/>
    <w:rsid w:val="009642BB"/>
    <w:rsid w:val="009661F4"/>
    <w:rsid w:val="009721E5"/>
    <w:rsid w:val="009725A7"/>
    <w:rsid w:val="00973AE0"/>
    <w:rsid w:val="00973CA5"/>
    <w:rsid w:val="00973FDC"/>
    <w:rsid w:val="00975702"/>
    <w:rsid w:val="00976337"/>
    <w:rsid w:val="009854A3"/>
    <w:rsid w:val="009857FC"/>
    <w:rsid w:val="00986B7B"/>
    <w:rsid w:val="009911AB"/>
    <w:rsid w:val="009913C1"/>
    <w:rsid w:val="00992069"/>
    <w:rsid w:val="00992D88"/>
    <w:rsid w:val="00994482"/>
    <w:rsid w:val="00994F78"/>
    <w:rsid w:val="009952C7"/>
    <w:rsid w:val="009975E8"/>
    <w:rsid w:val="009A1B82"/>
    <w:rsid w:val="009A20B6"/>
    <w:rsid w:val="009A3A72"/>
    <w:rsid w:val="009A4348"/>
    <w:rsid w:val="009A4898"/>
    <w:rsid w:val="009B130F"/>
    <w:rsid w:val="009C0C90"/>
    <w:rsid w:val="009C108A"/>
    <w:rsid w:val="009C12A8"/>
    <w:rsid w:val="009C25A4"/>
    <w:rsid w:val="009C29AF"/>
    <w:rsid w:val="009C4E49"/>
    <w:rsid w:val="009C66FB"/>
    <w:rsid w:val="009D2B59"/>
    <w:rsid w:val="009D54B3"/>
    <w:rsid w:val="009D65B1"/>
    <w:rsid w:val="009D763C"/>
    <w:rsid w:val="009E0E1E"/>
    <w:rsid w:val="009E0E7D"/>
    <w:rsid w:val="009E2585"/>
    <w:rsid w:val="009E26D9"/>
    <w:rsid w:val="009E2889"/>
    <w:rsid w:val="009E3641"/>
    <w:rsid w:val="009E3649"/>
    <w:rsid w:val="009E3F0F"/>
    <w:rsid w:val="009E6423"/>
    <w:rsid w:val="009E65E7"/>
    <w:rsid w:val="009F05CF"/>
    <w:rsid w:val="009F0731"/>
    <w:rsid w:val="009F1637"/>
    <w:rsid w:val="009F16F8"/>
    <w:rsid w:val="009F19DD"/>
    <w:rsid w:val="009F292F"/>
    <w:rsid w:val="009F38F6"/>
    <w:rsid w:val="009F681C"/>
    <w:rsid w:val="009F7EAB"/>
    <w:rsid w:val="00A01191"/>
    <w:rsid w:val="00A03618"/>
    <w:rsid w:val="00A041A6"/>
    <w:rsid w:val="00A041C0"/>
    <w:rsid w:val="00A04772"/>
    <w:rsid w:val="00A04CFD"/>
    <w:rsid w:val="00A04D92"/>
    <w:rsid w:val="00A051CC"/>
    <w:rsid w:val="00A055E4"/>
    <w:rsid w:val="00A0563C"/>
    <w:rsid w:val="00A060F5"/>
    <w:rsid w:val="00A10C8D"/>
    <w:rsid w:val="00A12613"/>
    <w:rsid w:val="00A12F17"/>
    <w:rsid w:val="00A140F7"/>
    <w:rsid w:val="00A147F6"/>
    <w:rsid w:val="00A153F3"/>
    <w:rsid w:val="00A17091"/>
    <w:rsid w:val="00A17A40"/>
    <w:rsid w:val="00A2172D"/>
    <w:rsid w:val="00A21CBA"/>
    <w:rsid w:val="00A2278D"/>
    <w:rsid w:val="00A22CAB"/>
    <w:rsid w:val="00A23039"/>
    <w:rsid w:val="00A248D2"/>
    <w:rsid w:val="00A25FF4"/>
    <w:rsid w:val="00A2756B"/>
    <w:rsid w:val="00A3000C"/>
    <w:rsid w:val="00A30258"/>
    <w:rsid w:val="00A311F0"/>
    <w:rsid w:val="00A31A93"/>
    <w:rsid w:val="00A31CAB"/>
    <w:rsid w:val="00A32162"/>
    <w:rsid w:val="00A345B5"/>
    <w:rsid w:val="00A34949"/>
    <w:rsid w:val="00A34986"/>
    <w:rsid w:val="00A365AD"/>
    <w:rsid w:val="00A3669D"/>
    <w:rsid w:val="00A37381"/>
    <w:rsid w:val="00A374E7"/>
    <w:rsid w:val="00A37B94"/>
    <w:rsid w:val="00A37E4B"/>
    <w:rsid w:val="00A41CE9"/>
    <w:rsid w:val="00A43081"/>
    <w:rsid w:val="00A437C6"/>
    <w:rsid w:val="00A44563"/>
    <w:rsid w:val="00A55AFB"/>
    <w:rsid w:val="00A57396"/>
    <w:rsid w:val="00A57DBE"/>
    <w:rsid w:val="00A62005"/>
    <w:rsid w:val="00A62099"/>
    <w:rsid w:val="00A63042"/>
    <w:rsid w:val="00A63B9B"/>
    <w:rsid w:val="00A63F0B"/>
    <w:rsid w:val="00A650F7"/>
    <w:rsid w:val="00A667EB"/>
    <w:rsid w:val="00A66903"/>
    <w:rsid w:val="00A708F7"/>
    <w:rsid w:val="00A7111F"/>
    <w:rsid w:val="00A73B1B"/>
    <w:rsid w:val="00A7493A"/>
    <w:rsid w:val="00A74AA9"/>
    <w:rsid w:val="00A75E8B"/>
    <w:rsid w:val="00A76C4D"/>
    <w:rsid w:val="00A76EE7"/>
    <w:rsid w:val="00A771E1"/>
    <w:rsid w:val="00A77B84"/>
    <w:rsid w:val="00A77C08"/>
    <w:rsid w:val="00A82476"/>
    <w:rsid w:val="00A837F2"/>
    <w:rsid w:val="00A85D5B"/>
    <w:rsid w:val="00A85EF3"/>
    <w:rsid w:val="00A93A4E"/>
    <w:rsid w:val="00A93EC7"/>
    <w:rsid w:val="00A946F1"/>
    <w:rsid w:val="00A95EE2"/>
    <w:rsid w:val="00AA09CB"/>
    <w:rsid w:val="00AA14CC"/>
    <w:rsid w:val="00AA2115"/>
    <w:rsid w:val="00AA2190"/>
    <w:rsid w:val="00AA2338"/>
    <w:rsid w:val="00AA2925"/>
    <w:rsid w:val="00AA4B7E"/>
    <w:rsid w:val="00AA5136"/>
    <w:rsid w:val="00AA602B"/>
    <w:rsid w:val="00AA6AF2"/>
    <w:rsid w:val="00AA6E0D"/>
    <w:rsid w:val="00AB0623"/>
    <w:rsid w:val="00AB0A6A"/>
    <w:rsid w:val="00AB1699"/>
    <w:rsid w:val="00AB1E6B"/>
    <w:rsid w:val="00AB24BD"/>
    <w:rsid w:val="00AB2D2E"/>
    <w:rsid w:val="00AB46AE"/>
    <w:rsid w:val="00AB4DC0"/>
    <w:rsid w:val="00AB62C1"/>
    <w:rsid w:val="00AC02DA"/>
    <w:rsid w:val="00AC12D5"/>
    <w:rsid w:val="00AC1DD9"/>
    <w:rsid w:val="00AC2A32"/>
    <w:rsid w:val="00AC31DE"/>
    <w:rsid w:val="00AC4043"/>
    <w:rsid w:val="00AC4E78"/>
    <w:rsid w:val="00AC7CB9"/>
    <w:rsid w:val="00AD0EED"/>
    <w:rsid w:val="00AD274F"/>
    <w:rsid w:val="00AD4479"/>
    <w:rsid w:val="00AD46CC"/>
    <w:rsid w:val="00AD5DB4"/>
    <w:rsid w:val="00AD6341"/>
    <w:rsid w:val="00AD6BCB"/>
    <w:rsid w:val="00AD6C9F"/>
    <w:rsid w:val="00AD6EAF"/>
    <w:rsid w:val="00AE0DE7"/>
    <w:rsid w:val="00AE22E7"/>
    <w:rsid w:val="00AE29FA"/>
    <w:rsid w:val="00AE46E7"/>
    <w:rsid w:val="00AE48AE"/>
    <w:rsid w:val="00AE54AB"/>
    <w:rsid w:val="00AE61E9"/>
    <w:rsid w:val="00AE7A27"/>
    <w:rsid w:val="00AF013F"/>
    <w:rsid w:val="00AF0794"/>
    <w:rsid w:val="00AF41AC"/>
    <w:rsid w:val="00AF4718"/>
    <w:rsid w:val="00AF47E5"/>
    <w:rsid w:val="00AF5518"/>
    <w:rsid w:val="00AF70F7"/>
    <w:rsid w:val="00B0105B"/>
    <w:rsid w:val="00B01503"/>
    <w:rsid w:val="00B0273A"/>
    <w:rsid w:val="00B03E8A"/>
    <w:rsid w:val="00B03F3C"/>
    <w:rsid w:val="00B0482F"/>
    <w:rsid w:val="00B05572"/>
    <w:rsid w:val="00B05A4B"/>
    <w:rsid w:val="00B1018B"/>
    <w:rsid w:val="00B11776"/>
    <w:rsid w:val="00B11B6C"/>
    <w:rsid w:val="00B12003"/>
    <w:rsid w:val="00B12C7D"/>
    <w:rsid w:val="00B14404"/>
    <w:rsid w:val="00B1564A"/>
    <w:rsid w:val="00B16AC6"/>
    <w:rsid w:val="00B173C4"/>
    <w:rsid w:val="00B20180"/>
    <w:rsid w:val="00B201F1"/>
    <w:rsid w:val="00B20697"/>
    <w:rsid w:val="00B2149E"/>
    <w:rsid w:val="00B21962"/>
    <w:rsid w:val="00B2274C"/>
    <w:rsid w:val="00B23182"/>
    <w:rsid w:val="00B23A99"/>
    <w:rsid w:val="00B247A5"/>
    <w:rsid w:val="00B2634E"/>
    <w:rsid w:val="00B3213D"/>
    <w:rsid w:val="00B32A50"/>
    <w:rsid w:val="00B33BF4"/>
    <w:rsid w:val="00B33D80"/>
    <w:rsid w:val="00B33F2E"/>
    <w:rsid w:val="00B33F98"/>
    <w:rsid w:val="00B342C6"/>
    <w:rsid w:val="00B40B6B"/>
    <w:rsid w:val="00B42309"/>
    <w:rsid w:val="00B4405D"/>
    <w:rsid w:val="00B45121"/>
    <w:rsid w:val="00B452D7"/>
    <w:rsid w:val="00B459AA"/>
    <w:rsid w:val="00B50448"/>
    <w:rsid w:val="00B5048B"/>
    <w:rsid w:val="00B50686"/>
    <w:rsid w:val="00B51D58"/>
    <w:rsid w:val="00B521A9"/>
    <w:rsid w:val="00B53A73"/>
    <w:rsid w:val="00B5511C"/>
    <w:rsid w:val="00B57729"/>
    <w:rsid w:val="00B60F50"/>
    <w:rsid w:val="00B640B0"/>
    <w:rsid w:val="00B64D22"/>
    <w:rsid w:val="00B7175E"/>
    <w:rsid w:val="00B759FD"/>
    <w:rsid w:val="00B776D3"/>
    <w:rsid w:val="00B80E84"/>
    <w:rsid w:val="00B8273B"/>
    <w:rsid w:val="00B86608"/>
    <w:rsid w:val="00B9299A"/>
    <w:rsid w:val="00B93232"/>
    <w:rsid w:val="00B94D45"/>
    <w:rsid w:val="00B9532A"/>
    <w:rsid w:val="00B95441"/>
    <w:rsid w:val="00B96AE7"/>
    <w:rsid w:val="00B97E74"/>
    <w:rsid w:val="00BA1368"/>
    <w:rsid w:val="00BA3362"/>
    <w:rsid w:val="00BA421D"/>
    <w:rsid w:val="00BA5C9C"/>
    <w:rsid w:val="00BA7306"/>
    <w:rsid w:val="00BB171B"/>
    <w:rsid w:val="00BB2140"/>
    <w:rsid w:val="00BB284B"/>
    <w:rsid w:val="00BB4033"/>
    <w:rsid w:val="00BB6771"/>
    <w:rsid w:val="00BC152F"/>
    <w:rsid w:val="00BC2056"/>
    <w:rsid w:val="00BC3364"/>
    <w:rsid w:val="00BC41F8"/>
    <w:rsid w:val="00BD0C40"/>
    <w:rsid w:val="00BD3509"/>
    <w:rsid w:val="00BD3F04"/>
    <w:rsid w:val="00BE27E7"/>
    <w:rsid w:val="00BE2B52"/>
    <w:rsid w:val="00BE36C7"/>
    <w:rsid w:val="00BE3895"/>
    <w:rsid w:val="00BE58CE"/>
    <w:rsid w:val="00BE768F"/>
    <w:rsid w:val="00BF009E"/>
    <w:rsid w:val="00BF0F09"/>
    <w:rsid w:val="00BF100D"/>
    <w:rsid w:val="00BF1578"/>
    <w:rsid w:val="00BF2680"/>
    <w:rsid w:val="00BF2892"/>
    <w:rsid w:val="00BF2A04"/>
    <w:rsid w:val="00BF2C80"/>
    <w:rsid w:val="00BF3001"/>
    <w:rsid w:val="00BF341C"/>
    <w:rsid w:val="00BF3D8E"/>
    <w:rsid w:val="00BF5BAE"/>
    <w:rsid w:val="00BF64A1"/>
    <w:rsid w:val="00BF71E0"/>
    <w:rsid w:val="00C01308"/>
    <w:rsid w:val="00C01EAD"/>
    <w:rsid w:val="00C026FD"/>
    <w:rsid w:val="00C02B11"/>
    <w:rsid w:val="00C0344E"/>
    <w:rsid w:val="00C10DDB"/>
    <w:rsid w:val="00C114C3"/>
    <w:rsid w:val="00C128A8"/>
    <w:rsid w:val="00C129E7"/>
    <w:rsid w:val="00C13180"/>
    <w:rsid w:val="00C16ECC"/>
    <w:rsid w:val="00C227B4"/>
    <w:rsid w:val="00C23AA5"/>
    <w:rsid w:val="00C243CB"/>
    <w:rsid w:val="00C24B56"/>
    <w:rsid w:val="00C24C60"/>
    <w:rsid w:val="00C25170"/>
    <w:rsid w:val="00C257E9"/>
    <w:rsid w:val="00C264A8"/>
    <w:rsid w:val="00C3022E"/>
    <w:rsid w:val="00C30E78"/>
    <w:rsid w:val="00C313AE"/>
    <w:rsid w:val="00C32D7B"/>
    <w:rsid w:val="00C32FB0"/>
    <w:rsid w:val="00C338AF"/>
    <w:rsid w:val="00C339EC"/>
    <w:rsid w:val="00C33B59"/>
    <w:rsid w:val="00C33BA6"/>
    <w:rsid w:val="00C34579"/>
    <w:rsid w:val="00C3655F"/>
    <w:rsid w:val="00C36A9B"/>
    <w:rsid w:val="00C36B13"/>
    <w:rsid w:val="00C36FC1"/>
    <w:rsid w:val="00C373CB"/>
    <w:rsid w:val="00C40049"/>
    <w:rsid w:val="00C402EB"/>
    <w:rsid w:val="00C4041A"/>
    <w:rsid w:val="00C411E3"/>
    <w:rsid w:val="00C426CF"/>
    <w:rsid w:val="00C42D5B"/>
    <w:rsid w:val="00C4509B"/>
    <w:rsid w:val="00C472E0"/>
    <w:rsid w:val="00C513E8"/>
    <w:rsid w:val="00C5230E"/>
    <w:rsid w:val="00C52E28"/>
    <w:rsid w:val="00C54DB5"/>
    <w:rsid w:val="00C55294"/>
    <w:rsid w:val="00C56825"/>
    <w:rsid w:val="00C60195"/>
    <w:rsid w:val="00C602EB"/>
    <w:rsid w:val="00C616EC"/>
    <w:rsid w:val="00C6171C"/>
    <w:rsid w:val="00C61B97"/>
    <w:rsid w:val="00C63FC1"/>
    <w:rsid w:val="00C640A4"/>
    <w:rsid w:val="00C66BCB"/>
    <w:rsid w:val="00C66D7E"/>
    <w:rsid w:val="00C678D5"/>
    <w:rsid w:val="00C70285"/>
    <w:rsid w:val="00C70467"/>
    <w:rsid w:val="00C72198"/>
    <w:rsid w:val="00C72B38"/>
    <w:rsid w:val="00C74BAC"/>
    <w:rsid w:val="00C74F8C"/>
    <w:rsid w:val="00C756C1"/>
    <w:rsid w:val="00C76E13"/>
    <w:rsid w:val="00C776FC"/>
    <w:rsid w:val="00C8039A"/>
    <w:rsid w:val="00C808F0"/>
    <w:rsid w:val="00C80E67"/>
    <w:rsid w:val="00C81D98"/>
    <w:rsid w:val="00C81F6E"/>
    <w:rsid w:val="00C8201E"/>
    <w:rsid w:val="00C834D1"/>
    <w:rsid w:val="00C8487D"/>
    <w:rsid w:val="00C84A7B"/>
    <w:rsid w:val="00C86E48"/>
    <w:rsid w:val="00C8764A"/>
    <w:rsid w:val="00C8797D"/>
    <w:rsid w:val="00C9091D"/>
    <w:rsid w:val="00C92B51"/>
    <w:rsid w:val="00C9368A"/>
    <w:rsid w:val="00C93FEF"/>
    <w:rsid w:val="00C9456E"/>
    <w:rsid w:val="00C94A20"/>
    <w:rsid w:val="00C94BB3"/>
    <w:rsid w:val="00C94CD6"/>
    <w:rsid w:val="00C95794"/>
    <w:rsid w:val="00C9594C"/>
    <w:rsid w:val="00C96D97"/>
    <w:rsid w:val="00CA00E5"/>
    <w:rsid w:val="00CA0463"/>
    <w:rsid w:val="00CA15FF"/>
    <w:rsid w:val="00CA16BC"/>
    <w:rsid w:val="00CA1E8C"/>
    <w:rsid w:val="00CA1EA7"/>
    <w:rsid w:val="00CA29F1"/>
    <w:rsid w:val="00CA439D"/>
    <w:rsid w:val="00CA6C1C"/>
    <w:rsid w:val="00CA72AF"/>
    <w:rsid w:val="00CA7B86"/>
    <w:rsid w:val="00CB2930"/>
    <w:rsid w:val="00CB2E0E"/>
    <w:rsid w:val="00CB3216"/>
    <w:rsid w:val="00CB4312"/>
    <w:rsid w:val="00CB5928"/>
    <w:rsid w:val="00CB5EBD"/>
    <w:rsid w:val="00CB68BE"/>
    <w:rsid w:val="00CB7206"/>
    <w:rsid w:val="00CC001D"/>
    <w:rsid w:val="00CC6ACA"/>
    <w:rsid w:val="00CD1360"/>
    <w:rsid w:val="00CD277E"/>
    <w:rsid w:val="00CD4634"/>
    <w:rsid w:val="00CD581C"/>
    <w:rsid w:val="00CD6343"/>
    <w:rsid w:val="00CD68A5"/>
    <w:rsid w:val="00CD7B11"/>
    <w:rsid w:val="00CE085F"/>
    <w:rsid w:val="00CE0A9A"/>
    <w:rsid w:val="00CE0E2D"/>
    <w:rsid w:val="00CE2571"/>
    <w:rsid w:val="00CE394B"/>
    <w:rsid w:val="00CE3B79"/>
    <w:rsid w:val="00CE4371"/>
    <w:rsid w:val="00CE595C"/>
    <w:rsid w:val="00CE78C4"/>
    <w:rsid w:val="00CF0CDD"/>
    <w:rsid w:val="00CF23A2"/>
    <w:rsid w:val="00CF27DD"/>
    <w:rsid w:val="00CF34D2"/>
    <w:rsid w:val="00CF5B3A"/>
    <w:rsid w:val="00CF71AF"/>
    <w:rsid w:val="00CF7F90"/>
    <w:rsid w:val="00D00213"/>
    <w:rsid w:val="00D0266B"/>
    <w:rsid w:val="00D04F40"/>
    <w:rsid w:val="00D058C4"/>
    <w:rsid w:val="00D07F88"/>
    <w:rsid w:val="00D10500"/>
    <w:rsid w:val="00D108FB"/>
    <w:rsid w:val="00D1092E"/>
    <w:rsid w:val="00D111EE"/>
    <w:rsid w:val="00D11C9C"/>
    <w:rsid w:val="00D12BDD"/>
    <w:rsid w:val="00D1369A"/>
    <w:rsid w:val="00D15BE1"/>
    <w:rsid w:val="00D1628F"/>
    <w:rsid w:val="00D1653F"/>
    <w:rsid w:val="00D200C1"/>
    <w:rsid w:val="00D20CFA"/>
    <w:rsid w:val="00D211C2"/>
    <w:rsid w:val="00D21E28"/>
    <w:rsid w:val="00D233DD"/>
    <w:rsid w:val="00D242E5"/>
    <w:rsid w:val="00D24CA4"/>
    <w:rsid w:val="00D25202"/>
    <w:rsid w:val="00D26363"/>
    <w:rsid w:val="00D30C9C"/>
    <w:rsid w:val="00D30EAD"/>
    <w:rsid w:val="00D32A0D"/>
    <w:rsid w:val="00D36A94"/>
    <w:rsid w:val="00D37361"/>
    <w:rsid w:val="00D37715"/>
    <w:rsid w:val="00D4181C"/>
    <w:rsid w:val="00D42547"/>
    <w:rsid w:val="00D430B4"/>
    <w:rsid w:val="00D431FB"/>
    <w:rsid w:val="00D43ECF"/>
    <w:rsid w:val="00D45BE4"/>
    <w:rsid w:val="00D4622C"/>
    <w:rsid w:val="00D513CE"/>
    <w:rsid w:val="00D51F49"/>
    <w:rsid w:val="00D52640"/>
    <w:rsid w:val="00D55DF9"/>
    <w:rsid w:val="00D56971"/>
    <w:rsid w:val="00D56DE9"/>
    <w:rsid w:val="00D57ED5"/>
    <w:rsid w:val="00D6040E"/>
    <w:rsid w:val="00D6179C"/>
    <w:rsid w:val="00D6341A"/>
    <w:rsid w:val="00D63B58"/>
    <w:rsid w:val="00D63CC6"/>
    <w:rsid w:val="00D64F57"/>
    <w:rsid w:val="00D65F2F"/>
    <w:rsid w:val="00D661F8"/>
    <w:rsid w:val="00D67758"/>
    <w:rsid w:val="00D75200"/>
    <w:rsid w:val="00D756CB"/>
    <w:rsid w:val="00D76846"/>
    <w:rsid w:val="00D76EE5"/>
    <w:rsid w:val="00D77507"/>
    <w:rsid w:val="00D80B00"/>
    <w:rsid w:val="00D82231"/>
    <w:rsid w:val="00D82953"/>
    <w:rsid w:val="00D830FB"/>
    <w:rsid w:val="00D8405E"/>
    <w:rsid w:val="00D84202"/>
    <w:rsid w:val="00D870F2"/>
    <w:rsid w:val="00D902D4"/>
    <w:rsid w:val="00D9096D"/>
    <w:rsid w:val="00D91243"/>
    <w:rsid w:val="00D91828"/>
    <w:rsid w:val="00D94531"/>
    <w:rsid w:val="00D94AE4"/>
    <w:rsid w:val="00D9620C"/>
    <w:rsid w:val="00DA0DED"/>
    <w:rsid w:val="00DA0E7E"/>
    <w:rsid w:val="00DA1011"/>
    <w:rsid w:val="00DA15B9"/>
    <w:rsid w:val="00DA1FEE"/>
    <w:rsid w:val="00DA243C"/>
    <w:rsid w:val="00DA3B4B"/>
    <w:rsid w:val="00DA4170"/>
    <w:rsid w:val="00DA4BB7"/>
    <w:rsid w:val="00DA631A"/>
    <w:rsid w:val="00DA6321"/>
    <w:rsid w:val="00DA7494"/>
    <w:rsid w:val="00DB1413"/>
    <w:rsid w:val="00DB173A"/>
    <w:rsid w:val="00DB20F7"/>
    <w:rsid w:val="00DB48CD"/>
    <w:rsid w:val="00DB4A74"/>
    <w:rsid w:val="00DB50CC"/>
    <w:rsid w:val="00DB5131"/>
    <w:rsid w:val="00DC0472"/>
    <w:rsid w:val="00DC07F6"/>
    <w:rsid w:val="00DC0CFF"/>
    <w:rsid w:val="00DC1521"/>
    <w:rsid w:val="00DC302E"/>
    <w:rsid w:val="00DC37AD"/>
    <w:rsid w:val="00DC4ADB"/>
    <w:rsid w:val="00DC4D31"/>
    <w:rsid w:val="00DC571B"/>
    <w:rsid w:val="00DC64A2"/>
    <w:rsid w:val="00DD0111"/>
    <w:rsid w:val="00DD03BD"/>
    <w:rsid w:val="00DD2AAB"/>
    <w:rsid w:val="00DD2BD6"/>
    <w:rsid w:val="00DD6BF2"/>
    <w:rsid w:val="00DE044A"/>
    <w:rsid w:val="00DE2F76"/>
    <w:rsid w:val="00DE32AC"/>
    <w:rsid w:val="00DE475F"/>
    <w:rsid w:val="00DE4D37"/>
    <w:rsid w:val="00DE56E1"/>
    <w:rsid w:val="00DF048F"/>
    <w:rsid w:val="00DF106A"/>
    <w:rsid w:val="00DF10E0"/>
    <w:rsid w:val="00DF23BA"/>
    <w:rsid w:val="00DF41E0"/>
    <w:rsid w:val="00DF516D"/>
    <w:rsid w:val="00DF55DA"/>
    <w:rsid w:val="00DF56C4"/>
    <w:rsid w:val="00DF7338"/>
    <w:rsid w:val="00E0083A"/>
    <w:rsid w:val="00E00A71"/>
    <w:rsid w:val="00E03401"/>
    <w:rsid w:val="00E06D8C"/>
    <w:rsid w:val="00E07019"/>
    <w:rsid w:val="00E071FA"/>
    <w:rsid w:val="00E0755E"/>
    <w:rsid w:val="00E079C0"/>
    <w:rsid w:val="00E07ACD"/>
    <w:rsid w:val="00E109F4"/>
    <w:rsid w:val="00E11168"/>
    <w:rsid w:val="00E121B1"/>
    <w:rsid w:val="00E154DB"/>
    <w:rsid w:val="00E15CCC"/>
    <w:rsid w:val="00E16F63"/>
    <w:rsid w:val="00E20B16"/>
    <w:rsid w:val="00E21261"/>
    <w:rsid w:val="00E229B2"/>
    <w:rsid w:val="00E22A4E"/>
    <w:rsid w:val="00E235A8"/>
    <w:rsid w:val="00E2498F"/>
    <w:rsid w:val="00E25152"/>
    <w:rsid w:val="00E27534"/>
    <w:rsid w:val="00E30B06"/>
    <w:rsid w:val="00E31757"/>
    <w:rsid w:val="00E35220"/>
    <w:rsid w:val="00E354B6"/>
    <w:rsid w:val="00E36202"/>
    <w:rsid w:val="00E370B6"/>
    <w:rsid w:val="00E377A5"/>
    <w:rsid w:val="00E40E44"/>
    <w:rsid w:val="00E40F77"/>
    <w:rsid w:val="00E42307"/>
    <w:rsid w:val="00E42D95"/>
    <w:rsid w:val="00E4305C"/>
    <w:rsid w:val="00E45804"/>
    <w:rsid w:val="00E45A9C"/>
    <w:rsid w:val="00E4651D"/>
    <w:rsid w:val="00E47297"/>
    <w:rsid w:val="00E526AC"/>
    <w:rsid w:val="00E52D56"/>
    <w:rsid w:val="00E538F2"/>
    <w:rsid w:val="00E548F1"/>
    <w:rsid w:val="00E56C1D"/>
    <w:rsid w:val="00E57DE1"/>
    <w:rsid w:val="00E60401"/>
    <w:rsid w:val="00E6340A"/>
    <w:rsid w:val="00E636B2"/>
    <w:rsid w:val="00E63F0F"/>
    <w:rsid w:val="00E654EC"/>
    <w:rsid w:val="00E65705"/>
    <w:rsid w:val="00E65E79"/>
    <w:rsid w:val="00E704EB"/>
    <w:rsid w:val="00E715F3"/>
    <w:rsid w:val="00E74642"/>
    <w:rsid w:val="00E748F8"/>
    <w:rsid w:val="00E75A25"/>
    <w:rsid w:val="00E76D27"/>
    <w:rsid w:val="00E770B6"/>
    <w:rsid w:val="00E771B9"/>
    <w:rsid w:val="00E77E91"/>
    <w:rsid w:val="00E81DE1"/>
    <w:rsid w:val="00E82BA5"/>
    <w:rsid w:val="00E82BD0"/>
    <w:rsid w:val="00E833F7"/>
    <w:rsid w:val="00E84F50"/>
    <w:rsid w:val="00E85543"/>
    <w:rsid w:val="00E8703A"/>
    <w:rsid w:val="00E8753D"/>
    <w:rsid w:val="00E87A3B"/>
    <w:rsid w:val="00E87AAD"/>
    <w:rsid w:val="00E9181B"/>
    <w:rsid w:val="00E92D3B"/>
    <w:rsid w:val="00E93F6E"/>
    <w:rsid w:val="00E9422D"/>
    <w:rsid w:val="00E9641A"/>
    <w:rsid w:val="00E964F7"/>
    <w:rsid w:val="00E96D98"/>
    <w:rsid w:val="00E97570"/>
    <w:rsid w:val="00EA002E"/>
    <w:rsid w:val="00EA005D"/>
    <w:rsid w:val="00EA0C1F"/>
    <w:rsid w:val="00EA1105"/>
    <w:rsid w:val="00EA14A9"/>
    <w:rsid w:val="00EA17DD"/>
    <w:rsid w:val="00EA25CB"/>
    <w:rsid w:val="00EA3872"/>
    <w:rsid w:val="00EA3EA1"/>
    <w:rsid w:val="00EA48D8"/>
    <w:rsid w:val="00EA4B0B"/>
    <w:rsid w:val="00EA4DD1"/>
    <w:rsid w:val="00EA512A"/>
    <w:rsid w:val="00EB0812"/>
    <w:rsid w:val="00EB0F55"/>
    <w:rsid w:val="00EB1157"/>
    <w:rsid w:val="00EB1A19"/>
    <w:rsid w:val="00EB2A3E"/>
    <w:rsid w:val="00EB3F2D"/>
    <w:rsid w:val="00EB650B"/>
    <w:rsid w:val="00EB6E7D"/>
    <w:rsid w:val="00EB7101"/>
    <w:rsid w:val="00EC04AC"/>
    <w:rsid w:val="00EC06B2"/>
    <w:rsid w:val="00EC2972"/>
    <w:rsid w:val="00EC2ACC"/>
    <w:rsid w:val="00EC339C"/>
    <w:rsid w:val="00EC4690"/>
    <w:rsid w:val="00EC481C"/>
    <w:rsid w:val="00EC6FBE"/>
    <w:rsid w:val="00EC7971"/>
    <w:rsid w:val="00ED02F6"/>
    <w:rsid w:val="00ED19D5"/>
    <w:rsid w:val="00ED3444"/>
    <w:rsid w:val="00ED3E95"/>
    <w:rsid w:val="00ED4098"/>
    <w:rsid w:val="00ED4241"/>
    <w:rsid w:val="00ED47C0"/>
    <w:rsid w:val="00ED737F"/>
    <w:rsid w:val="00EE0986"/>
    <w:rsid w:val="00EE3DC2"/>
    <w:rsid w:val="00EE43F8"/>
    <w:rsid w:val="00EE4A2C"/>
    <w:rsid w:val="00EE5074"/>
    <w:rsid w:val="00EF2121"/>
    <w:rsid w:val="00EF29D7"/>
    <w:rsid w:val="00EF2F8D"/>
    <w:rsid w:val="00EF3252"/>
    <w:rsid w:val="00EF6AA0"/>
    <w:rsid w:val="00EF78F2"/>
    <w:rsid w:val="00EF7F68"/>
    <w:rsid w:val="00F03581"/>
    <w:rsid w:val="00F039A8"/>
    <w:rsid w:val="00F04274"/>
    <w:rsid w:val="00F05E82"/>
    <w:rsid w:val="00F07026"/>
    <w:rsid w:val="00F07E72"/>
    <w:rsid w:val="00F10AF5"/>
    <w:rsid w:val="00F121E4"/>
    <w:rsid w:val="00F14063"/>
    <w:rsid w:val="00F1442B"/>
    <w:rsid w:val="00F155F6"/>
    <w:rsid w:val="00F15C89"/>
    <w:rsid w:val="00F164D4"/>
    <w:rsid w:val="00F1683E"/>
    <w:rsid w:val="00F16EB6"/>
    <w:rsid w:val="00F17CDD"/>
    <w:rsid w:val="00F215AE"/>
    <w:rsid w:val="00F23731"/>
    <w:rsid w:val="00F24D6B"/>
    <w:rsid w:val="00F253C3"/>
    <w:rsid w:val="00F26D7E"/>
    <w:rsid w:val="00F31719"/>
    <w:rsid w:val="00F3197B"/>
    <w:rsid w:val="00F3723F"/>
    <w:rsid w:val="00F4056D"/>
    <w:rsid w:val="00F41C0F"/>
    <w:rsid w:val="00F431D5"/>
    <w:rsid w:val="00F4385E"/>
    <w:rsid w:val="00F45016"/>
    <w:rsid w:val="00F47815"/>
    <w:rsid w:val="00F47B0E"/>
    <w:rsid w:val="00F47E37"/>
    <w:rsid w:val="00F52E3B"/>
    <w:rsid w:val="00F54340"/>
    <w:rsid w:val="00F5567E"/>
    <w:rsid w:val="00F57F3F"/>
    <w:rsid w:val="00F60F53"/>
    <w:rsid w:val="00F6119D"/>
    <w:rsid w:val="00F6265B"/>
    <w:rsid w:val="00F629C9"/>
    <w:rsid w:val="00F63991"/>
    <w:rsid w:val="00F64C8F"/>
    <w:rsid w:val="00F653DB"/>
    <w:rsid w:val="00F66907"/>
    <w:rsid w:val="00F67486"/>
    <w:rsid w:val="00F7214E"/>
    <w:rsid w:val="00F72967"/>
    <w:rsid w:val="00F73E21"/>
    <w:rsid w:val="00F74A9B"/>
    <w:rsid w:val="00F7577C"/>
    <w:rsid w:val="00F772DE"/>
    <w:rsid w:val="00F80B4A"/>
    <w:rsid w:val="00F822FE"/>
    <w:rsid w:val="00F833C8"/>
    <w:rsid w:val="00F84101"/>
    <w:rsid w:val="00F84C12"/>
    <w:rsid w:val="00F871AA"/>
    <w:rsid w:val="00F8732A"/>
    <w:rsid w:val="00F9053B"/>
    <w:rsid w:val="00F911CD"/>
    <w:rsid w:val="00F9154E"/>
    <w:rsid w:val="00F91865"/>
    <w:rsid w:val="00F936BF"/>
    <w:rsid w:val="00F94375"/>
    <w:rsid w:val="00F9512D"/>
    <w:rsid w:val="00F95CBA"/>
    <w:rsid w:val="00FA0F83"/>
    <w:rsid w:val="00FA157C"/>
    <w:rsid w:val="00FA24CC"/>
    <w:rsid w:val="00FA41F9"/>
    <w:rsid w:val="00FA4582"/>
    <w:rsid w:val="00FA7A2D"/>
    <w:rsid w:val="00FB00A6"/>
    <w:rsid w:val="00FB022F"/>
    <w:rsid w:val="00FB089A"/>
    <w:rsid w:val="00FB1BC2"/>
    <w:rsid w:val="00FB4F2A"/>
    <w:rsid w:val="00FB635A"/>
    <w:rsid w:val="00FC215D"/>
    <w:rsid w:val="00FC2711"/>
    <w:rsid w:val="00FC442C"/>
    <w:rsid w:val="00FC46B4"/>
    <w:rsid w:val="00FC589F"/>
    <w:rsid w:val="00FC6B17"/>
    <w:rsid w:val="00FC7C9F"/>
    <w:rsid w:val="00FD41E0"/>
    <w:rsid w:val="00FD5FC5"/>
    <w:rsid w:val="00FD6B33"/>
    <w:rsid w:val="00FE0D14"/>
    <w:rsid w:val="00FE0F3D"/>
    <w:rsid w:val="00FF0DAA"/>
    <w:rsid w:val="00FF1848"/>
    <w:rsid w:val="00FF2215"/>
    <w:rsid w:val="00FF24E8"/>
    <w:rsid w:val="00FF3A86"/>
    <w:rsid w:val="00FF460D"/>
    <w:rsid w:val="00FF568B"/>
    <w:rsid w:val="00FF58A9"/>
    <w:rsid w:val="00FF731E"/>
    <w:rsid w:val="00FF74A9"/>
    <w:rsid w:val="00FF7E71"/>
    <w:rsid w:val="010A478A"/>
    <w:rsid w:val="017E5FA0"/>
    <w:rsid w:val="02D52B76"/>
    <w:rsid w:val="031B42C5"/>
    <w:rsid w:val="03F176D1"/>
    <w:rsid w:val="04A645CB"/>
    <w:rsid w:val="07440A1C"/>
    <w:rsid w:val="07AA3DD5"/>
    <w:rsid w:val="097F6B37"/>
    <w:rsid w:val="0A2C5129"/>
    <w:rsid w:val="0AB125B3"/>
    <w:rsid w:val="0B0054EA"/>
    <w:rsid w:val="0B457DBC"/>
    <w:rsid w:val="0B7131E7"/>
    <w:rsid w:val="0C380539"/>
    <w:rsid w:val="10E741A0"/>
    <w:rsid w:val="12236649"/>
    <w:rsid w:val="12E14DFB"/>
    <w:rsid w:val="13AF1150"/>
    <w:rsid w:val="144E4CA0"/>
    <w:rsid w:val="165A3666"/>
    <w:rsid w:val="16B212CB"/>
    <w:rsid w:val="16F27D5E"/>
    <w:rsid w:val="19BF6247"/>
    <w:rsid w:val="1A16247F"/>
    <w:rsid w:val="1AD650EC"/>
    <w:rsid w:val="1B0D2E10"/>
    <w:rsid w:val="1DAA6D5D"/>
    <w:rsid w:val="1E48636A"/>
    <w:rsid w:val="204C624C"/>
    <w:rsid w:val="2063580D"/>
    <w:rsid w:val="20D13A15"/>
    <w:rsid w:val="228C1725"/>
    <w:rsid w:val="24B959FC"/>
    <w:rsid w:val="292F2744"/>
    <w:rsid w:val="2AB30B4D"/>
    <w:rsid w:val="2B546E8B"/>
    <w:rsid w:val="2B8954D6"/>
    <w:rsid w:val="2BB76E3B"/>
    <w:rsid w:val="2DB5228B"/>
    <w:rsid w:val="2E005886"/>
    <w:rsid w:val="2E4B79AC"/>
    <w:rsid w:val="2E76695C"/>
    <w:rsid w:val="2FC16461"/>
    <w:rsid w:val="30E83E4E"/>
    <w:rsid w:val="310A6B03"/>
    <w:rsid w:val="312C1596"/>
    <w:rsid w:val="32335E13"/>
    <w:rsid w:val="326268CC"/>
    <w:rsid w:val="328954B6"/>
    <w:rsid w:val="342D1CB8"/>
    <w:rsid w:val="34EA5D4A"/>
    <w:rsid w:val="356A461D"/>
    <w:rsid w:val="36310CF6"/>
    <w:rsid w:val="366A18DA"/>
    <w:rsid w:val="36D63C8A"/>
    <w:rsid w:val="3730160C"/>
    <w:rsid w:val="374D0470"/>
    <w:rsid w:val="376D49BA"/>
    <w:rsid w:val="380514DC"/>
    <w:rsid w:val="399945B3"/>
    <w:rsid w:val="3A233A94"/>
    <w:rsid w:val="3A7E6509"/>
    <w:rsid w:val="3AAF48CC"/>
    <w:rsid w:val="3B430900"/>
    <w:rsid w:val="3B9B13B6"/>
    <w:rsid w:val="3CB22E77"/>
    <w:rsid w:val="3E717806"/>
    <w:rsid w:val="3EFA4B8B"/>
    <w:rsid w:val="3F8B1EE9"/>
    <w:rsid w:val="41717932"/>
    <w:rsid w:val="41A06835"/>
    <w:rsid w:val="4241157C"/>
    <w:rsid w:val="426F008C"/>
    <w:rsid w:val="429B4EB9"/>
    <w:rsid w:val="43646D9C"/>
    <w:rsid w:val="43931B6A"/>
    <w:rsid w:val="44B67880"/>
    <w:rsid w:val="45800305"/>
    <w:rsid w:val="45A547F7"/>
    <w:rsid w:val="485B6D59"/>
    <w:rsid w:val="4C76404F"/>
    <w:rsid w:val="4CBB6A52"/>
    <w:rsid w:val="4F57197A"/>
    <w:rsid w:val="509C1F26"/>
    <w:rsid w:val="52781744"/>
    <w:rsid w:val="527C3DB1"/>
    <w:rsid w:val="5282141A"/>
    <w:rsid w:val="53EF16FF"/>
    <w:rsid w:val="546D7EF7"/>
    <w:rsid w:val="549A0AF6"/>
    <w:rsid w:val="54B81D72"/>
    <w:rsid w:val="54BF40B9"/>
    <w:rsid w:val="55771B41"/>
    <w:rsid w:val="563D7E09"/>
    <w:rsid w:val="56AA53DC"/>
    <w:rsid w:val="57A42ECE"/>
    <w:rsid w:val="58EF3AC8"/>
    <w:rsid w:val="58EF572D"/>
    <w:rsid w:val="5A003D7A"/>
    <w:rsid w:val="5B336411"/>
    <w:rsid w:val="5BE12E78"/>
    <w:rsid w:val="5C6E4307"/>
    <w:rsid w:val="5CC91F79"/>
    <w:rsid w:val="5D8B36D2"/>
    <w:rsid w:val="5E006970"/>
    <w:rsid w:val="5E2435BD"/>
    <w:rsid w:val="5FE876E5"/>
    <w:rsid w:val="5FFC5B06"/>
    <w:rsid w:val="604F4E8B"/>
    <w:rsid w:val="615B16BF"/>
    <w:rsid w:val="61B50D1E"/>
    <w:rsid w:val="62406815"/>
    <w:rsid w:val="62A0552A"/>
    <w:rsid w:val="631214C0"/>
    <w:rsid w:val="633D07B3"/>
    <w:rsid w:val="64E50E9C"/>
    <w:rsid w:val="6506583C"/>
    <w:rsid w:val="652478F7"/>
    <w:rsid w:val="66030D1D"/>
    <w:rsid w:val="66690DD9"/>
    <w:rsid w:val="671A34E7"/>
    <w:rsid w:val="67CF4F2B"/>
    <w:rsid w:val="683914EB"/>
    <w:rsid w:val="68E259AE"/>
    <w:rsid w:val="69811578"/>
    <w:rsid w:val="69FD7706"/>
    <w:rsid w:val="6A1A02B8"/>
    <w:rsid w:val="6A2F0A09"/>
    <w:rsid w:val="6BCB08DE"/>
    <w:rsid w:val="6CBE21F5"/>
    <w:rsid w:val="6DBF0409"/>
    <w:rsid w:val="6F665D41"/>
    <w:rsid w:val="70FA2CDF"/>
    <w:rsid w:val="73AC1C70"/>
    <w:rsid w:val="73D61E2F"/>
    <w:rsid w:val="74E034D4"/>
    <w:rsid w:val="752820B5"/>
    <w:rsid w:val="759266DA"/>
    <w:rsid w:val="7608318E"/>
    <w:rsid w:val="76ED2964"/>
    <w:rsid w:val="771B140A"/>
    <w:rsid w:val="77AA0FD9"/>
    <w:rsid w:val="78095BD0"/>
    <w:rsid w:val="78165B25"/>
    <w:rsid w:val="798E6DF9"/>
    <w:rsid w:val="79B52DEE"/>
    <w:rsid w:val="7A121FBF"/>
    <w:rsid w:val="7AEA4102"/>
    <w:rsid w:val="7B1A42F9"/>
    <w:rsid w:val="7B735576"/>
    <w:rsid w:val="7BA66C0B"/>
    <w:rsid w:val="7C2F6FAA"/>
    <w:rsid w:val="7C757624"/>
    <w:rsid w:val="7E9903EF"/>
    <w:rsid w:val="7F0C0611"/>
    <w:rsid w:val="7F604567"/>
    <w:rsid w:val="7FE40193"/>
    <w:rsid w:val="7FFC5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semiHidden="0" w:name="caption"/>
    <w:lsdException w:qFormat="1"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opLinePunct/>
      <w:adjustRightInd w:val="0"/>
      <w:ind w:firstLine="420"/>
      <w:jc w:val="both"/>
    </w:pPr>
    <w:rPr>
      <w:rFonts w:ascii="Times New Roman" w:hAnsi="Times New Roman" w:eastAsia="宋体" w:cs="Times New Roman"/>
      <w:kern w:val="21"/>
      <w:sz w:val="21"/>
      <w:lang w:val="en-US" w:eastAsia="zh-CN" w:bidi="ar-SA"/>
    </w:rPr>
  </w:style>
  <w:style w:type="paragraph" w:styleId="2">
    <w:name w:val="heading 1"/>
    <w:basedOn w:val="1"/>
    <w:next w:val="1"/>
    <w:link w:val="82"/>
    <w:qFormat/>
    <w:uiPriority w:val="0"/>
    <w:pPr>
      <w:keepNext/>
      <w:keepLines/>
      <w:snapToGrid w:val="0"/>
      <w:spacing w:before="592" w:after="560"/>
      <w:ind w:firstLine="0"/>
      <w:jc w:val="center"/>
      <w:outlineLvl w:val="0"/>
    </w:pPr>
    <w:rPr>
      <w:rFonts w:eastAsia="黑体"/>
      <w:kern w:val="44"/>
      <w:sz w:val="32"/>
    </w:rPr>
  </w:style>
  <w:style w:type="paragraph" w:styleId="3">
    <w:name w:val="heading 2"/>
    <w:basedOn w:val="1"/>
    <w:next w:val="1"/>
    <w:link w:val="84"/>
    <w:qFormat/>
    <w:uiPriority w:val="0"/>
    <w:pPr>
      <w:keepNext/>
      <w:keepLines/>
      <w:snapToGrid w:val="0"/>
      <w:spacing w:before="280" w:after="560"/>
      <w:jc w:val="center"/>
      <w:outlineLvl w:val="1"/>
    </w:pPr>
    <w:rPr>
      <w:rFonts w:eastAsia="黑体"/>
      <w:kern w:val="44"/>
      <w:sz w:val="32"/>
    </w:rPr>
  </w:style>
  <w:style w:type="paragraph" w:styleId="4">
    <w:name w:val="heading 3"/>
    <w:basedOn w:val="1"/>
    <w:next w:val="1"/>
    <w:link w:val="85"/>
    <w:qFormat/>
    <w:uiPriority w:val="0"/>
    <w:pPr>
      <w:keepNext/>
      <w:keepLines/>
      <w:spacing w:before="260" w:after="260" w:line="416" w:lineRule="auto"/>
      <w:outlineLvl w:val="2"/>
    </w:pPr>
    <w:rPr>
      <w:b/>
      <w:bCs/>
      <w:sz w:val="32"/>
      <w:szCs w:val="32"/>
    </w:rPr>
  </w:style>
  <w:style w:type="paragraph" w:styleId="5">
    <w:name w:val="heading 4"/>
    <w:basedOn w:val="1"/>
    <w:next w:val="1"/>
    <w:link w:val="159"/>
    <w:qFormat/>
    <w:uiPriority w:val="0"/>
    <w:pPr>
      <w:keepNext/>
      <w:keepLines/>
      <w:spacing w:before="280" w:after="290" w:line="376" w:lineRule="auto"/>
      <w:outlineLvl w:val="3"/>
    </w:pPr>
    <w:rPr>
      <w:rFonts w:ascii="Arial" w:hAnsi="Arial" w:eastAsia="仿宋_GB2312"/>
      <w:b/>
      <w:bCs/>
      <w:sz w:val="28"/>
      <w:szCs w:val="28"/>
    </w:rPr>
  </w:style>
  <w:style w:type="paragraph" w:styleId="6">
    <w:name w:val="heading 5"/>
    <w:basedOn w:val="1"/>
    <w:next w:val="1"/>
    <w:qFormat/>
    <w:uiPriority w:val="9"/>
    <w:pPr>
      <w:keepNext/>
      <w:keepLines/>
      <w:spacing w:before="280" w:after="290" w:line="376" w:lineRule="auto"/>
      <w:outlineLvl w:val="4"/>
    </w:pPr>
    <w:rPr>
      <w:b/>
      <w:bCs/>
      <w:sz w:val="28"/>
      <w:szCs w:val="28"/>
    </w:rPr>
  </w:style>
  <w:style w:type="paragraph" w:styleId="7">
    <w:name w:val="heading 6"/>
    <w:basedOn w:val="1"/>
    <w:next w:val="1"/>
    <w:qFormat/>
    <w:uiPriority w:val="0"/>
    <w:pPr>
      <w:keepNext/>
      <w:keepLines/>
      <w:spacing w:before="240" w:after="64" w:line="320" w:lineRule="auto"/>
      <w:outlineLvl w:val="5"/>
    </w:pPr>
    <w:rPr>
      <w:rFonts w:ascii="Arial" w:hAnsi="Arial" w:eastAsia="黑体"/>
      <w:b/>
      <w:bCs/>
      <w:sz w:val="24"/>
      <w:szCs w:val="24"/>
    </w:rPr>
  </w:style>
  <w:style w:type="paragraph" w:styleId="8">
    <w:name w:val="heading 7"/>
    <w:basedOn w:val="1"/>
    <w:next w:val="1"/>
    <w:qFormat/>
    <w:uiPriority w:val="0"/>
    <w:pPr>
      <w:keepNext/>
      <w:outlineLvl w:val="6"/>
    </w:pPr>
    <w:rPr>
      <w:rFonts w:ascii="方正超粗黑简体"/>
      <w:sz w:val="96"/>
    </w:rPr>
  </w:style>
  <w:style w:type="paragraph" w:styleId="9">
    <w:name w:val="heading 8"/>
    <w:basedOn w:val="1"/>
    <w:next w:val="1"/>
    <w:qFormat/>
    <w:uiPriority w:val="0"/>
    <w:pPr>
      <w:keepNext/>
      <w:snapToGrid w:val="0"/>
      <w:ind w:right="34"/>
      <w:jc w:val="right"/>
      <w:outlineLvl w:val="7"/>
    </w:pPr>
    <w:rPr>
      <w:rFonts w:ascii="Chicago" w:hAnsi="Chicago"/>
      <w:color w:val="000000"/>
      <w:w w:val="150"/>
      <w:sz w:val="144"/>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10">
    <w:name w:val="toc 7"/>
    <w:basedOn w:val="1"/>
    <w:next w:val="1"/>
    <w:autoRedefine/>
    <w:unhideWhenUsed/>
    <w:qFormat/>
    <w:uiPriority w:val="39"/>
    <w:pPr>
      <w:topLinePunct w:val="0"/>
      <w:adjustRightInd/>
      <w:spacing w:line="380" w:lineRule="exact"/>
      <w:ind w:left="1260" w:firstLine="400" w:firstLineChars="200"/>
      <w:jc w:val="left"/>
    </w:pPr>
    <w:rPr>
      <w:rFonts w:asciiTheme="minorHAnsi" w:hAnsiTheme="minorHAnsi" w:cstheme="minorHAnsi"/>
      <w:kern w:val="2"/>
      <w:sz w:val="18"/>
      <w:szCs w:val="18"/>
    </w:rPr>
  </w:style>
  <w:style w:type="paragraph" w:styleId="11">
    <w:name w:val="Normal Indent"/>
    <w:basedOn w:val="1"/>
    <w:next w:val="1"/>
    <w:qFormat/>
    <w:uiPriority w:val="99"/>
    <w:rPr>
      <w:rFonts w:ascii="黑体" w:hAnsi="黑体" w:eastAsia="宋体"/>
      <w:kern w:val="0"/>
    </w:rPr>
  </w:style>
  <w:style w:type="paragraph" w:styleId="12">
    <w:name w:val="caption"/>
    <w:basedOn w:val="1"/>
    <w:next w:val="1"/>
    <w:unhideWhenUsed/>
    <w:qFormat/>
    <w:uiPriority w:val="0"/>
    <w:rPr>
      <w:rFonts w:eastAsia="黑体" w:asciiTheme="majorHAnsi" w:hAnsiTheme="majorHAnsi" w:cstheme="majorBidi"/>
      <w:sz w:val="20"/>
    </w:rPr>
  </w:style>
  <w:style w:type="paragraph" w:styleId="13">
    <w:name w:val="Document Map"/>
    <w:basedOn w:val="1"/>
    <w:link w:val="86"/>
    <w:qFormat/>
    <w:uiPriority w:val="0"/>
    <w:pPr>
      <w:shd w:val="clear" w:color="auto" w:fill="000080"/>
    </w:pPr>
  </w:style>
  <w:style w:type="paragraph" w:styleId="14">
    <w:name w:val="annotation text"/>
    <w:basedOn w:val="1"/>
    <w:link w:val="48"/>
    <w:qFormat/>
    <w:uiPriority w:val="99"/>
    <w:pPr>
      <w:jc w:val="left"/>
    </w:pPr>
  </w:style>
  <w:style w:type="paragraph" w:styleId="15">
    <w:name w:val="Body Text"/>
    <w:basedOn w:val="1"/>
    <w:link w:val="71"/>
    <w:qFormat/>
    <w:uiPriority w:val="0"/>
    <w:pPr>
      <w:widowControl/>
      <w:topLinePunct w:val="0"/>
      <w:adjustRightInd/>
      <w:spacing w:after="200" w:line="360" w:lineRule="exact"/>
      <w:ind w:firstLine="0"/>
      <w:jc w:val="left"/>
    </w:pPr>
    <w:rPr>
      <w:rFonts w:ascii="黑体" w:hAnsi="黑体"/>
      <w:bCs/>
      <w:kern w:val="0"/>
      <w:sz w:val="20"/>
      <w:szCs w:val="19"/>
    </w:rPr>
  </w:style>
  <w:style w:type="paragraph" w:styleId="16">
    <w:name w:val="Body Text Indent"/>
    <w:basedOn w:val="1"/>
    <w:link w:val="105"/>
    <w:qFormat/>
    <w:uiPriority w:val="0"/>
    <w:pPr>
      <w:spacing w:after="120"/>
      <w:ind w:left="420" w:leftChars="200"/>
    </w:pPr>
  </w:style>
  <w:style w:type="paragraph" w:styleId="17">
    <w:name w:val="toc 5"/>
    <w:basedOn w:val="1"/>
    <w:next w:val="1"/>
    <w:unhideWhenUsed/>
    <w:qFormat/>
    <w:uiPriority w:val="39"/>
    <w:pPr>
      <w:topLinePunct w:val="0"/>
      <w:adjustRightInd/>
      <w:spacing w:line="380" w:lineRule="exact"/>
      <w:ind w:left="840" w:firstLine="400" w:firstLineChars="200"/>
      <w:jc w:val="left"/>
    </w:pPr>
    <w:rPr>
      <w:rFonts w:asciiTheme="minorHAnsi" w:hAnsiTheme="minorHAnsi" w:cstheme="minorHAnsi"/>
      <w:kern w:val="2"/>
      <w:sz w:val="18"/>
      <w:szCs w:val="18"/>
    </w:rPr>
  </w:style>
  <w:style w:type="paragraph" w:styleId="18">
    <w:name w:val="toc 3"/>
    <w:basedOn w:val="1"/>
    <w:next w:val="1"/>
    <w:unhideWhenUsed/>
    <w:qFormat/>
    <w:uiPriority w:val="39"/>
    <w:pPr>
      <w:widowControl/>
      <w:topLinePunct w:val="0"/>
      <w:adjustRightInd/>
      <w:spacing w:after="100" w:line="276" w:lineRule="auto"/>
      <w:ind w:left="440" w:firstLine="0"/>
      <w:jc w:val="left"/>
    </w:pPr>
    <w:rPr>
      <w:rFonts w:asciiTheme="minorHAnsi" w:hAnsiTheme="minorHAnsi" w:eastAsiaTheme="minorEastAsia" w:cstheme="minorBidi"/>
      <w:kern w:val="0"/>
      <w:sz w:val="22"/>
      <w:szCs w:val="22"/>
    </w:rPr>
  </w:style>
  <w:style w:type="paragraph" w:styleId="19">
    <w:name w:val="toc 8"/>
    <w:basedOn w:val="1"/>
    <w:next w:val="1"/>
    <w:autoRedefine/>
    <w:unhideWhenUsed/>
    <w:qFormat/>
    <w:uiPriority w:val="39"/>
    <w:pPr>
      <w:topLinePunct w:val="0"/>
      <w:adjustRightInd/>
      <w:spacing w:line="380" w:lineRule="exact"/>
      <w:ind w:left="1470" w:firstLine="400" w:firstLineChars="200"/>
      <w:jc w:val="left"/>
    </w:pPr>
    <w:rPr>
      <w:rFonts w:asciiTheme="minorHAnsi" w:hAnsiTheme="minorHAnsi" w:cstheme="minorHAnsi"/>
      <w:kern w:val="2"/>
      <w:sz w:val="18"/>
      <w:szCs w:val="18"/>
    </w:rPr>
  </w:style>
  <w:style w:type="paragraph" w:styleId="20">
    <w:name w:val="Date"/>
    <w:basedOn w:val="1"/>
    <w:next w:val="1"/>
    <w:link w:val="73"/>
    <w:qFormat/>
    <w:uiPriority w:val="0"/>
  </w:style>
  <w:style w:type="paragraph" w:styleId="21">
    <w:name w:val="Body Text Indent 2"/>
    <w:basedOn w:val="1"/>
    <w:link w:val="145"/>
    <w:qFormat/>
    <w:uiPriority w:val="0"/>
    <w:pPr>
      <w:topLinePunct w:val="0"/>
      <w:adjustRightInd/>
      <w:spacing w:after="120" w:line="480" w:lineRule="auto"/>
      <w:ind w:left="420" w:leftChars="200" w:firstLine="400" w:firstLineChars="200"/>
    </w:pPr>
    <w:rPr>
      <w:rFonts w:ascii="宋体" w:hAnsi="宋体"/>
      <w:kern w:val="2"/>
    </w:rPr>
  </w:style>
  <w:style w:type="paragraph" w:styleId="22">
    <w:name w:val="Balloon Text"/>
    <w:basedOn w:val="1"/>
    <w:link w:val="49"/>
    <w:qFormat/>
    <w:uiPriority w:val="0"/>
    <w:rPr>
      <w:sz w:val="18"/>
      <w:szCs w:val="18"/>
    </w:rPr>
  </w:style>
  <w:style w:type="paragraph" w:styleId="23">
    <w:name w:val="footer"/>
    <w:basedOn w:val="1"/>
    <w:link w:val="77"/>
    <w:qFormat/>
    <w:uiPriority w:val="99"/>
    <w:pPr>
      <w:tabs>
        <w:tab w:val="center" w:pos="4153"/>
        <w:tab w:val="right" w:pos="8306"/>
      </w:tabs>
      <w:snapToGrid w:val="0"/>
      <w:jc w:val="left"/>
    </w:pPr>
    <w:rPr>
      <w:sz w:val="18"/>
      <w:szCs w:val="18"/>
    </w:rPr>
  </w:style>
  <w:style w:type="paragraph" w:styleId="24">
    <w:name w:val="header"/>
    <w:basedOn w:val="1"/>
    <w:link w:val="76"/>
    <w:qFormat/>
    <w:uiPriority w:val="99"/>
    <w:pPr>
      <w:pBdr>
        <w:bottom w:val="single" w:color="auto" w:sz="6" w:space="1"/>
      </w:pBdr>
      <w:tabs>
        <w:tab w:val="center" w:pos="4153"/>
        <w:tab w:val="right" w:pos="8306"/>
      </w:tabs>
      <w:snapToGrid w:val="0"/>
      <w:jc w:val="center"/>
    </w:pPr>
    <w:rPr>
      <w:sz w:val="18"/>
    </w:rPr>
  </w:style>
  <w:style w:type="paragraph" w:styleId="25">
    <w:name w:val="toc 1"/>
    <w:basedOn w:val="1"/>
    <w:next w:val="1"/>
    <w:qFormat/>
    <w:uiPriority w:val="39"/>
    <w:pPr>
      <w:tabs>
        <w:tab w:val="right" w:leader="dot" w:pos="8948"/>
      </w:tabs>
      <w:topLinePunct w:val="0"/>
      <w:adjustRightInd/>
      <w:spacing w:before="120" w:after="120"/>
      <w:ind w:firstLine="0"/>
      <w:jc w:val="left"/>
    </w:pPr>
    <w:rPr>
      <w:rFonts w:ascii="Calibri" w:hAnsi="宋体"/>
      <w:caps/>
      <w:kern w:val="2"/>
      <w:sz w:val="20"/>
    </w:rPr>
  </w:style>
  <w:style w:type="paragraph" w:styleId="26">
    <w:name w:val="toc 4"/>
    <w:basedOn w:val="1"/>
    <w:next w:val="1"/>
    <w:autoRedefine/>
    <w:unhideWhenUsed/>
    <w:qFormat/>
    <w:uiPriority w:val="39"/>
    <w:pPr>
      <w:topLinePunct w:val="0"/>
      <w:adjustRightInd/>
      <w:spacing w:line="380" w:lineRule="exact"/>
      <w:ind w:left="630" w:firstLine="400" w:firstLineChars="200"/>
      <w:jc w:val="left"/>
    </w:pPr>
    <w:rPr>
      <w:rFonts w:asciiTheme="minorHAnsi" w:hAnsiTheme="minorHAnsi" w:cstheme="minorHAnsi"/>
      <w:kern w:val="2"/>
      <w:sz w:val="18"/>
      <w:szCs w:val="18"/>
    </w:rPr>
  </w:style>
  <w:style w:type="paragraph" w:styleId="27">
    <w:name w:val="Subtitle"/>
    <w:basedOn w:val="1"/>
    <w:next w:val="1"/>
    <w:link w:val="123"/>
    <w:qFormat/>
    <w:uiPriority w:val="0"/>
    <w:pPr>
      <w:topLinePunct w:val="0"/>
      <w:adjustRightInd/>
      <w:spacing w:before="240" w:after="60" w:line="312" w:lineRule="auto"/>
      <w:ind w:firstLine="0"/>
      <w:outlineLvl w:val="1"/>
    </w:pPr>
    <w:rPr>
      <w:rFonts w:ascii="Cambria" w:hAnsi="Cambria"/>
      <w:b/>
      <w:kern w:val="28"/>
      <w:sz w:val="32"/>
    </w:rPr>
  </w:style>
  <w:style w:type="paragraph" w:styleId="28">
    <w:name w:val="footnote text"/>
    <w:basedOn w:val="1"/>
    <w:link w:val="146"/>
    <w:qFormat/>
    <w:uiPriority w:val="0"/>
    <w:pPr>
      <w:topLinePunct w:val="0"/>
      <w:adjustRightInd/>
      <w:snapToGrid w:val="0"/>
      <w:spacing w:line="380" w:lineRule="exact"/>
      <w:ind w:firstLine="400" w:firstLineChars="200"/>
      <w:jc w:val="left"/>
    </w:pPr>
    <w:rPr>
      <w:kern w:val="2"/>
      <w:sz w:val="18"/>
      <w:lang w:val="zh-CN"/>
    </w:rPr>
  </w:style>
  <w:style w:type="paragraph" w:styleId="29">
    <w:name w:val="toc 6"/>
    <w:basedOn w:val="1"/>
    <w:next w:val="1"/>
    <w:autoRedefine/>
    <w:unhideWhenUsed/>
    <w:qFormat/>
    <w:uiPriority w:val="39"/>
    <w:pPr>
      <w:topLinePunct w:val="0"/>
      <w:adjustRightInd/>
      <w:spacing w:line="380" w:lineRule="exact"/>
      <w:ind w:left="1050" w:firstLine="400" w:firstLineChars="200"/>
      <w:jc w:val="left"/>
    </w:pPr>
    <w:rPr>
      <w:rFonts w:asciiTheme="minorHAnsi" w:hAnsiTheme="minorHAnsi" w:cstheme="minorHAnsi"/>
      <w:kern w:val="2"/>
      <w:sz w:val="18"/>
      <w:szCs w:val="18"/>
    </w:rPr>
  </w:style>
  <w:style w:type="paragraph" w:styleId="30">
    <w:name w:val="Body Text Indent 3"/>
    <w:basedOn w:val="1"/>
    <w:link w:val="147"/>
    <w:qFormat/>
    <w:uiPriority w:val="0"/>
    <w:pPr>
      <w:topLinePunct w:val="0"/>
      <w:adjustRightInd/>
      <w:spacing w:after="120" w:line="380" w:lineRule="exact"/>
      <w:ind w:left="420" w:leftChars="200" w:firstLine="400" w:firstLineChars="200"/>
    </w:pPr>
    <w:rPr>
      <w:rFonts w:ascii="宋体" w:hAnsi="宋体"/>
      <w:kern w:val="2"/>
      <w:sz w:val="16"/>
    </w:rPr>
  </w:style>
  <w:style w:type="paragraph" w:styleId="31">
    <w:name w:val="table of figures"/>
    <w:basedOn w:val="1"/>
    <w:next w:val="1"/>
    <w:unhideWhenUsed/>
    <w:qFormat/>
    <w:uiPriority w:val="99"/>
    <w:pPr>
      <w:topLinePunct w:val="0"/>
      <w:adjustRightInd/>
      <w:spacing w:line="380" w:lineRule="exact"/>
      <w:ind w:firstLine="0"/>
    </w:pPr>
    <w:rPr>
      <w:rFonts w:cstheme="minorBidi"/>
      <w:kern w:val="2"/>
      <w:szCs w:val="22"/>
    </w:rPr>
  </w:style>
  <w:style w:type="paragraph" w:styleId="32">
    <w:name w:val="toc 2"/>
    <w:basedOn w:val="1"/>
    <w:next w:val="1"/>
    <w:unhideWhenUsed/>
    <w:qFormat/>
    <w:uiPriority w:val="39"/>
    <w:pPr>
      <w:widowControl/>
      <w:topLinePunct w:val="0"/>
      <w:adjustRightInd/>
      <w:spacing w:after="100" w:line="276" w:lineRule="auto"/>
      <w:ind w:left="220" w:firstLine="0"/>
      <w:jc w:val="left"/>
    </w:pPr>
    <w:rPr>
      <w:rFonts w:asciiTheme="minorHAnsi" w:hAnsiTheme="minorHAnsi" w:eastAsiaTheme="minorEastAsia" w:cstheme="minorBidi"/>
      <w:kern w:val="0"/>
      <w:sz w:val="22"/>
      <w:szCs w:val="22"/>
    </w:rPr>
  </w:style>
  <w:style w:type="paragraph" w:styleId="33">
    <w:name w:val="toc 9"/>
    <w:basedOn w:val="1"/>
    <w:next w:val="1"/>
    <w:autoRedefine/>
    <w:unhideWhenUsed/>
    <w:qFormat/>
    <w:uiPriority w:val="39"/>
    <w:pPr>
      <w:topLinePunct w:val="0"/>
      <w:adjustRightInd/>
      <w:spacing w:line="380" w:lineRule="exact"/>
      <w:ind w:left="1680" w:firstLine="400" w:firstLineChars="200"/>
      <w:jc w:val="left"/>
    </w:pPr>
    <w:rPr>
      <w:rFonts w:asciiTheme="minorHAnsi" w:hAnsiTheme="minorHAnsi" w:cstheme="minorHAnsi"/>
      <w:kern w:val="2"/>
      <w:sz w:val="18"/>
      <w:szCs w:val="18"/>
    </w:rPr>
  </w:style>
  <w:style w:type="paragraph" w:styleId="34">
    <w:name w:val="HTML Preformatted"/>
    <w:basedOn w:val="1"/>
    <w:link w:val="14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val="0"/>
      <w:adjustRightInd/>
      <w:spacing w:line="380" w:lineRule="exact"/>
      <w:ind w:firstLine="400" w:firstLineChars="200"/>
      <w:jc w:val="left"/>
    </w:pPr>
    <w:rPr>
      <w:rFonts w:ascii="宋体" w:hAnsi="宋体"/>
      <w:kern w:val="0"/>
      <w:sz w:val="24"/>
    </w:rPr>
  </w:style>
  <w:style w:type="paragraph" w:styleId="35">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36">
    <w:name w:val="Title"/>
    <w:basedOn w:val="1"/>
    <w:link w:val="149"/>
    <w:qFormat/>
    <w:uiPriority w:val="0"/>
    <w:pPr>
      <w:topLinePunct w:val="0"/>
      <w:adjustRightInd/>
      <w:spacing w:before="240" w:after="60" w:line="380" w:lineRule="exact"/>
      <w:ind w:firstLine="400" w:firstLineChars="200"/>
      <w:jc w:val="center"/>
      <w:outlineLvl w:val="0"/>
    </w:pPr>
    <w:rPr>
      <w:rFonts w:ascii="Arial" w:hAnsi="Arial"/>
      <w:b/>
      <w:kern w:val="2"/>
      <w:sz w:val="32"/>
    </w:rPr>
  </w:style>
  <w:style w:type="paragraph" w:styleId="37">
    <w:name w:val="annotation subject"/>
    <w:basedOn w:val="14"/>
    <w:next w:val="14"/>
    <w:link w:val="50"/>
    <w:qFormat/>
    <w:uiPriority w:val="99"/>
    <w:rPr>
      <w:b/>
      <w:bCs/>
    </w:rPr>
  </w:style>
  <w:style w:type="table" w:styleId="39">
    <w:name w:val="Table Grid"/>
    <w:basedOn w:val="38"/>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basedOn w:val="40"/>
    <w:qFormat/>
    <w:uiPriority w:val="22"/>
    <w:rPr>
      <w:b/>
      <w:bCs/>
    </w:rPr>
  </w:style>
  <w:style w:type="character" w:styleId="42">
    <w:name w:val="page number"/>
    <w:basedOn w:val="40"/>
    <w:qFormat/>
    <w:uiPriority w:val="0"/>
    <w:rPr>
      <w:rFonts w:ascii="黑体" w:hAnsi="黑体" w:eastAsia="黑体"/>
      <w:sz w:val="21"/>
      <w:lang w:val="en-US" w:eastAsia="zh-CN"/>
    </w:rPr>
  </w:style>
  <w:style w:type="character" w:styleId="43">
    <w:name w:val="FollowedHyperlink"/>
    <w:qFormat/>
    <w:uiPriority w:val="99"/>
    <w:rPr>
      <w:color w:val="800080"/>
      <w:u w:val="single"/>
    </w:rPr>
  </w:style>
  <w:style w:type="character" w:styleId="44">
    <w:name w:val="Emphasis"/>
    <w:qFormat/>
    <w:uiPriority w:val="0"/>
    <w:rPr>
      <w:color w:val="CC0033"/>
    </w:rPr>
  </w:style>
  <w:style w:type="character" w:styleId="45">
    <w:name w:val="Hyperlink"/>
    <w:qFormat/>
    <w:uiPriority w:val="99"/>
    <w:rPr>
      <w:rFonts w:ascii="黑体" w:hAnsi="黑体" w:eastAsia="黑体"/>
      <w:color w:val="0000FF"/>
      <w:sz w:val="21"/>
      <w:u w:val="single"/>
      <w:lang w:val="en-US" w:eastAsia="zh-CN"/>
    </w:rPr>
  </w:style>
  <w:style w:type="character" w:styleId="46">
    <w:name w:val="annotation reference"/>
    <w:basedOn w:val="40"/>
    <w:qFormat/>
    <w:uiPriority w:val="99"/>
    <w:rPr>
      <w:sz w:val="21"/>
      <w:szCs w:val="21"/>
    </w:rPr>
  </w:style>
  <w:style w:type="character" w:styleId="47">
    <w:name w:val="footnote reference"/>
    <w:qFormat/>
    <w:uiPriority w:val="0"/>
    <w:rPr>
      <w:vertAlign w:val="baseline"/>
    </w:rPr>
  </w:style>
  <w:style w:type="character" w:customStyle="1" w:styleId="48">
    <w:name w:val="批注文字 字符"/>
    <w:link w:val="14"/>
    <w:qFormat/>
    <w:uiPriority w:val="99"/>
  </w:style>
  <w:style w:type="character" w:customStyle="1" w:styleId="49">
    <w:name w:val="批注框文本 字符"/>
    <w:link w:val="22"/>
    <w:qFormat/>
    <w:uiPriority w:val="0"/>
    <w:rPr>
      <w:sz w:val="18"/>
      <w:szCs w:val="18"/>
    </w:rPr>
  </w:style>
  <w:style w:type="character" w:customStyle="1" w:styleId="50">
    <w:name w:val="批注主题 字符"/>
    <w:link w:val="37"/>
    <w:qFormat/>
    <w:uiPriority w:val="99"/>
    <w:rPr>
      <w:b/>
      <w:bCs/>
    </w:rPr>
  </w:style>
  <w:style w:type="paragraph" w:customStyle="1" w:styleId="51">
    <w:name w:val="标准号"/>
    <w:qFormat/>
    <w:uiPriority w:val="0"/>
    <w:pPr>
      <w:wordWrap w:val="0"/>
      <w:adjustRightInd w:val="0"/>
      <w:snapToGrid w:val="0"/>
      <w:spacing w:before="400"/>
      <w:jc w:val="right"/>
    </w:pPr>
    <w:rPr>
      <w:rFonts w:ascii="Arial" w:hAnsi="Arial" w:eastAsia="黑体" w:cs="Times New Roman"/>
      <w:color w:val="000000"/>
      <w:sz w:val="28"/>
      <w:lang w:val="en-US" w:eastAsia="zh-CN" w:bidi="ar-SA"/>
    </w:rPr>
  </w:style>
  <w:style w:type="paragraph" w:customStyle="1" w:styleId="52">
    <w:name w:val="标准标题"/>
    <w:qFormat/>
    <w:uiPriority w:val="0"/>
    <w:pPr>
      <w:widowControl w:val="0"/>
      <w:topLinePunct/>
      <w:adjustRightInd w:val="0"/>
      <w:spacing w:before="2500"/>
      <w:jc w:val="center"/>
    </w:pPr>
    <w:rPr>
      <w:rFonts w:ascii="Arial" w:hAnsi="Arial" w:eastAsia="汉仪中黑简" w:cs="Times New Roman"/>
      <w:color w:val="000000"/>
      <w:kern w:val="52"/>
      <w:sz w:val="52"/>
      <w:lang w:val="en-US" w:eastAsia="zh-CN" w:bidi="ar-SA"/>
    </w:rPr>
  </w:style>
  <w:style w:type="paragraph" w:customStyle="1" w:styleId="53">
    <w:name w:val="英文（标题下）"/>
    <w:basedOn w:val="1"/>
    <w:qFormat/>
    <w:uiPriority w:val="0"/>
    <w:pPr>
      <w:snapToGrid w:val="0"/>
      <w:spacing w:before="60" w:line="480" w:lineRule="exact"/>
      <w:ind w:firstLine="0"/>
      <w:jc w:val="center"/>
    </w:pPr>
    <w:rPr>
      <w:rFonts w:eastAsia="黑体"/>
      <w:b/>
      <w:color w:val="000000"/>
      <w:kern w:val="0"/>
      <w:sz w:val="28"/>
    </w:rPr>
  </w:style>
  <w:style w:type="paragraph" w:customStyle="1" w:styleId="54">
    <w:name w:val="发布稿"/>
    <w:basedOn w:val="1"/>
    <w:qFormat/>
    <w:uiPriority w:val="0"/>
    <w:pPr>
      <w:ind w:firstLine="0"/>
      <w:jc w:val="center"/>
    </w:pPr>
    <w:rPr>
      <w:rFonts w:eastAsia="黑体"/>
      <w:sz w:val="28"/>
      <w:szCs w:val="28"/>
    </w:rPr>
  </w:style>
  <w:style w:type="paragraph" w:customStyle="1" w:styleId="55">
    <w:name w:val="发布时间"/>
    <w:qFormat/>
    <w:uiPriority w:val="0"/>
    <w:pPr>
      <w:adjustRightInd w:val="0"/>
      <w:ind w:left="-363" w:right="-363"/>
      <w:jc w:val="center"/>
    </w:pPr>
    <w:rPr>
      <w:rFonts w:ascii="Arial" w:hAnsi="Arial" w:eastAsia="黑体" w:cs="Times New Roman"/>
      <w:sz w:val="28"/>
      <w:lang w:val="en-US" w:eastAsia="zh-CN" w:bidi="ar-SA"/>
    </w:rPr>
  </w:style>
  <w:style w:type="paragraph" w:customStyle="1" w:styleId="56">
    <w:name w:val="正文（注）"/>
    <w:qFormat/>
    <w:uiPriority w:val="0"/>
    <w:pPr>
      <w:widowControl w:val="0"/>
      <w:topLinePunct/>
      <w:adjustRightInd w:val="0"/>
      <w:ind w:firstLine="420"/>
      <w:jc w:val="both"/>
    </w:pPr>
    <w:rPr>
      <w:rFonts w:ascii="Times New Roman" w:hAnsi="Times New Roman" w:eastAsia="宋体" w:cs="Times New Roman"/>
      <w:kern w:val="18"/>
      <w:sz w:val="18"/>
      <w:szCs w:val="18"/>
      <w:lang w:val="en-US" w:eastAsia="zh-CN" w:bidi="ar-SA"/>
    </w:rPr>
  </w:style>
  <w:style w:type="paragraph" w:customStyle="1" w:styleId="57">
    <w:name w:val="表题"/>
    <w:qFormat/>
    <w:uiPriority w:val="0"/>
    <w:pPr>
      <w:keepNext/>
      <w:keepLines/>
      <w:widowControl w:val="0"/>
      <w:topLinePunct/>
      <w:adjustRightInd w:val="0"/>
      <w:spacing w:before="160" w:after="40"/>
      <w:jc w:val="center"/>
    </w:pPr>
    <w:rPr>
      <w:rFonts w:ascii="Arial" w:hAnsi="Arial" w:eastAsia="黑体" w:cs="Times New Roman"/>
      <w:kern w:val="21"/>
      <w:sz w:val="21"/>
      <w:lang w:val="en-GB" w:eastAsia="zh-CN" w:bidi="ar-SA"/>
    </w:rPr>
  </w:style>
  <w:style w:type="paragraph" w:customStyle="1" w:styleId="58">
    <w:name w:val="表文字"/>
    <w:qFormat/>
    <w:uiPriority w:val="0"/>
    <w:pPr>
      <w:widowControl w:val="0"/>
      <w:topLinePunct/>
      <w:adjustRightInd w:val="0"/>
      <w:spacing w:line="270" w:lineRule="exact"/>
      <w:jc w:val="center"/>
    </w:pPr>
    <w:rPr>
      <w:rFonts w:ascii="Times New Roman" w:hAnsi="Times New Roman" w:eastAsia="宋体" w:cs="Times New Roman"/>
      <w:kern w:val="18"/>
      <w:sz w:val="18"/>
      <w:lang w:val="en-US" w:eastAsia="zh-CN" w:bidi="ar-SA"/>
    </w:rPr>
  </w:style>
  <w:style w:type="paragraph" w:customStyle="1" w:styleId="59">
    <w:name w:val="表注"/>
    <w:qFormat/>
    <w:uiPriority w:val="0"/>
    <w:pPr>
      <w:widowControl w:val="0"/>
      <w:topLinePunct/>
      <w:adjustRightInd w:val="0"/>
      <w:snapToGrid w:val="0"/>
      <w:spacing w:line="260" w:lineRule="exact"/>
      <w:jc w:val="both"/>
    </w:pPr>
    <w:rPr>
      <w:rFonts w:ascii="Times New Roman" w:hAnsi="Times New Roman" w:eastAsia="宋体" w:cs="Times New Roman"/>
      <w:kern w:val="16"/>
      <w:sz w:val="18"/>
      <w:lang w:val="en-US" w:eastAsia="zh-CN" w:bidi="ar-SA"/>
    </w:rPr>
  </w:style>
  <w:style w:type="paragraph" w:customStyle="1" w:styleId="60">
    <w:name w:val="图片"/>
    <w:qFormat/>
    <w:uiPriority w:val="0"/>
    <w:pPr>
      <w:widowControl w:val="0"/>
      <w:topLinePunct/>
      <w:adjustRightInd w:val="0"/>
      <w:jc w:val="center"/>
    </w:pPr>
    <w:rPr>
      <w:rFonts w:ascii="Times New Roman" w:hAnsi="Times New Roman" w:eastAsia="宋体" w:cs="Times New Roman"/>
      <w:kern w:val="21"/>
      <w:sz w:val="21"/>
      <w:lang w:val="en-US" w:eastAsia="zh-CN" w:bidi="ar-SA"/>
    </w:rPr>
  </w:style>
  <w:style w:type="paragraph" w:customStyle="1" w:styleId="61">
    <w:name w:val="图 说明"/>
    <w:qFormat/>
    <w:uiPriority w:val="0"/>
    <w:pPr>
      <w:widowControl w:val="0"/>
      <w:topLinePunct/>
      <w:adjustRightInd w:val="0"/>
      <w:jc w:val="center"/>
    </w:pPr>
    <w:rPr>
      <w:rFonts w:ascii="Times New Roman" w:hAnsi="Times New Roman" w:eastAsia="宋体" w:cs="Times New Roman"/>
      <w:color w:val="000000"/>
      <w:kern w:val="16"/>
      <w:sz w:val="16"/>
      <w:szCs w:val="16"/>
      <w:lang w:val="en-US" w:eastAsia="zh-CN" w:bidi="ar-SA"/>
    </w:rPr>
  </w:style>
  <w:style w:type="paragraph" w:customStyle="1" w:styleId="62">
    <w:name w:val="图题"/>
    <w:qFormat/>
    <w:uiPriority w:val="0"/>
    <w:pPr>
      <w:widowControl w:val="0"/>
      <w:topLinePunct/>
      <w:adjustRightInd w:val="0"/>
      <w:spacing w:before="40" w:after="272"/>
      <w:jc w:val="center"/>
    </w:pPr>
    <w:rPr>
      <w:rFonts w:ascii="Arial" w:hAnsi="Arial" w:eastAsia="黑体" w:cs="Times New Roman"/>
      <w:kern w:val="21"/>
      <w:sz w:val="21"/>
      <w:lang w:val="en-US" w:eastAsia="zh-CN" w:bidi="ar-SA"/>
    </w:rPr>
  </w:style>
  <w:style w:type="paragraph" w:customStyle="1" w:styleId="63">
    <w:name w:val="公式"/>
    <w:link w:val="243"/>
    <w:qFormat/>
    <w:uiPriority w:val="0"/>
    <w:pPr>
      <w:widowControl w:val="0"/>
      <w:adjustRightInd w:val="0"/>
      <w:jc w:val="right"/>
    </w:pPr>
    <w:rPr>
      <w:rFonts w:ascii="Times New Roman" w:hAnsi="Times New Roman" w:eastAsia="宋体" w:cs="Times New Roman"/>
      <w:color w:val="000000"/>
      <w:kern w:val="21"/>
      <w:sz w:val="21"/>
      <w:szCs w:val="21"/>
      <w:lang w:val="en-US" w:eastAsia="zh-CN" w:bidi="ar-SA"/>
    </w:rPr>
  </w:style>
  <w:style w:type="paragraph" w:customStyle="1" w:styleId="64">
    <w:name w:val="1.1"/>
    <w:qFormat/>
    <w:uiPriority w:val="0"/>
    <w:pPr>
      <w:widowControl w:val="0"/>
      <w:topLinePunct/>
      <w:adjustRightInd w:val="0"/>
      <w:ind w:firstLine="624"/>
      <w:jc w:val="both"/>
    </w:pPr>
    <w:rPr>
      <w:rFonts w:ascii="Times New Roman" w:hAnsi="Times New Roman" w:eastAsia="宋体" w:cs="Times New Roman"/>
      <w:kern w:val="21"/>
      <w:sz w:val="21"/>
      <w:szCs w:val="21"/>
      <w:lang w:val="en-US" w:eastAsia="zh-CN" w:bidi="ar-SA"/>
    </w:rPr>
  </w:style>
  <w:style w:type="paragraph" w:customStyle="1" w:styleId="65">
    <w:name w:val="附录标题"/>
    <w:qFormat/>
    <w:uiPriority w:val="0"/>
    <w:pPr>
      <w:widowControl w:val="0"/>
      <w:topLinePunct/>
      <w:adjustRightInd w:val="0"/>
      <w:jc w:val="center"/>
    </w:pPr>
    <w:rPr>
      <w:rFonts w:ascii="Arial" w:hAnsi="Arial" w:eastAsia="黑体" w:cs="Times New Roman"/>
      <w:kern w:val="21"/>
      <w:sz w:val="21"/>
      <w:lang w:val="en-US" w:eastAsia="zh-CN" w:bidi="ar-SA"/>
    </w:rPr>
  </w:style>
  <w:style w:type="paragraph" w:customStyle="1" w:styleId="66">
    <w:name w:val="续表"/>
    <w:qFormat/>
    <w:uiPriority w:val="0"/>
    <w:pPr>
      <w:keepNext/>
      <w:keepLines/>
      <w:widowControl w:val="0"/>
      <w:topLinePunct/>
      <w:adjustRightInd w:val="0"/>
      <w:spacing w:after="40" w:line="270" w:lineRule="exact"/>
      <w:ind w:right="567"/>
      <w:jc w:val="right"/>
    </w:pPr>
    <w:rPr>
      <w:rFonts w:ascii="Times New Roman" w:hAnsi="Times New Roman" w:eastAsia="宋体" w:cs="Times New Roman"/>
      <w:kern w:val="18"/>
      <w:sz w:val="18"/>
      <w:lang w:val="en-US" w:eastAsia="zh-CN" w:bidi="ar-SA"/>
    </w:rPr>
  </w:style>
  <w:style w:type="paragraph" w:customStyle="1" w:styleId="67">
    <w:name w:val="_Style 38"/>
    <w:unhideWhenUsed/>
    <w:qFormat/>
    <w:uiPriority w:val="99"/>
    <w:rPr>
      <w:rFonts w:ascii="Times New Roman" w:hAnsi="Times New Roman" w:eastAsia="宋体" w:cs="Times New Roman"/>
      <w:kern w:val="21"/>
      <w:sz w:val="21"/>
      <w:lang w:val="en-US" w:eastAsia="zh-CN" w:bidi="ar-SA"/>
    </w:rPr>
  </w:style>
  <w:style w:type="character" w:customStyle="1" w:styleId="68">
    <w:name w:val="段 Char"/>
    <w:link w:val="69"/>
    <w:qFormat/>
    <w:uiPriority w:val="0"/>
    <w:rPr>
      <w:rFonts w:ascii="宋体" w:hAnsi="Times New Roman" w:eastAsia="宋体" w:cs="Times New Roman"/>
      <w:lang w:val="en-US" w:eastAsia="zh-CN" w:bidi="ar-SA"/>
    </w:rPr>
  </w:style>
  <w:style w:type="paragraph" w:customStyle="1" w:styleId="69">
    <w:name w:val="段"/>
    <w:link w:val="68"/>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lang w:val="en-US" w:eastAsia="zh-CN" w:bidi="ar-SA"/>
    </w:rPr>
  </w:style>
  <w:style w:type="paragraph" w:customStyle="1" w:styleId="70">
    <w:name w:val="注："/>
    <w:next w:val="69"/>
    <w:qFormat/>
    <w:uiPriority w:val="0"/>
    <w:pPr>
      <w:widowControl w:val="0"/>
      <w:numPr>
        <w:ilvl w:val="0"/>
        <w:numId w:val="1"/>
      </w:numPr>
      <w:autoSpaceDE w:val="0"/>
      <w:autoSpaceDN w:val="0"/>
      <w:ind w:left="726" w:hanging="363"/>
      <w:jc w:val="both"/>
    </w:pPr>
    <w:rPr>
      <w:rFonts w:ascii="宋体" w:hAnsi="Times New Roman" w:eastAsia="宋体" w:cs="Times New Roman"/>
      <w:sz w:val="18"/>
      <w:szCs w:val="18"/>
      <w:lang w:val="en-US" w:eastAsia="zh-CN" w:bidi="ar-SA"/>
    </w:rPr>
  </w:style>
  <w:style w:type="character" w:customStyle="1" w:styleId="71">
    <w:name w:val="正文文本 字符"/>
    <w:link w:val="15"/>
    <w:qFormat/>
    <w:uiPriority w:val="0"/>
    <w:rPr>
      <w:rFonts w:ascii="黑体" w:hAnsi="黑体"/>
      <w:bCs/>
      <w:kern w:val="0"/>
      <w:sz w:val="20"/>
      <w:szCs w:val="19"/>
    </w:rPr>
  </w:style>
  <w:style w:type="character" w:customStyle="1" w:styleId="72">
    <w:name w:val="正文文本 Char1"/>
    <w:basedOn w:val="40"/>
    <w:qFormat/>
    <w:uiPriority w:val="99"/>
    <w:rPr>
      <w:kern w:val="21"/>
      <w:sz w:val="21"/>
    </w:rPr>
  </w:style>
  <w:style w:type="character" w:customStyle="1" w:styleId="73">
    <w:name w:val="日期 字符"/>
    <w:basedOn w:val="40"/>
    <w:link w:val="20"/>
    <w:qFormat/>
    <w:uiPriority w:val="0"/>
  </w:style>
  <w:style w:type="paragraph" w:customStyle="1" w:styleId="74">
    <w:name w:val="附录一级条标题"/>
    <w:basedOn w:val="1"/>
    <w:next w:val="1"/>
    <w:qFormat/>
    <w:uiPriority w:val="0"/>
    <w:pPr>
      <w:widowControl/>
      <w:numPr>
        <w:ilvl w:val="1"/>
        <w:numId w:val="2"/>
      </w:numPr>
      <w:tabs>
        <w:tab w:val="left" w:pos="525"/>
      </w:tabs>
      <w:wordWrap w:val="0"/>
      <w:overflowPunct w:val="0"/>
      <w:topLinePunct w:val="0"/>
      <w:autoSpaceDE w:val="0"/>
      <w:autoSpaceDN w:val="0"/>
      <w:adjustRightInd/>
      <w:spacing w:beforeLines="100" w:afterLines="100"/>
      <w:textAlignment w:val="baseline"/>
      <w:outlineLvl w:val="1"/>
    </w:pPr>
    <w:rPr>
      <w:rFonts w:ascii="黑体" w:hAnsi="宋体" w:eastAsia="黑体"/>
    </w:rPr>
  </w:style>
  <w:style w:type="paragraph" w:styleId="75">
    <w:name w:val="List Paragraph"/>
    <w:basedOn w:val="1"/>
    <w:link w:val="244"/>
    <w:qFormat/>
    <w:uiPriority w:val="34"/>
    <w:pPr>
      <w:topLinePunct w:val="0"/>
      <w:adjustRightInd/>
      <w:ind w:firstLine="200" w:firstLineChars="200"/>
    </w:pPr>
    <w:rPr>
      <w:rFonts w:ascii="宋体" w:hAnsi="Wingdings"/>
      <w:kern w:val="2"/>
      <w:sz w:val="28"/>
    </w:rPr>
  </w:style>
  <w:style w:type="character" w:customStyle="1" w:styleId="76">
    <w:name w:val="页眉 字符"/>
    <w:basedOn w:val="40"/>
    <w:link w:val="24"/>
    <w:qFormat/>
    <w:uiPriority w:val="99"/>
    <w:rPr>
      <w:sz w:val="18"/>
    </w:rPr>
  </w:style>
  <w:style w:type="character" w:customStyle="1" w:styleId="77">
    <w:name w:val="页脚 字符"/>
    <w:basedOn w:val="40"/>
    <w:link w:val="23"/>
    <w:qFormat/>
    <w:uiPriority w:val="99"/>
    <w:rPr>
      <w:sz w:val="18"/>
      <w:szCs w:val="18"/>
    </w:rPr>
  </w:style>
  <w:style w:type="paragraph" w:customStyle="1" w:styleId="78">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79">
    <w:name w:val="发布部门"/>
    <w:next w:val="1"/>
    <w:qFormat/>
    <w:uiPriority w:val="0"/>
    <w:pPr>
      <w:jc w:val="center"/>
    </w:pPr>
    <w:rPr>
      <w:rFonts w:ascii="宋体" w:hAnsi="Times New Roman" w:eastAsia="宋体" w:cs="Times New Roman"/>
      <w:b/>
      <w:spacing w:val="20"/>
      <w:w w:val="135"/>
      <w:sz w:val="36"/>
      <w:lang w:val="en-US" w:eastAsia="zh-CN" w:bidi="ar-SA"/>
    </w:rPr>
  </w:style>
  <w:style w:type="paragraph" w:customStyle="1" w:styleId="80">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81">
    <w:name w:val="样式 标题 1 + 段前: 0.5 行 段后: 0.5 行1"/>
    <w:basedOn w:val="2"/>
    <w:qFormat/>
    <w:uiPriority w:val="0"/>
    <w:pPr>
      <w:keepLines w:val="0"/>
      <w:widowControl/>
      <w:tabs>
        <w:tab w:val="left" w:pos="360"/>
      </w:tabs>
      <w:topLinePunct w:val="0"/>
      <w:adjustRightInd/>
      <w:snapToGrid/>
      <w:spacing w:before="340" w:beforeLines="50" w:after="330" w:afterLines="50" w:line="360" w:lineRule="exact"/>
      <w:jc w:val="both"/>
    </w:pPr>
    <w:rPr>
      <w:rFonts w:ascii="黑体" w:hAnsi="黑体"/>
      <w:kern w:val="0"/>
      <w:sz w:val="21"/>
    </w:rPr>
  </w:style>
  <w:style w:type="character" w:customStyle="1" w:styleId="82">
    <w:name w:val="标题 1 字符"/>
    <w:basedOn w:val="40"/>
    <w:link w:val="2"/>
    <w:qFormat/>
    <w:uiPriority w:val="0"/>
    <w:rPr>
      <w:rFonts w:eastAsia="黑体"/>
      <w:kern w:val="44"/>
      <w:sz w:val="32"/>
    </w:rPr>
  </w:style>
  <w:style w:type="paragraph" w:customStyle="1" w:styleId="83">
    <w:name w:val="1 Char Char Char Char Char Char1 Char Char Char Char Char Char Char Char Char Char Char Char Char"/>
    <w:basedOn w:val="1"/>
    <w:qFormat/>
    <w:uiPriority w:val="0"/>
    <w:pPr>
      <w:topLinePunct w:val="0"/>
      <w:adjustRightInd/>
      <w:ind w:firstLine="0"/>
    </w:pPr>
    <w:rPr>
      <w:kern w:val="2"/>
      <w:sz w:val="24"/>
      <w:szCs w:val="24"/>
    </w:rPr>
  </w:style>
  <w:style w:type="character" w:customStyle="1" w:styleId="84">
    <w:name w:val="标题 2 字符"/>
    <w:basedOn w:val="40"/>
    <w:link w:val="3"/>
    <w:qFormat/>
    <w:uiPriority w:val="0"/>
    <w:rPr>
      <w:rFonts w:eastAsia="黑体"/>
      <w:kern w:val="44"/>
      <w:sz w:val="32"/>
    </w:rPr>
  </w:style>
  <w:style w:type="character" w:customStyle="1" w:styleId="85">
    <w:name w:val="标题 3 字符"/>
    <w:basedOn w:val="40"/>
    <w:link w:val="4"/>
    <w:qFormat/>
    <w:uiPriority w:val="0"/>
    <w:rPr>
      <w:b/>
      <w:bCs/>
      <w:sz w:val="32"/>
      <w:szCs w:val="32"/>
    </w:rPr>
  </w:style>
  <w:style w:type="character" w:customStyle="1" w:styleId="86">
    <w:name w:val="文档结构图 字符"/>
    <w:basedOn w:val="40"/>
    <w:link w:val="13"/>
    <w:qFormat/>
    <w:uiPriority w:val="0"/>
  </w:style>
  <w:style w:type="paragraph" w:customStyle="1" w:styleId="87">
    <w:name w:val="附录二级条标题"/>
    <w:basedOn w:val="1"/>
    <w:qFormat/>
    <w:uiPriority w:val="0"/>
    <w:pPr>
      <w:topLinePunct w:val="0"/>
      <w:adjustRightInd/>
      <w:ind w:left="190" w:firstLine="0"/>
    </w:pPr>
    <w:rPr>
      <w:kern w:val="2"/>
      <w:szCs w:val="24"/>
    </w:rPr>
  </w:style>
  <w:style w:type="paragraph" w:customStyle="1" w:styleId="88">
    <w:name w:val="GB-1.1.1.1"/>
    <w:basedOn w:val="1"/>
    <w:qFormat/>
    <w:uiPriority w:val="0"/>
    <w:pPr>
      <w:widowControl/>
      <w:numPr>
        <w:ilvl w:val="0"/>
        <w:numId w:val="3"/>
      </w:numPr>
      <w:topLinePunct w:val="0"/>
      <w:adjustRightInd/>
      <w:jc w:val="left"/>
      <w:outlineLvl w:val="3"/>
    </w:pPr>
    <w:rPr>
      <w:rFonts w:ascii="宋体" w:hAnsi="宋体"/>
      <w:kern w:val="0"/>
    </w:rPr>
  </w:style>
  <w:style w:type="paragraph" w:customStyle="1" w:styleId="89">
    <w:name w:val="GB-1.1.1.1.1"/>
    <w:basedOn w:val="88"/>
    <w:qFormat/>
    <w:uiPriority w:val="0"/>
    <w:pPr>
      <w:numPr>
        <w:ilvl w:val="1"/>
      </w:numPr>
      <w:outlineLvl w:val="4"/>
    </w:pPr>
    <w:rPr>
      <w:szCs w:val="21"/>
    </w:rPr>
  </w:style>
  <w:style w:type="paragraph" w:customStyle="1" w:styleId="90">
    <w:name w:val="附录标识"/>
    <w:basedOn w:val="1"/>
    <w:next w:val="69"/>
    <w:qFormat/>
    <w:uiPriority w:val="0"/>
    <w:pPr>
      <w:widowControl/>
      <w:numPr>
        <w:ilvl w:val="2"/>
        <w:numId w:val="3"/>
      </w:numPr>
      <w:shd w:val="clear" w:color="FFFFFF" w:fill="FFFFFF"/>
      <w:kinsoku w:val="0"/>
      <w:overflowPunct w:val="0"/>
      <w:topLinePunct w:val="0"/>
      <w:autoSpaceDE w:val="0"/>
      <w:autoSpaceDN w:val="0"/>
      <w:spacing w:before="640" w:after="200"/>
      <w:ind w:firstLine="624"/>
      <w:jc w:val="center"/>
      <w:textAlignment w:val="center"/>
      <w:outlineLvl w:val="0"/>
    </w:pPr>
    <w:rPr>
      <w:rFonts w:ascii="黑体" w:eastAsia="黑体"/>
      <w:kern w:val="0"/>
    </w:rPr>
  </w:style>
  <w:style w:type="paragraph" w:customStyle="1" w:styleId="91">
    <w:name w:val="附录三级条标题"/>
    <w:basedOn w:val="87"/>
    <w:next w:val="1"/>
    <w:qFormat/>
    <w:uiPriority w:val="0"/>
    <w:pPr>
      <w:widowControl/>
      <w:tabs>
        <w:tab w:val="left" w:pos="945"/>
      </w:tabs>
      <w:wordWrap w:val="0"/>
      <w:overflowPunct w:val="0"/>
      <w:autoSpaceDE w:val="0"/>
      <w:autoSpaceDN w:val="0"/>
      <w:ind w:left="0"/>
      <w:textAlignment w:val="baseline"/>
      <w:outlineLvl w:val="2"/>
    </w:pPr>
    <w:rPr>
      <w:rFonts w:ascii="宋体" w:hAnsi="宋体"/>
      <w:kern w:val="21"/>
      <w:szCs w:val="20"/>
    </w:rPr>
  </w:style>
  <w:style w:type="paragraph" w:customStyle="1" w:styleId="92">
    <w:name w:val="附录四级条标题"/>
    <w:basedOn w:val="91"/>
    <w:next w:val="1"/>
    <w:qFormat/>
    <w:uiPriority w:val="0"/>
    <w:pPr>
      <w:tabs>
        <w:tab w:val="left" w:pos="1155"/>
        <w:tab w:val="clear" w:pos="945"/>
      </w:tabs>
      <w:outlineLvl w:val="4"/>
    </w:pPr>
  </w:style>
  <w:style w:type="paragraph" w:customStyle="1" w:styleId="93">
    <w:name w:val="样式 样式 标题 1 + 黑体 五号 + 段前: 0.5 行 段后: 0.5 行"/>
    <w:basedOn w:val="1"/>
    <w:qFormat/>
    <w:uiPriority w:val="0"/>
    <w:pPr>
      <w:keepNext/>
      <w:topLinePunct w:val="0"/>
      <w:adjustRightInd/>
      <w:spacing w:beforeLines="50" w:afterLines="50" w:line="360" w:lineRule="exact"/>
      <w:ind w:firstLine="0"/>
      <w:outlineLvl w:val="0"/>
    </w:pPr>
    <w:rPr>
      <w:rFonts w:ascii="黑体" w:hAnsi="黑体" w:eastAsia="黑体" w:cs="宋体"/>
      <w:b/>
      <w:kern w:val="2"/>
    </w:rPr>
  </w:style>
  <w:style w:type="character" w:customStyle="1" w:styleId="94">
    <w:name w:val="发布"/>
    <w:qFormat/>
    <w:uiPriority w:val="0"/>
    <w:rPr>
      <w:rFonts w:ascii="黑体" w:hAnsi="黑体" w:eastAsia="黑体"/>
      <w:bCs/>
      <w:spacing w:val="22"/>
      <w:w w:val="100"/>
      <w:position w:val="3"/>
      <w:sz w:val="28"/>
      <w:szCs w:val="21"/>
      <w:lang w:val="en-US" w:eastAsia="zh-CN" w:bidi="ar-SA"/>
    </w:rPr>
  </w:style>
  <w:style w:type="paragraph" w:customStyle="1" w:styleId="95">
    <w:name w:val="样式 标题 1 + 黑体 五号"/>
    <w:basedOn w:val="2"/>
    <w:link w:val="96"/>
    <w:qFormat/>
    <w:uiPriority w:val="0"/>
    <w:pPr>
      <w:keepLines w:val="0"/>
      <w:topLinePunct w:val="0"/>
      <w:adjustRightInd/>
      <w:snapToGrid/>
      <w:spacing w:before="340" w:beforeLines="50" w:after="330" w:afterLines="50" w:line="360" w:lineRule="exact"/>
      <w:ind w:left="357" w:hanging="357"/>
      <w:jc w:val="both"/>
    </w:pPr>
    <w:rPr>
      <w:rFonts w:ascii="黑体" w:hAnsi="黑体"/>
      <w:kern w:val="2"/>
      <w:sz w:val="21"/>
    </w:rPr>
  </w:style>
  <w:style w:type="character" w:customStyle="1" w:styleId="96">
    <w:name w:val="样式 标题 1 + 黑体 五号 Char"/>
    <w:link w:val="95"/>
    <w:qFormat/>
    <w:uiPriority w:val="0"/>
    <w:rPr>
      <w:rFonts w:ascii="黑体" w:hAnsi="黑体"/>
      <w:kern w:val="2"/>
      <w:sz w:val="21"/>
    </w:rPr>
  </w:style>
  <w:style w:type="character" w:styleId="97">
    <w:name w:val="Placeholder Text"/>
    <w:basedOn w:val="40"/>
    <w:semiHidden/>
    <w:qFormat/>
    <w:uiPriority w:val="99"/>
    <w:rPr>
      <w:color w:val="808080"/>
    </w:rPr>
  </w:style>
  <w:style w:type="table" w:customStyle="1" w:styleId="98">
    <w:name w:val="浅色底纹1"/>
    <w:basedOn w:val="38"/>
    <w:qFormat/>
    <w:uiPriority w:val="60"/>
    <w:rPr>
      <w:rFonts w:ascii="Calibri" w:hAnsi="Calibri"/>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99">
    <w:name w:val="样式 宋体 三号 下划线"/>
    <w:qFormat/>
    <w:uiPriority w:val="0"/>
    <w:rPr>
      <w:rFonts w:ascii="Times New Roman" w:hAnsi="Times New Roman" w:eastAsia="宋体"/>
      <w:sz w:val="32"/>
      <w:u w:val="single"/>
    </w:rPr>
  </w:style>
  <w:style w:type="paragraph" w:customStyle="1" w:styleId="100">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01">
    <w:name w:val="修订1"/>
    <w:hidden/>
    <w:unhideWhenUsed/>
    <w:qFormat/>
    <w:uiPriority w:val="99"/>
    <w:rPr>
      <w:rFonts w:ascii="宋体" w:hAnsi="Wingdings" w:eastAsia="宋体" w:cs="Times New Roman"/>
      <w:kern w:val="2"/>
      <w:sz w:val="28"/>
      <w:lang w:val="en-US" w:eastAsia="zh-CN" w:bidi="ar-SA"/>
    </w:rPr>
  </w:style>
  <w:style w:type="paragraph" w:customStyle="1" w:styleId="102">
    <w:name w:val="修订2"/>
    <w:hidden/>
    <w:unhideWhenUsed/>
    <w:qFormat/>
    <w:uiPriority w:val="99"/>
    <w:rPr>
      <w:rFonts w:ascii="宋体" w:hAnsi="Wingdings" w:eastAsia="宋体" w:cs="Times New Roman"/>
      <w:kern w:val="2"/>
      <w:sz w:val="28"/>
      <w:lang w:val="en-US" w:eastAsia="zh-CN" w:bidi="ar-SA"/>
    </w:rPr>
  </w:style>
  <w:style w:type="paragraph" w:customStyle="1" w:styleId="103">
    <w:name w:val="修订3"/>
    <w:hidden/>
    <w:semiHidden/>
    <w:qFormat/>
    <w:uiPriority w:val="99"/>
    <w:rPr>
      <w:rFonts w:ascii="宋体" w:hAnsi="Wingdings" w:eastAsia="宋体" w:cs="Times New Roman"/>
      <w:kern w:val="2"/>
      <w:sz w:val="28"/>
      <w:lang w:val="en-US" w:eastAsia="zh-CN" w:bidi="ar-SA"/>
    </w:rPr>
  </w:style>
  <w:style w:type="paragraph" w:customStyle="1" w:styleId="104">
    <w:name w:val="TOC 标题1"/>
    <w:basedOn w:val="2"/>
    <w:next w:val="1"/>
    <w:unhideWhenUsed/>
    <w:qFormat/>
    <w:uiPriority w:val="39"/>
    <w:pPr>
      <w:widowControl/>
      <w:topLinePunct w:val="0"/>
      <w:adjustRightInd/>
      <w:snapToGrid/>
      <w:spacing w:before="480" w:after="0" w:line="276" w:lineRule="auto"/>
      <w:jc w:val="left"/>
      <w:outlineLvl w:val="9"/>
    </w:pPr>
    <w:rPr>
      <w:rFonts w:asciiTheme="majorHAnsi" w:hAnsiTheme="majorHAnsi" w:eastAsiaTheme="majorEastAsia" w:cstheme="majorBidi"/>
      <w:b/>
      <w:bCs/>
      <w:color w:val="376092" w:themeColor="accent1" w:themeShade="BF"/>
      <w:kern w:val="0"/>
      <w:sz w:val="28"/>
      <w:szCs w:val="28"/>
    </w:rPr>
  </w:style>
  <w:style w:type="character" w:customStyle="1" w:styleId="105">
    <w:name w:val="正文文本缩进 字符"/>
    <w:basedOn w:val="40"/>
    <w:link w:val="16"/>
    <w:qFormat/>
    <w:uiPriority w:val="0"/>
  </w:style>
  <w:style w:type="character" w:customStyle="1" w:styleId="106">
    <w:name w:val="GB-1.1 Char Char"/>
    <w:link w:val="107"/>
    <w:qFormat/>
    <w:uiPriority w:val="0"/>
    <w:rPr>
      <w:rFonts w:ascii="黑体" w:hAnsi="宋体" w:eastAsia="黑体" w:cs="Times New Roman"/>
      <w:bCs/>
      <w:sz w:val="21"/>
      <w:szCs w:val="21"/>
    </w:rPr>
  </w:style>
  <w:style w:type="paragraph" w:customStyle="1" w:styleId="107">
    <w:name w:val="GB-1.1"/>
    <w:link w:val="106"/>
    <w:qFormat/>
    <w:uiPriority w:val="0"/>
    <w:pPr>
      <w:numPr>
        <w:ilvl w:val="1"/>
        <w:numId w:val="1"/>
      </w:numPr>
      <w:outlineLvl w:val="1"/>
    </w:pPr>
    <w:rPr>
      <w:rFonts w:ascii="黑体" w:hAnsi="宋体" w:eastAsia="黑体" w:cs="Times New Roman"/>
      <w:bCs/>
      <w:sz w:val="21"/>
      <w:szCs w:val="21"/>
    </w:rPr>
  </w:style>
  <w:style w:type="paragraph" w:customStyle="1" w:styleId="108">
    <w:name w:val="GB-1"/>
    <w:qFormat/>
    <w:uiPriority w:val="0"/>
    <w:pPr>
      <w:keepNext/>
      <w:autoSpaceDE w:val="0"/>
      <w:autoSpaceDN w:val="0"/>
      <w:spacing w:before="156" w:beforeLines="50" w:after="156" w:afterLines="50" w:line="360" w:lineRule="auto"/>
      <w:ind w:left="811" w:hanging="448"/>
      <w:outlineLvl w:val="0"/>
    </w:pPr>
    <w:rPr>
      <w:rFonts w:ascii="黑体" w:hAnsi="Calibri" w:eastAsia="黑体" w:cs="Times New Roman"/>
      <w:sz w:val="21"/>
      <w:szCs w:val="21"/>
      <w:lang w:val="en-US" w:eastAsia="zh-CN" w:bidi="ar-SA"/>
    </w:rPr>
  </w:style>
  <w:style w:type="paragraph" w:customStyle="1" w:styleId="109">
    <w:name w:val="修订4"/>
    <w:hidden/>
    <w:semiHidden/>
    <w:qFormat/>
    <w:uiPriority w:val="99"/>
    <w:rPr>
      <w:rFonts w:ascii="Times New Roman" w:hAnsi="Times New Roman" w:eastAsia="宋体" w:cs="Times New Roman"/>
      <w:kern w:val="21"/>
      <w:sz w:val="21"/>
      <w:lang w:val="en-US" w:eastAsia="zh-CN" w:bidi="ar-SA"/>
    </w:rPr>
  </w:style>
  <w:style w:type="paragraph" w:customStyle="1" w:styleId="110">
    <w:name w:val="修订5"/>
    <w:hidden/>
    <w:unhideWhenUsed/>
    <w:qFormat/>
    <w:uiPriority w:val="99"/>
    <w:rPr>
      <w:rFonts w:ascii="Times New Roman" w:hAnsi="Times New Roman" w:eastAsia="宋体" w:cs="Times New Roman"/>
      <w:kern w:val="21"/>
      <w:sz w:val="21"/>
      <w:lang w:val="en-US" w:eastAsia="zh-CN" w:bidi="ar-SA"/>
    </w:rPr>
  </w:style>
  <w:style w:type="paragraph" w:customStyle="1" w:styleId="111">
    <w:name w:val="修订6"/>
    <w:hidden/>
    <w:semiHidden/>
    <w:qFormat/>
    <w:uiPriority w:val="99"/>
    <w:rPr>
      <w:rFonts w:ascii="Times New Roman" w:hAnsi="Times New Roman" w:eastAsia="宋体" w:cs="Times New Roman"/>
      <w:kern w:val="21"/>
      <w:sz w:val="21"/>
      <w:lang w:val="en-US" w:eastAsia="zh-CN" w:bidi="ar-SA"/>
    </w:rPr>
  </w:style>
  <w:style w:type="paragraph" w:customStyle="1" w:styleId="112">
    <w:name w:val="修订7"/>
    <w:hidden/>
    <w:semiHidden/>
    <w:qFormat/>
    <w:uiPriority w:val="99"/>
    <w:rPr>
      <w:rFonts w:ascii="Times New Roman" w:hAnsi="Times New Roman" w:eastAsia="宋体" w:cs="Times New Roman"/>
      <w:kern w:val="21"/>
      <w:sz w:val="21"/>
      <w:lang w:val="en-US" w:eastAsia="zh-CN" w:bidi="ar-SA"/>
    </w:rPr>
  </w:style>
  <w:style w:type="paragraph" w:styleId="113">
    <w:name w:val="Quote"/>
    <w:basedOn w:val="1"/>
    <w:next w:val="1"/>
    <w:link w:val="114"/>
    <w:qFormat/>
    <w:uiPriority w:val="29"/>
    <w:pPr>
      <w:topLinePunct w:val="0"/>
      <w:adjustRightInd/>
      <w:spacing w:before="200" w:after="160"/>
      <w:ind w:left="864" w:right="864" w:firstLine="0"/>
      <w:jc w:val="center"/>
    </w:pPr>
    <w:rPr>
      <w:rFonts w:eastAsia="Times New Roman" w:asciiTheme="minorHAnsi" w:hAnsiTheme="minorHAnsi" w:cstheme="minorBidi"/>
      <w:i/>
      <w:iCs/>
      <w:color w:val="404040" w:themeColor="text1" w:themeTint="BF"/>
      <w:kern w:val="2"/>
      <w:szCs w:val="22"/>
      <w14:textFill>
        <w14:solidFill>
          <w14:schemeClr w14:val="tx1">
            <w14:lumMod w14:val="75000"/>
            <w14:lumOff w14:val="25000"/>
          </w14:schemeClr>
        </w14:solidFill>
      </w14:textFill>
    </w:rPr>
  </w:style>
  <w:style w:type="character" w:customStyle="1" w:styleId="114">
    <w:name w:val="引用 字符"/>
    <w:basedOn w:val="40"/>
    <w:link w:val="113"/>
    <w:qFormat/>
    <w:uiPriority w:val="29"/>
    <w:rPr>
      <w:rFonts w:eastAsia="Times New Roman" w:asciiTheme="minorHAnsi" w:hAnsiTheme="minorHAnsi" w:cstheme="minorBidi"/>
      <w:i/>
      <w:iCs/>
      <w:color w:val="404040" w:themeColor="text1" w:themeTint="BF"/>
      <w:kern w:val="2"/>
      <w:sz w:val="21"/>
      <w:szCs w:val="22"/>
      <w14:textFill>
        <w14:solidFill>
          <w14:schemeClr w14:val="tx1">
            <w14:lumMod w14:val="75000"/>
            <w14:lumOff w14:val="25000"/>
          </w14:schemeClr>
        </w14:solidFill>
      </w14:textFill>
    </w:rPr>
  </w:style>
  <w:style w:type="paragraph" w:customStyle="1" w:styleId="115">
    <w:name w:val="Revision"/>
    <w:hidden/>
    <w:unhideWhenUsed/>
    <w:qFormat/>
    <w:uiPriority w:val="99"/>
    <w:rPr>
      <w:rFonts w:ascii="Times New Roman" w:hAnsi="Times New Roman" w:eastAsia="宋体" w:cs="Times New Roman"/>
      <w:kern w:val="21"/>
      <w:sz w:val="21"/>
      <w:lang w:val="en-US" w:eastAsia="zh-CN" w:bidi="ar-SA"/>
    </w:rPr>
  </w:style>
  <w:style w:type="character" w:customStyle="1" w:styleId="116">
    <w:name w:val="Unresolved Mention"/>
    <w:basedOn w:val="40"/>
    <w:semiHidden/>
    <w:unhideWhenUsed/>
    <w:qFormat/>
    <w:uiPriority w:val="99"/>
    <w:rPr>
      <w:color w:val="605E5C"/>
      <w:shd w:val="clear" w:color="auto" w:fill="E1DFDD"/>
    </w:rPr>
  </w:style>
  <w:style w:type="paragraph" w:customStyle="1" w:styleId="117">
    <w:name w:val="表格标题"/>
    <w:basedOn w:val="12"/>
    <w:link w:val="121"/>
    <w:qFormat/>
    <w:uiPriority w:val="0"/>
    <w:pPr>
      <w:topLinePunct w:val="0"/>
      <w:adjustRightInd/>
      <w:spacing w:line="360" w:lineRule="exact"/>
      <w:ind w:firstLine="0"/>
      <w:jc w:val="center"/>
    </w:pPr>
    <w:rPr>
      <w:rFonts w:ascii="Times New Roman" w:hAnsi="Times New Roman" w:cs="Times New Roman"/>
      <w:kern w:val="2"/>
      <w:sz w:val="21"/>
    </w:rPr>
  </w:style>
  <w:style w:type="paragraph" w:customStyle="1" w:styleId="118">
    <w:name w:val="一级条标题"/>
    <w:next w:val="69"/>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119">
    <w:name w:val="章标题"/>
    <w:next w:val="1"/>
    <w:link w:val="224"/>
    <w:qFormat/>
    <w:uiPriority w:val="0"/>
    <w:pPr>
      <w:spacing w:before="312" w:beforeLines="100" w:after="156" w:afterLines="50"/>
      <w:jc w:val="both"/>
      <w:outlineLvl w:val="1"/>
    </w:pPr>
    <w:rPr>
      <w:rFonts w:ascii="Arial" w:hAnsi="Arial" w:eastAsia="黑体" w:cs="Times New Roman"/>
      <w:color w:val="000000"/>
      <w:sz w:val="21"/>
      <w:lang w:val="en-US" w:eastAsia="zh-CN" w:bidi="ar-SA"/>
    </w:rPr>
  </w:style>
  <w:style w:type="paragraph" w:customStyle="1" w:styleId="120">
    <w:name w:val="正文_1"/>
    <w:qFormat/>
    <w:uiPriority w:val="0"/>
    <w:pPr>
      <w:widowControl w:val="0"/>
      <w:jc w:val="both"/>
    </w:pPr>
    <w:rPr>
      <w:rFonts w:ascii="Calibri" w:hAnsi="Calibri" w:eastAsia="宋体" w:cs="Times New Roman"/>
      <w:lang w:val="en-US" w:eastAsia="zh-CN" w:bidi="ar-SA"/>
    </w:rPr>
  </w:style>
  <w:style w:type="character" w:customStyle="1" w:styleId="121">
    <w:name w:val="表格标题 字符"/>
    <w:link w:val="117"/>
    <w:qFormat/>
    <w:locked/>
    <w:uiPriority w:val="0"/>
    <w:rPr>
      <w:rFonts w:ascii="Times New Roman" w:hAnsi="Times New Roman" w:cs="Times New Roman"/>
      <w:kern w:val="2"/>
      <w:sz w:val="21"/>
    </w:rPr>
  </w:style>
  <w:style w:type="character" w:customStyle="1" w:styleId="122">
    <w:name w:val="副标题 Char"/>
    <w:basedOn w:val="40"/>
    <w:qFormat/>
    <w:uiPriority w:val="0"/>
    <w:rPr>
      <w:rFonts w:asciiTheme="majorHAnsi" w:hAnsiTheme="majorHAnsi" w:cstheme="majorBidi"/>
      <w:b/>
      <w:bCs/>
      <w:kern w:val="28"/>
      <w:sz w:val="32"/>
      <w:szCs w:val="32"/>
    </w:rPr>
  </w:style>
  <w:style w:type="character" w:customStyle="1" w:styleId="123">
    <w:name w:val="副标题 字符"/>
    <w:link w:val="27"/>
    <w:qFormat/>
    <w:locked/>
    <w:uiPriority w:val="0"/>
    <w:rPr>
      <w:rFonts w:ascii="Cambria" w:hAnsi="Cambria"/>
      <w:b/>
      <w:kern w:val="28"/>
      <w:sz w:val="32"/>
    </w:rPr>
  </w:style>
  <w:style w:type="paragraph" w:customStyle="1" w:styleId="124">
    <w:name w:val="修订8"/>
    <w:hidden/>
    <w:semiHidden/>
    <w:qFormat/>
    <w:uiPriority w:val="99"/>
    <w:rPr>
      <w:rFonts w:ascii="Times New Roman" w:hAnsi="Times New Roman" w:eastAsia="宋体" w:cs="Times New Roman"/>
      <w:kern w:val="21"/>
      <w:sz w:val="21"/>
      <w:lang w:val="en-US" w:eastAsia="zh-CN" w:bidi="ar-SA"/>
    </w:rPr>
  </w:style>
  <w:style w:type="table" w:customStyle="1" w:styleId="125">
    <w:name w:val="网格型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paragraph" w:customStyle="1" w:styleId="126">
    <w:name w:val="指南正文"/>
    <w:basedOn w:val="1"/>
    <w:qFormat/>
    <w:uiPriority w:val="0"/>
    <w:pPr>
      <w:snapToGrid w:val="0"/>
      <w:spacing w:line="300" w:lineRule="auto"/>
      <w:ind w:firstLine="480" w:firstLineChars="200"/>
    </w:pPr>
    <w:rPr>
      <w:rFonts w:ascii="仿宋_GB2312" w:hAnsi="Calibri" w:eastAsia="仿宋_GB2312"/>
      <w:sz w:val="24"/>
    </w:rPr>
  </w:style>
  <w:style w:type="paragraph" w:customStyle="1" w:styleId="127">
    <w:name w:val="标题 3序号"/>
    <w:basedOn w:val="4"/>
    <w:qFormat/>
    <w:uiPriority w:val="0"/>
    <w:pPr>
      <w:spacing w:before="0" w:after="0" w:line="240" w:lineRule="auto"/>
      <w:ind w:left="200" w:hanging="200" w:hangingChars="200"/>
    </w:pPr>
    <w:rPr>
      <w:rFonts w:ascii="Arial" w:hAnsi="Arial" w:eastAsia="黑体"/>
      <w:b w:val="0"/>
      <w:bCs w:val="0"/>
      <w:color w:val="000000"/>
      <w:sz w:val="21"/>
      <w:szCs w:val="21"/>
    </w:rPr>
  </w:style>
  <w:style w:type="paragraph" w:customStyle="1" w:styleId="128">
    <w:name w:val="标准文件_一级项"/>
    <w:qFormat/>
    <w:uiPriority w:val="0"/>
    <w:pPr>
      <w:numPr>
        <w:ilvl w:val="0"/>
        <w:numId w:val="4"/>
      </w:numPr>
    </w:pPr>
    <w:rPr>
      <w:rFonts w:ascii="宋体" w:hAnsi="Times New Roman" w:eastAsia="宋体" w:cs="Times New Roman"/>
      <w:sz w:val="21"/>
      <w:lang w:val="en-US" w:eastAsia="zh-CN" w:bidi="ar-SA"/>
    </w:rPr>
  </w:style>
  <w:style w:type="paragraph" w:customStyle="1" w:styleId="129">
    <w:name w:val="标准文件_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130">
    <w:name w:val="标准文件_段"/>
    <w:autoRedefine/>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31">
    <w:name w:val="标准文件_标准正文"/>
    <w:basedOn w:val="1"/>
    <w:next w:val="130"/>
    <w:autoRedefine/>
    <w:qFormat/>
    <w:uiPriority w:val="0"/>
    <w:pPr>
      <w:snapToGrid w:val="0"/>
      <w:ind w:firstLine="200" w:firstLineChars="200"/>
    </w:pPr>
    <w:rPr>
      <w:kern w:val="0"/>
    </w:rPr>
  </w:style>
  <w:style w:type="paragraph" w:customStyle="1" w:styleId="132">
    <w:name w:val="标准文件_正文公式"/>
    <w:basedOn w:val="1"/>
    <w:next w:val="131"/>
    <w:qFormat/>
    <w:uiPriority w:val="0"/>
    <w:pPr>
      <w:tabs>
        <w:tab w:val="center" w:pos="4678"/>
        <w:tab w:val="right" w:leader="middleDot" w:pos="9356"/>
      </w:tabs>
    </w:pPr>
    <w:rPr>
      <w:rFonts w:ascii="宋体" w:hAnsi="宋体"/>
    </w:rPr>
  </w:style>
  <w:style w:type="paragraph" w:customStyle="1" w:styleId="133">
    <w:name w:val="标准文件_表格"/>
    <w:basedOn w:val="130"/>
    <w:qFormat/>
    <w:uiPriority w:val="0"/>
    <w:pPr>
      <w:ind w:firstLine="0" w:firstLineChars="0"/>
      <w:jc w:val="center"/>
    </w:pPr>
    <w:rPr>
      <w:sz w:val="18"/>
    </w:rPr>
  </w:style>
  <w:style w:type="paragraph" w:customStyle="1" w:styleId="134">
    <w:name w:val="标准文件_附录表标题"/>
    <w:next w:val="130"/>
    <w:autoRedefine/>
    <w:qFormat/>
    <w:uiPriority w:val="0"/>
    <w:pPr>
      <w:numPr>
        <w:ilvl w:val="1"/>
        <w:numId w:val="6"/>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135">
    <w:name w:val="标准文件_附录图标题"/>
    <w:next w:val="130"/>
    <w:autoRedefine/>
    <w:qFormat/>
    <w:uiPriority w:val="0"/>
    <w:pPr>
      <w:numPr>
        <w:ilvl w:val="1"/>
        <w:numId w:val="7"/>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136">
    <w:name w:val="TOC 标题2"/>
    <w:basedOn w:val="2"/>
    <w:next w:val="1"/>
    <w:unhideWhenUsed/>
    <w:qFormat/>
    <w:uiPriority w:val="39"/>
    <w:pPr>
      <w:widowControl/>
      <w:topLinePunct w:val="0"/>
      <w:adjustRightInd/>
      <w:snapToGrid/>
      <w:spacing w:before="240" w:after="0" w:line="259" w:lineRule="auto"/>
      <w:jc w:val="left"/>
      <w:outlineLvl w:val="9"/>
    </w:pPr>
    <w:rPr>
      <w:rFonts w:asciiTheme="majorHAnsi" w:hAnsiTheme="majorHAnsi" w:eastAsiaTheme="majorEastAsia" w:cstheme="majorBidi"/>
      <w:color w:val="376092" w:themeColor="accent1" w:themeShade="BF"/>
      <w:kern w:val="0"/>
      <w:szCs w:val="32"/>
    </w:rPr>
  </w:style>
  <w:style w:type="paragraph" w:customStyle="1" w:styleId="137">
    <w:name w:val="目次、标准名称标题"/>
    <w:basedOn w:val="1"/>
    <w:next w:val="69"/>
    <w:autoRedefine/>
    <w:qFormat/>
    <w:uiPriority w:val="0"/>
    <w:pPr>
      <w:keepNext/>
      <w:pageBreakBefore/>
      <w:shd w:val="clear" w:color="FFFFFF" w:fill="FFFFFF"/>
      <w:spacing w:before="640" w:after="560" w:line="460" w:lineRule="exact"/>
      <w:ind w:firstLine="0"/>
      <w:jc w:val="center"/>
      <w:outlineLvl w:val="0"/>
    </w:pPr>
    <w:rPr>
      <w:rFonts w:ascii="黑体" w:eastAsia="黑体"/>
      <w:kern w:val="0"/>
      <w:sz w:val="32"/>
    </w:rPr>
  </w:style>
  <w:style w:type="paragraph" w:customStyle="1" w:styleId="138">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39">
    <w:name w:val="三级条标题"/>
    <w:basedOn w:val="140"/>
    <w:next w:val="69"/>
    <w:autoRedefine/>
    <w:qFormat/>
    <w:uiPriority w:val="0"/>
    <w:pPr>
      <w:outlineLvl w:val="4"/>
    </w:pPr>
  </w:style>
  <w:style w:type="paragraph" w:customStyle="1" w:styleId="140">
    <w:name w:val="二级条标题"/>
    <w:basedOn w:val="118"/>
    <w:next w:val="69"/>
    <w:autoRedefine/>
    <w:qFormat/>
    <w:uiPriority w:val="0"/>
    <w:pPr>
      <w:spacing w:before="50" w:after="50"/>
      <w:outlineLvl w:val="3"/>
    </w:pPr>
  </w:style>
  <w:style w:type="paragraph" w:customStyle="1" w:styleId="141">
    <w:name w:val="附录表标题"/>
    <w:basedOn w:val="1"/>
    <w:next w:val="69"/>
    <w:autoRedefine/>
    <w:qFormat/>
    <w:uiPriority w:val="0"/>
    <w:pPr>
      <w:tabs>
        <w:tab w:val="left" w:pos="0"/>
      </w:tabs>
      <w:spacing w:before="156" w:beforeLines="50" w:after="156" w:afterLines="50"/>
      <w:ind w:left="567" w:firstLine="0"/>
      <w:jc w:val="center"/>
    </w:pPr>
    <w:rPr>
      <w:rFonts w:ascii="黑体" w:eastAsia="黑体"/>
      <w:szCs w:val="21"/>
    </w:rPr>
  </w:style>
  <w:style w:type="paragraph" w:customStyle="1" w:styleId="142">
    <w:name w:val="标准书眉_奇数页"/>
    <w:next w:val="1"/>
    <w:autoRedefine/>
    <w:qFormat/>
    <w:uiPriority w:val="0"/>
    <w:pPr>
      <w:tabs>
        <w:tab w:val="center" w:pos="4154"/>
        <w:tab w:val="right" w:pos="8306"/>
      </w:tabs>
      <w:jc w:val="right"/>
    </w:pPr>
    <w:rPr>
      <w:rFonts w:ascii="Times New Roman" w:hAnsi="Times New Roman" w:eastAsia="黑体" w:cs="Times New Roman"/>
      <w:b/>
      <w:bCs/>
      <w:sz w:val="24"/>
      <w:szCs w:val="24"/>
      <w:lang w:val="en-US" w:eastAsia="zh-CN" w:bidi="ar-SA"/>
    </w:rPr>
  </w:style>
  <w:style w:type="paragraph" w:customStyle="1" w:styleId="143">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44">
    <w:name w:val="修订9"/>
    <w:hidden/>
    <w:unhideWhenUsed/>
    <w:qFormat/>
    <w:uiPriority w:val="99"/>
    <w:rPr>
      <w:rFonts w:ascii="Times New Roman" w:hAnsi="Times New Roman" w:eastAsia="宋体" w:cs="Times New Roman"/>
      <w:kern w:val="21"/>
      <w:sz w:val="21"/>
      <w:lang w:val="en-US" w:eastAsia="zh-CN" w:bidi="ar-SA"/>
    </w:rPr>
  </w:style>
  <w:style w:type="character" w:customStyle="1" w:styleId="145">
    <w:name w:val="正文文本缩进 2 字符"/>
    <w:basedOn w:val="40"/>
    <w:link w:val="21"/>
    <w:qFormat/>
    <w:uiPriority w:val="0"/>
    <w:rPr>
      <w:rFonts w:ascii="宋体" w:hAnsi="宋体"/>
      <w:kern w:val="2"/>
    </w:rPr>
  </w:style>
  <w:style w:type="character" w:customStyle="1" w:styleId="146">
    <w:name w:val="脚注文本 字符"/>
    <w:basedOn w:val="40"/>
    <w:link w:val="28"/>
    <w:qFormat/>
    <w:uiPriority w:val="0"/>
    <w:rPr>
      <w:kern w:val="2"/>
      <w:sz w:val="18"/>
      <w:lang w:val="zh-CN"/>
    </w:rPr>
  </w:style>
  <w:style w:type="character" w:customStyle="1" w:styleId="147">
    <w:name w:val="正文文本缩进 3 字符"/>
    <w:basedOn w:val="40"/>
    <w:link w:val="30"/>
    <w:qFormat/>
    <w:uiPriority w:val="0"/>
    <w:rPr>
      <w:rFonts w:ascii="宋体" w:hAnsi="宋体"/>
      <w:kern w:val="2"/>
      <w:sz w:val="16"/>
    </w:rPr>
  </w:style>
  <w:style w:type="character" w:customStyle="1" w:styleId="148">
    <w:name w:val="HTML 预设格式 字符"/>
    <w:basedOn w:val="40"/>
    <w:link w:val="34"/>
    <w:qFormat/>
    <w:uiPriority w:val="0"/>
    <w:rPr>
      <w:rFonts w:ascii="宋体" w:hAnsi="宋体"/>
      <w:kern w:val="0"/>
      <w:sz w:val="24"/>
    </w:rPr>
  </w:style>
  <w:style w:type="character" w:customStyle="1" w:styleId="149">
    <w:name w:val="标题 字符"/>
    <w:basedOn w:val="40"/>
    <w:link w:val="36"/>
    <w:qFormat/>
    <w:uiPriority w:val="0"/>
    <w:rPr>
      <w:rFonts w:ascii="Arial" w:hAnsi="Arial"/>
      <w:b/>
      <w:kern w:val="2"/>
      <w:sz w:val="32"/>
    </w:rPr>
  </w:style>
  <w:style w:type="character" w:customStyle="1" w:styleId="150">
    <w:name w:val="页脚 字符1"/>
    <w:basedOn w:val="40"/>
    <w:qFormat/>
    <w:uiPriority w:val="99"/>
    <w:rPr>
      <w:sz w:val="18"/>
      <w:szCs w:val="18"/>
    </w:rPr>
  </w:style>
  <w:style w:type="paragraph" w:customStyle="1" w:styleId="151">
    <w:name w:val="文献分类号"/>
    <w:qFormat/>
    <w:uiPriority w:val="0"/>
    <w:pPr>
      <w:widowControl w:val="0"/>
      <w:textAlignment w:val="center"/>
    </w:pPr>
    <w:rPr>
      <w:rFonts w:ascii="黑体" w:hAnsi="Calibri" w:eastAsia="黑体" w:cs="Calibri"/>
      <w:sz w:val="21"/>
      <w:szCs w:val="21"/>
      <w:lang w:val="en-US" w:eastAsia="zh-CN" w:bidi="ar-SA"/>
    </w:rPr>
  </w:style>
  <w:style w:type="paragraph" w:customStyle="1" w:styleId="152">
    <w:name w:val="发布单位"/>
    <w:qFormat/>
    <w:uiPriority w:val="0"/>
    <w:pPr>
      <w:jc w:val="distribute"/>
    </w:pPr>
    <w:rPr>
      <w:rFonts w:ascii="方正小标宋简体" w:hAnsi="宋体" w:eastAsia="宋体" w:cs="Calibri"/>
      <w:b/>
      <w:bCs/>
      <w:w w:val="150"/>
      <w:kern w:val="2"/>
      <w:sz w:val="52"/>
      <w:szCs w:val="52"/>
      <w:lang w:val="en-US" w:eastAsia="zh-CN" w:bidi="ar-SA"/>
    </w:rPr>
  </w:style>
  <w:style w:type="paragraph" w:customStyle="1" w:styleId="153">
    <w:name w:val="目次、索引正文"/>
    <w:qFormat/>
    <w:uiPriority w:val="0"/>
    <w:pPr>
      <w:spacing w:line="320" w:lineRule="exact"/>
      <w:jc w:val="both"/>
    </w:pPr>
    <w:rPr>
      <w:rFonts w:ascii="宋体" w:hAnsi="Times New Roman" w:eastAsia="宋体" w:cs="Times New Roman"/>
      <w:sz w:val="21"/>
      <w:lang w:val="en-US" w:eastAsia="zh-CN" w:bidi="ar-SA"/>
    </w:rPr>
  </w:style>
  <w:style w:type="character" w:customStyle="1" w:styleId="154">
    <w:name w:val="段 Char Char"/>
    <w:qFormat/>
    <w:uiPriority w:val="0"/>
    <w:rPr>
      <w:rFonts w:ascii="Times New Roman" w:hAnsi="Times New Roman" w:eastAsia="方正书宋简体" w:cs="Times New Roman"/>
      <w:spacing w:val="4"/>
      <w:kern w:val="0"/>
      <w:szCs w:val="20"/>
    </w:rPr>
  </w:style>
  <w:style w:type="character" w:customStyle="1" w:styleId="155">
    <w:name w:val="标题 1 Char"/>
    <w:basedOn w:val="40"/>
    <w:qFormat/>
    <w:uiPriority w:val="9"/>
    <w:rPr>
      <w:b/>
      <w:bCs/>
      <w:kern w:val="44"/>
      <w:sz w:val="44"/>
      <w:szCs w:val="44"/>
    </w:rPr>
  </w:style>
  <w:style w:type="character" w:customStyle="1" w:styleId="156">
    <w:name w:val="标题 2 Char"/>
    <w:basedOn w:val="40"/>
    <w:semiHidden/>
    <w:qFormat/>
    <w:uiPriority w:val="9"/>
    <w:rPr>
      <w:rFonts w:asciiTheme="majorHAnsi" w:hAnsiTheme="majorHAnsi" w:eastAsiaTheme="majorEastAsia" w:cstheme="majorBidi"/>
      <w:b/>
      <w:bCs/>
      <w:sz w:val="32"/>
      <w:szCs w:val="32"/>
    </w:rPr>
  </w:style>
  <w:style w:type="character" w:customStyle="1" w:styleId="157">
    <w:name w:val="标题 3 Char"/>
    <w:basedOn w:val="40"/>
    <w:semiHidden/>
    <w:qFormat/>
    <w:uiPriority w:val="9"/>
    <w:rPr>
      <w:b/>
      <w:bCs/>
      <w:sz w:val="32"/>
      <w:szCs w:val="32"/>
    </w:rPr>
  </w:style>
  <w:style w:type="character" w:customStyle="1" w:styleId="158">
    <w:name w:val="标题 4 Char"/>
    <w:basedOn w:val="40"/>
    <w:semiHidden/>
    <w:qFormat/>
    <w:uiPriority w:val="9"/>
    <w:rPr>
      <w:rFonts w:asciiTheme="majorHAnsi" w:hAnsiTheme="majorHAnsi" w:eastAsiaTheme="majorEastAsia" w:cstheme="majorBidi"/>
      <w:b/>
      <w:bCs/>
      <w:sz w:val="28"/>
      <w:szCs w:val="28"/>
    </w:rPr>
  </w:style>
  <w:style w:type="character" w:customStyle="1" w:styleId="159">
    <w:name w:val="标题 4 字符"/>
    <w:link w:val="5"/>
    <w:qFormat/>
    <w:uiPriority w:val="0"/>
    <w:rPr>
      <w:rFonts w:ascii="Arial" w:hAnsi="Arial" w:eastAsia="仿宋_GB2312"/>
      <w:b/>
      <w:bCs/>
      <w:sz w:val="28"/>
      <w:szCs w:val="28"/>
    </w:rPr>
  </w:style>
  <w:style w:type="character" w:customStyle="1" w:styleId="160">
    <w:name w:val="datatitle1"/>
    <w:qFormat/>
    <w:uiPriority w:val="0"/>
    <w:rPr>
      <w:b/>
      <w:color w:val="10619F"/>
      <w:sz w:val="21"/>
    </w:rPr>
  </w:style>
  <w:style w:type="character" w:customStyle="1" w:styleId="161">
    <w:name w:val="hj-221"/>
    <w:qFormat/>
    <w:uiPriority w:val="0"/>
    <w:rPr>
      <w:rFonts w:hint="default" w:ascii="Arial" w:hAnsi="Arial"/>
      <w:sz w:val="18"/>
    </w:rPr>
  </w:style>
  <w:style w:type="character" w:customStyle="1" w:styleId="162">
    <w:name w:val="articlelink"/>
    <w:basedOn w:val="40"/>
    <w:qFormat/>
    <w:uiPriority w:val="0"/>
  </w:style>
  <w:style w:type="character" w:customStyle="1" w:styleId="163">
    <w:name w:val="样式 标题 3 + 五号 双删除线 Char"/>
    <w:link w:val="164"/>
    <w:qFormat/>
    <w:uiPriority w:val="0"/>
    <w:rPr>
      <w:rFonts w:ascii="Arial" w:hAnsi="Arial"/>
      <w:b/>
      <w:dstrike/>
      <w:sz w:val="24"/>
    </w:rPr>
  </w:style>
  <w:style w:type="paragraph" w:customStyle="1" w:styleId="164">
    <w:name w:val="样式 标题 3 + 五号 双删除线"/>
    <w:basedOn w:val="5"/>
    <w:link w:val="163"/>
    <w:qFormat/>
    <w:uiPriority w:val="0"/>
    <w:pPr>
      <w:topLinePunct w:val="0"/>
      <w:adjustRightInd/>
      <w:spacing w:before="0" w:after="0" w:line="380" w:lineRule="exact"/>
      <w:ind w:firstLine="0"/>
      <w:jc w:val="center"/>
    </w:pPr>
    <w:rPr>
      <w:rFonts w:ascii="Arial" w:hAnsi="Arial"/>
      <w:dstrike/>
      <w:sz w:val="24"/>
    </w:rPr>
  </w:style>
  <w:style w:type="character" w:customStyle="1" w:styleId="165">
    <w:name w:val="标题1"/>
    <w:basedOn w:val="40"/>
    <w:qFormat/>
    <w:uiPriority w:val="0"/>
  </w:style>
  <w:style w:type="character" w:customStyle="1" w:styleId="166">
    <w:name w:val="black0001"/>
    <w:qFormat/>
    <w:uiPriority w:val="0"/>
    <w:rPr>
      <w:b/>
      <w:color w:val="000000"/>
      <w:sz w:val="24"/>
    </w:rPr>
  </w:style>
  <w:style w:type="paragraph" w:customStyle="1" w:styleId="16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character" w:customStyle="1" w:styleId="168">
    <w:name w:val="正文文本缩进 Char"/>
    <w:basedOn w:val="40"/>
    <w:semiHidden/>
    <w:qFormat/>
    <w:uiPriority w:val="99"/>
  </w:style>
  <w:style w:type="paragraph" w:customStyle="1" w:styleId="169">
    <w:name w:val="前言、引言标题"/>
    <w:next w:val="1"/>
    <w:qFormat/>
    <w:uiPriority w:val="0"/>
    <w:pPr>
      <w:numPr>
        <w:ilvl w:val="0"/>
        <w:numId w:val="8"/>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70">
    <w:name w:val="三级无标题条"/>
    <w:basedOn w:val="1"/>
    <w:qFormat/>
    <w:uiPriority w:val="0"/>
    <w:pPr>
      <w:tabs>
        <w:tab w:val="left" w:pos="7250"/>
      </w:tabs>
      <w:topLinePunct w:val="0"/>
      <w:adjustRightInd/>
      <w:spacing w:line="380" w:lineRule="exact"/>
      <w:ind w:left="630" w:hanging="1134" w:firstLineChars="200"/>
    </w:pPr>
    <w:rPr>
      <w:kern w:val="2"/>
    </w:rPr>
  </w:style>
  <w:style w:type="paragraph" w:customStyle="1" w:styleId="171">
    <w:name w:val="条标题（附录）"/>
    <w:basedOn w:val="1"/>
    <w:next w:val="11"/>
    <w:qFormat/>
    <w:uiPriority w:val="0"/>
    <w:pPr>
      <w:topLinePunct w:val="0"/>
      <w:adjustRightInd/>
      <w:spacing w:line="380" w:lineRule="exact"/>
      <w:ind w:firstLine="400" w:firstLineChars="200"/>
      <w:jc w:val="left"/>
    </w:pPr>
    <w:rPr>
      <w:rFonts w:ascii="黑体" w:hAnsi="宋体" w:eastAsia="黑体"/>
      <w:kern w:val="2"/>
    </w:rPr>
  </w:style>
  <w:style w:type="paragraph" w:customStyle="1" w:styleId="172">
    <w:name w:val="Char2"/>
    <w:basedOn w:val="1"/>
    <w:qFormat/>
    <w:uiPriority w:val="0"/>
    <w:pPr>
      <w:topLinePunct w:val="0"/>
      <w:adjustRightInd/>
      <w:snapToGrid w:val="0"/>
      <w:spacing w:line="440" w:lineRule="atLeast"/>
      <w:ind w:firstLine="200" w:firstLineChars="200"/>
    </w:pPr>
    <w:rPr>
      <w:rFonts w:ascii="宋体"/>
      <w:kern w:val="2"/>
      <w:sz w:val="24"/>
    </w:rPr>
  </w:style>
  <w:style w:type="paragraph" w:customStyle="1" w:styleId="173">
    <w:name w:val="封面标准代替信息"/>
    <w:basedOn w:val="174"/>
    <w:qFormat/>
    <w:uiPriority w:val="0"/>
    <w:pPr>
      <w:kinsoku w:val="0"/>
      <w:overflowPunct w:val="0"/>
      <w:autoSpaceDE w:val="0"/>
      <w:autoSpaceDN w:val="0"/>
      <w:adjustRightInd w:val="0"/>
      <w:spacing w:before="57" w:line="280" w:lineRule="exact"/>
      <w:jc w:val="right"/>
      <w:textAlignment w:val="center"/>
    </w:pPr>
    <w:rPr>
      <w:rFonts w:ascii="宋体"/>
      <w:kern w:val="0"/>
    </w:rPr>
  </w:style>
  <w:style w:type="paragraph" w:customStyle="1" w:styleId="174">
    <w:name w:val="封面标准号2"/>
    <w:basedOn w:val="1"/>
    <w:qFormat/>
    <w:uiPriority w:val="0"/>
    <w:pPr>
      <w:topLinePunct w:val="0"/>
      <w:adjustRightInd/>
      <w:spacing w:line="380" w:lineRule="exact"/>
      <w:ind w:firstLine="400" w:firstLineChars="200"/>
    </w:pPr>
    <w:rPr>
      <w:kern w:val="2"/>
    </w:rPr>
  </w:style>
  <w:style w:type="paragraph" w:customStyle="1" w:styleId="175">
    <w:name w:val="MTDisplayEquation"/>
    <w:basedOn w:val="1"/>
    <w:next w:val="1"/>
    <w:qFormat/>
    <w:uiPriority w:val="0"/>
    <w:pPr>
      <w:tabs>
        <w:tab w:val="center" w:pos="4680"/>
        <w:tab w:val="right" w:pos="9360"/>
      </w:tabs>
      <w:topLinePunct w:val="0"/>
      <w:autoSpaceDE w:val="0"/>
      <w:autoSpaceDN w:val="0"/>
      <w:spacing w:line="360" w:lineRule="exact"/>
      <w:ind w:firstLine="200" w:firstLineChars="200"/>
    </w:pPr>
    <w:rPr>
      <w:rFonts w:ascii="宋体" w:hAnsi="宋体"/>
      <w:kern w:val="2"/>
    </w:rPr>
  </w:style>
  <w:style w:type="paragraph" w:customStyle="1" w:styleId="176">
    <w:name w:val="_Style 54"/>
    <w:basedOn w:val="1"/>
    <w:next w:val="75"/>
    <w:qFormat/>
    <w:uiPriority w:val="34"/>
    <w:pPr>
      <w:topLinePunct w:val="0"/>
      <w:adjustRightInd/>
      <w:spacing w:line="380" w:lineRule="exact"/>
      <w:ind w:firstLine="200" w:firstLineChars="200"/>
    </w:pPr>
    <w:rPr>
      <w:kern w:val="2"/>
      <w:szCs w:val="24"/>
    </w:rPr>
  </w:style>
  <w:style w:type="paragraph" w:customStyle="1" w:styleId="177">
    <w:name w:val="章（附录）"/>
    <w:basedOn w:val="1"/>
    <w:next w:val="11"/>
    <w:qFormat/>
    <w:uiPriority w:val="0"/>
    <w:pPr>
      <w:topLinePunct w:val="0"/>
      <w:adjustRightInd/>
      <w:spacing w:before="156" w:beforeLines="50" w:after="156" w:afterLines="50" w:line="380" w:lineRule="exact"/>
      <w:ind w:firstLine="400" w:firstLineChars="200"/>
      <w:jc w:val="left"/>
    </w:pPr>
    <w:rPr>
      <w:rFonts w:ascii="黑体" w:hAnsi="宋体" w:eastAsia="黑体"/>
      <w:kern w:val="2"/>
    </w:rPr>
  </w:style>
  <w:style w:type="paragraph" w:customStyle="1" w:styleId="178">
    <w:name w:val="zw"/>
    <w:basedOn w:val="1"/>
    <w:qFormat/>
    <w:uiPriority w:val="0"/>
    <w:pPr>
      <w:widowControl/>
      <w:topLinePunct w:val="0"/>
      <w:adjustRightInd/>
      <w:spacing w:before="30" w:line="380" w:lineRule="exact"/>
      <w:ind w:left="100" w:right="100" w:firstLine="400" w:firstLineChars="200"/>
    </w:pPr>
    <w:rPr>
      <w:rFonts w:ascii="方正书宋简体" w:hAnsi="宋体" w:eastAsia="方正书宋简体"/>
      <w:color w:val="000000"/>
      <w:kern w:val="0"/>
    </w:rPr>
  </w:style>
  <w:style w:type="paragraph" w:customStyle="1" w:styleId="179">
    <w:name w:val="图注"/>
    <w:basedOn w:val="1"/>
    <w:qFormat/>
    <w:uiPriority w:val="0"/>
    <w:pPr>
      <w:topLinePunct w:val="0"/>
      <w:adjustRightInd/>
      <w:spacing w:line="380" w:lineRule="exact"/>
      <w:ind w:firstLine="400" w:firstLineChars="200"/>
    </w:pPr>
    <w:rPr>
      <w:rFonts w:ascii="宋体" w:hAnsi="宋体"/>
      <w:kern w:val="2"/>
      <w:sz w:val="18"/>
    </w:rPr>
  </w:style>
  <w:style w:type="paragraph" w:customStyle="1" w:styleId="180">
    <w:name w:val="发布日期"/>
    <w:qFormat/>
    <w:uiPriority w:val="0"/>
    <w:rPr>
      <w:rFonts w:ascii="Times New Roman" w:hAnsi="Times New Roman" w:eastAsia="黑体" w:cs="Times New Roman"/>
      <w:sz w:val="28"/>
      <w:lang w:val="en-US" w:eastAsia="zh-CN" w:bidi="ar-SA"/>
    </w:rPr>
  </w:style>
  <w:style w:type="paragraph" w:customStyle="1" w:styleId="181">
    <w:name w:val="Char1"/>
    <w:basedOn w:val="1"/>
    <w:qFormat/>
    <w:uiPriority w:val="0"/>
    <w:pPr>
      <w:topLinePunct w:val="0"/>
      <w:adjustRightInd/>
      <w:spacing w:line="380" w:lineRule="exact"/>
      <w:ind w:firstLine="400" w:firstLineChars="200"/>
    </w:pPr>
    <w:rPr>
      <w:kern w:val="2"/>
    </w:rPr>
  </w:style>
  <w:style w:type="paragraph" w:customStyle="1" w:styleId="182">
    <w:name w:val="编号列项（三级）"/>
    <w:qFormat/>
    <w:uiPriority w:val="0"/>
    <w:pPr>
      <w:numPr>
        <w:ilvl w:val="0"/>
        <w:numId w:val="9"/>
      </w:numPr>
      <w:ind w:left="800" w:leftChars="600" w:hanging="200" w:hangingChars="200"/>
    </w:pPr>
    <w:rPr>
      <w:rFonts w:ascii="宋体" w:hAnsi="Times New Roman" w:eastAsia="宋体" w:cs="Times New Roman"/>
      <w:sz w:val="21"/>
      <w:lang w:val="en-US" w:eastAsia="zh-CN" w:bidi="ar-SA"/>
    </w:rPr>
  </w:style>
  <w:style w:type="paragraph" w:customStyle="1" w:styleId="183">
    <w:name w:val="Char Char Char1 Char"/>
    <w:basedOn w:val="1"/>
    <w:qFormat/>
    <w:uiPriority w:val="0"/>
    <w:pPr>
      <w:topLinePunct w:val="0"/>
      <w:adjustRightInd/>
      <w:spacing w:line="380" w:lineRule="exact"/>
      <w:ind w:firstLine="400" w:firstLineChars="200"/>
    </w:pPr>
    <w:rPr>
      <w:kern w:val="2"/>
    </w:rPr>
  </w:style>
  <w:style w:type="paragraph" w:customStyle="1" w:styleId="184">
    <w:name w:val="Char Char Char Char"/>
    <w:basedOn w:val="1"/>
    <w:qFormat/>
    <w:uiPriority w:val="0"/>
    <w:pPr>
      <w:topLinePunct w:val="0"/>
      <w:adjustRightInd/>
      <w:spacing w:line="380" w:lineRule="exact"/>
      <w:ind w:firstLine="400" w:firstLineChars="200"/>
    </w:pPr>
    <w:rPr>
      <w:kern w:val="2"/>
    </w:rPr>
  </w:style>
  <w:style w:type="character" w:customStyle="1" w:styleId="185">
    <w:name w:val="脚注文本 Char"/>
    <w:basedOn w:val="40"/>
    <w:semiHidden/>
    <w:qFormat/>
    <w:uiPriority w:val="99"/>
    <w:rPr>
      <w:sz w:val="18"/>
      <w:szCs w:val="18"/>
    </w:rPr>
  </w:style>
  <w:style w:type="paragraph" w:customStyle="1" w:styleId="186">
    <w:name w:val="图中字"/>
    <w:basedOn w:val="1"/>
    <w:qFormat/>
    <w:uiPriority w:val="0"/>
    <w:pPr>
      <w:topLinePunct w:val="0"/>
      <w:adjustRightInd/>
      <w:spacing w:line="380" w:lineRule="exact"/>
      <w:ind w:firstLine="400" w:firstLineChars="200"/>
    </w:pPr>
    <w:rPr>
      <w:rFonts w:ascii="宋体" w:hAnsi="宋体"/>
      <w:kern w:val="2"/>
      <w:sz w:val="15"/>
    </w:rPr>
  </w:style>
  <w:style w:type="paragraph" w:customStyle="1" w:styleId="187">
    <w:name w:val="引言"/>
    <w:basedOn w:val="1"/>
    <w:next w:val="11"/>
    <w:qFormat/>
    <w:uiPriority w:val="0"/>
    <w:pPr>
      <w:topLinePunct w:val="0"/>
      <w:adjustRightInd/>
      <w:spacing w:before="851" w:after="680" w:line="380" w:lineRule="exact"/>
      <w:ind w:firstLine="400" w:firstLineChars="200"/>
      <w:jc w:val="center"/>
    </w:pPr>
    <w:rPr>
      <w:rFonts w:ascii="黑体" w:hAnsi="宋体" w:eastAsia="黑体"/>
      <w:kern w:val="2"/>
      <w:sz w:val="32"/>
    </w:rPr>
  </w:style>
  <w:style w:type="paragraph" w:customStyle="1" w:styleId="188">
    <w:name w:val="段标题"/>
    <w:basedOn w:val="1"/>
    <w:next w:val="11"/>
    <w:qFormat/>
    <w:uiPriority w:val="0"/>
    <w:pPr>
      <w:topLinePunct w:val="0"/>
      <w:adjustRightInd/>
      <w:spacing w:line="380" w:lineRule="exact"/>
      <w:ind w:firstLine="400" w:firstLineChars="200"/>
      <w:jc w:val="left"/>
    </w:pPr>
    <w:rPr>
      <w:rFonts w:ascii="黑体" w:hAnsi="宋体" w:eastAsia="黑体"/>
      <w:kern w:val="2"/>
    </w:rPr>
  </w:style>
  <w:style w:type="paragraph" w:customStyle="1" w:styleId="189">
    <w:name w:val="五级条标题"/>
    <w:basedOn w:val="190"/>
    <w:next w:val="69"/>
    <w:qFormat/>
    <w:uiPriority w:val="0"/>
    <w:pPr>
      <w:tabs>
        <w:tab w:val="left" w:pos="360"/>
      </w:tabs>
      <w:outlineLvl w:val="6"/>
    </w:pPr>
  </w:style>
  <w:style w:type="paragraph" w:customStyle="1" w:styleId="190">
    <w:name w:val="四级条标题"/>
    <w:basedOn w:val="139"/>
    <w:next w:val="69"/>
    <w:qFormat/>
    <w:uiPriority w:val="0"/>
    <w:pPr>
      <w:tabs>
        <w:tab w:val="left" w:pos="360"/>
      </w:tabs>
      <w:spacing w:before="0" w:beforeLines="0" w:after="0" w:afterLines="0"/>
      <w:ind w:left="420"/>
      <w:jc w:val="both"/>
      <w:outlineLvl w:val="5"/>
    </w:pPr>
    <w:rPr>
      <w:szCs w:val="20"/>
    </w:rPr>
  </w:style>
  <w:style w:type="paragraph" w:customStyle="1" w:styleId="191">
    <w:name w:val="1 Char Char Char Char"/>
    <w:basedOn w:val="1"/>
    <w:qFormat/>
    <w:uiPriority w:val="0"/>
    <w:pPr>
      <w:topLinePunct w:val="0"/>
      <w:adjustRightInd/>
      <w:spacing w:line="380" w:lineRule="exact"/>
      <w:ind w:firstLine="400" w:firstLineChars="200"/>
    </w:pPr>
    <w:rPr>
      <w:rFonts w:ascii="Tahoma" w:hAnsi="Tahoma"/>
      <w:kern w:val="2"/>
      <w:sz w:val="24"/>
    </w:rPr>
  </w:style>
  <w:style w:type="paragraph" w:customStyle="1" w:styleId="192">
    <w:name w:val="实施日期"/>
    <w:basedOn w:val="1"/>
    <w:qFormat/>
    <w:uiPriority w:val="0"/>
    <w:pPr>
      <w:widowControl/>
      <w:numPr>
        <w:ilvl w:val="4"/>
        <w:numId w:val="8"/>
      </w:numPr>
      <w:topLinePunct w:val="0"/>
      <w:adjustRightInd/>
      <w:spacing w:line="380" w:lineRule="exact"/>
      <w:ind w:firstLine="200" w:firstLineChars="200"/>
      <w:jc w:val="right"/>
    </w:pPr>
    <w:rPr>
      <w:rFonts w:eastAsia="黑体"/>
      <w:kern w:val="0"/>
      <w:sz w:val="28"/>
    </w:rPr>
  </w:style>
  <w:style w:type="paragraph" w:customStyle="1" w:styleId="193">
    <w:name w:val="font5"/>
    <w:basedOn w:val="1"/>
    <w:qFormat/>
    <w:uiPriority w:val="0"/>
    <w:pPr>
      <w:widowControl/>
      <w:topLinePunct w:val="0"/>
      <w:adjustRightInd/>
      <w:spacing w:before="100" w:beforeAutospacing="1" w:after="100" w:afterAutospacing="1" w:line="380" w:lineRule="exact"/>
      <w:ind w:firstLine="400" w:firstLineChars="200"/>
      <w:jc w:val="left"/>
    </w:pPr>
    <w:rPr>
      <w:rFonts w:hint="eastAsia" w:ascii="宋体" w:hAnsi="宋体"/>
      <w:kern w:val="0"/>
      <w:sz w:val="18"/>
    </w:rPr>
  </w:style>
  <w:style w:type="paragraph" w:customStyle="1" w:styleId="194">
    <w:name w:val="CM54"/>
    <w:basedOn w:val="195"/>
    <w:next w:val="195"/>
    <w:qFormat/>
    <w:uiPriority w:val="0"/>
    <w:pPr>
      <w:spacing w:after="123"/>
    </w:pPr>
    <w:rPr>
      <w:rFonts w:ascii="黑体" w:eastAsia="黑体"/>
      <w:color w:val="auto"/>
    </w:rPr>
  </w:style>
  <w:style w:type="paragraph" w:customStyle="1" w:styleId="195">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96">
    <w:name w:val="正文表标题"/>
    <w:next w:val="69"/>
    <w:qFormat/>
    <w:uiPriority w:val="0"/>
    <w:pPr>
      <w:numPr>
        <w:ilvl w:val="6"/>
        <w:numId w:val="8"/>
      </w:numPr>
      <w:ind w:left="3990"/>
      <w:jc w:val="center"/>
    </w:pPr>
    <w:rPr>
      <w:rFonts w:ascii="黑体" w:hAnsi="Times New Roman" w:eastAsia="黑体" w:cs="Times New Roman"/>
      <w:sz w:val="21"/>
      <w:lang w:val="en-US" w:eastAsia="zh-CN" w:bidi="ar-SA"/>
    </w:rPr>
  </w:style>
  <w:style w:type="paragraph" w:customStyle="1" w:styleId="197">
    <w:name w:val="CM7"/>
    <w:basedOn w:val="195"/>
    <w:next w:val="195"/>
    <w:qFormat/>
    <w:uiPriority w:val="0"/>
    <w:pPr>
      <w:spacing w:line="468" w:lineRule="atLeast"/>
    </w:pPr>
    <w:rPr>
      <w:rFonts w:ascii="黑体" w:eastAsia="黑体"/>
      <w:color w:val="auto"/>
    </w:rPr>
  </w:style>
  <w:style w:type="paragraph" w:customStyle="1" w:styleId="198">
    <w:name w:val="Char Char Char Char Char Char"/>
    <w:basedOn w:val="1"/>
    <w:qFormat/>
    <w:uiPriority w:val="0"/>
    <w:pPr>
      <w:topLinePunct w:val="0"/>
      <w:adjustRightInd/>
      <w:spacing w:line="380" w:lineRule="exact"/>
      <w:ind w:firstLine="400" w:firstLineChars="200"/>
    </w:pPr>
    <w:rPr>
      <w:kern w:val="2"/>
    </w:rPr>
  </w:style>
  <w:style w:type="paragraph" w:customStyle="1" w:styleId="199">
    <w:name w:val="CM40"/>
    <w:basedOn w:val="195"/>
    <w:next w:val="195"/>
    <w:qFormat/>
    <w:uiPriority w:val="0"/>
    <w:pPr>
      <w:spacing w:after="790"/>
    </w:pPr>
    <w:rPr>
      <w:rFonts w:ascii="黑体" w:eastAsia="黑体"/>
      <w:color w:val="auto"/>
    </w:rPr>
  </w:style>
  <w:style w:type="paragraph" w:customStyle="1" w:styleId="200">
    <w:name w:val="样式1"/>
    <w:basedOn w:val="5"/>
    <w:qFormat/>
    <w:uiPriority w:val="0"/>
    <w:pPr>
      <w:topLinePunct w:val="0"/>
      <w:adjustRightInd/>
      <w:spacing w:before="0" w:after="0" w:line="380" w:lineRule="exact"/>
      <w:ind w:firstLine="0"/>
      <w:jc w:val="center"/>
    </w:pPr>
    <w:rPr>
      <w:rFonts w:ascii="黑体" w:hAnsi="黑体" w:eastAsia="黑体"/>
      <w:b w:val="0"/>
      <w:bCs w:val="0"/>
      <w:dstrike/>
      <w:kern w:val="2"/>
      <w:sz w:val="21"/>
      <w:szCs w:val="20"/>
    </w:rPr>
  </w:style>
  <w:style w:type="paragraph" w:customStyle="1" w:styleId="201">
    <w:name w:val="图表脚注"/>
    <w:next w:val="69"/>
    <w:qFormat/>
    <w:uiPriority w:val="0"/>
    <w:pPr>
      <w:numPr>
        <w:ilvl w:val="5"/>
        <w:numId w:val="8"/>
      </w:numPr>
      <w:ind w:left="300" w:leftChars="200" w:hanging="100" w:hangingChars="100"/>
      <w:jc w:val="both"/>
    </w:pPr>
    <w:rPr>
      <w:rFonts w:ascii="宋体" w:hAnsi="Times New Roman" w:eastAsia="宋体" w:cs="Times New Roman"/>
      <w:sz w:val="18"/>
      <w:lang w:val="en-US" w:eastAsia="zh-CN" w:bidi="ar-SA"/>
    </w:rPr>
  </w:style>
  <w:style w:type="paragraph" w:customStyle="1" w:styleId="202">
    <w:name w:val="文号/作者"/>
    <w:basedOn w:val="1"/>
    <w:qFormat/>
    <w:uiPriority w:val="0"/>
    <w:pPr>
      <w:widowControl/>
      <w:topLinePunct w:val="0"/>
      <w:adjustRightInd/>
      <w:spacing w:line="360" w:lineRule="auto"/>
      <w:ind w:firstLine="400" w:firstLineChars="200"/>
      <w:jc w:val="center"/>
    </w:pPr>
    <w:rPr>
      <w:kern w:val="0"/>
      <w:sz w:val="24"/>
    </w:rPr>
  </w:style>
  <w:style w:type="paragraph" w:customStyle="1" w:styleId="203">
    <w:name w:val="正文样式"/>
    <w:basedOn w:val="1"/>
    <w:qFormat/>
    <w:uiPriority w:val="0"/>
    <w:pPr>
      <w:topLinePunct w:val="0"/>
      <w:adjustRightInd/>
      <w:spacing w:line="380" w:lineRule="exact"/>
      <w:ind w:firstLine="400" w:firstLineChars="200"/>
    </w:pPr>
    <w:rPr>
      <w:rFonts w:ascii="宋体" w:hAnsi="宋体"/>
      <w:kern w:val="2"/>
    </w:rPr>
  </w:style>
  <w:style w:type="paragraph" w:customStyle="1" w:styleId="204">
    <w:name w:val="wtext"/>
    <w:basedOn w:val="1"/>
    <w:qFormat/>
    <w:uiPriority w:val="0"/>
    <w:pPr>
      <w:widowControl/>
      <w:topLinePunct w:val="0"/>
      <w:adjustRightInd/>
      <w:spacing w:before="100" w:beforeAutospacing="1" w:after="100" w:afterAutospacing="1" w:line="380" w:lineRule="exact"/>
      <w:ind w:firstLine="400" w:firstLineChars="200"/>
      <w:jc w:val="left"/>
    </w:pPr>
    <w:rPr>
      <w:rFonts w:ascii="宋体" w:hAnsi="宋体"/>
      <w:kern w:val="0"/>
      <w:sz w:val="24"/>
    </w:rPr>
  </w:style>
  <w:style w:type="paragraph" w:customStyle="1" w:styleId="205">
    <w:name w:val="索引"/>
    <w:basedOn w:val="1"/>
    <w:next w:val="11"/>
    <w:qFormat/>
    <w:uiPriority w:val="0"/>
    <w:pPr>
      <w:topLinePunct w:val="0"/>
      <w:adjustRightInd/>
      <w:spacing w:before="851" w:after="284" w:line="380" w:lineRule="exact"/>
      <w:ind w:firstLine="400" w:firstLineChars="200"/>
      <w:jc w:val="center"/>
    </w:pPr>
    <w:rPr>
      <w:rFonts w:ascii="黑体" w:hAnsi="宋体" w:eastAsia="黑体"/>
      <w:kern w:val="2"/>
    </w:rPr>
  </w:style>
  <w:style w:type="paragraph" w:customStyle="1" w:styleId="206">
    <w:name w:val="Char Char Char1 Char1"/>
    <w:basedOn w:val="1"/>
    <w:qFormat/>
    <w:uiPriority w:val="0"/>
    <w:pPr>
      <w:topLinePunct w:val="0"/>
      <w:adjustRightInd/>
      <w:spacing w:line="380" w:lineRule="exact"/>
      <w:ind w:firstLine="400" w:firstLineChars="200"/>
    </w:pPr>
    <w:rPr>
      <w:kern w:val="2"/>
    </w:rPr>
  </w:style>
  <w:style w:type="paragraph" w:customStyle="1" w:styleId="207">
    <w:name w:val="CM43"/>
    <w:basedOn w:val="195"/>
    <w:next w:val="195"/>
    <w:qFormat/>
    <w:uiPriority w:val="0"/>
    <w:pPr>
      <w:spacing w:after="428"/>
    </w:pPr>
    <w:rPr>
      <w:rFonts w:ascii="黑体" w:eastAsia="黑体"/>
      <w:color w:val="auto"/>
    </w:rPr>
  </w:style>
  <w:style w:type="paragraph" w:customStyle="1" w:styleId="208">
    <w:name w:val="附录编号"/>
    <w:basedOn w:val="1"/>
    <w:qFormat/>
    <w:uiPriority w:val="0"/>
    <w:pPr>
      <w:topLinePunct w:val="0"/>
      <w:adjustRightInd/>
      <w:spacing w:line="380" w:lineRule="exact"/>
      <w:ind w:firstLine="400" w:firstLineChars="200"/>
    </w:pPr>
    <w:rPr>
      <w:rFonts w:ascii="黑体" w:hAnsi="宋体" w:eastAsia="黑体"/>
      <w:kern w:val="2"/>
    </w:rPr>
  </w:style>
  <w:style w:type="paragraph" w:customStyle="1" w:styleId="209">
    <w:name w:val="章、条"/>
    <w:basedOn w:val="36"/>
    <w:next w:val="11"/>
    <w:qFormat/>
    <w:uiPriority w:val="0"/>
    <w:pPr>
      <w:spacing w:before="156" w:beforeLines="50" w:after="156" w:afterLines="50"/>
      <w:jc w:val="left"/>
    </w:pPr>
    <w:rPr>
      <w:rFonts w:ascii="黑体" w:eastAsia="黑体"/>
      <w:b w:val="0"/>
      <w:sz w:val="21"/>
    </w:rPr>
  </w:style>
  <w:style w:type="paragraph" w:customStyle="1" w:styleId="210">
    <w:name w:val="目次"/>
    <w:basedOn w:val="1"/>
    <w:qFormat/>
    <w:uiPriority w:val="0"/>
    <w:pPr>
      <w:topLinePunct w:val="0"/>
      <w:adjustRightInd/>
      <w:spacing w:before="851" w:after="680" w:line="380" w:lineRule="exact"/>
      <w:ind w:firstLine="400" w:firstLineChars="200"/>
      <w:jc w:val="center"/>
    </w:pPr>
    <w:rPr>
      <w:rFonts w:ascii="黑体" w:hAnsi="宋体" w:eastAsia="黑体"/>
      <w:kern w:val="2"/>
      <w:sz w:val="32"/>
    </w:rPr>
  </w:style>
  <w:style w:type="paragraph" w:customStyle="1" w:styleId="211">
    <w:name w:val="Char"/>
    <w:basedOn w:val="1"/>
    <w:qFormat/>
    <w:uiPriority w:val="0"/>
    <w:pPr>
      <w:topLinePunct w:val="0"/>
      <w:adjustRightInd/>
      <w:spacing w:line="380" w:lineRule="exact"/>
      <w:ind w:firstLine="400" w:firstLineChars="200"/>
    </w:pPr>
    <w:rPr>
      <w:kern w:val="2"/>
    </w:rPr>
  </w:style>
  <w:style w:type="paragraph" w:customStyle="1" w:styleId="212">
    <w:name w:val="条文脚注"/>
    <w:basedOn w:val="28"/>
    <w:qFormat/>
    <w:uiPriority w:val="0"/>
    <w:pPr>
      <w:tabs>
        <w:tab w:val="left" w:pos="7817"/>
      </w:tabs>
      <w:ind w:left="780" w:leftChars="200" w:hanging="360" w:hangingChars="200"/>
      <w:jc w:val="both"/>
    </w:pPr>
    <w:rPr>
      <w:rFonts w:ascii="宋体"/>
    </w:rPr>
  </w:style>
  <w:style w:type="paragraph" w:customStyle="1" w:styleId="213">
    <w:name w:val="列项●（二级）"/>
    <w:qFormat/>
    <w:uiPriority w:val="0"/>
    <w:pPr>
      <w:numPr>
        <w:ilvl w:val="0"/>
        <w:numId w:val="10"/>
      </w:numPr>
      <w:tabs>
        <w:tab w:val="left" w:pos="840"/>
      </w:tabs>
      <w:jc w:val="both"/>
    </w:pPr>
    <w:rPr>
      <w:rFonts w:ascii="宋体" w:hAnsi="Times New Roman" w:eastAsia="宋体" w:cs="Times New Roman"/>
      <w:sz w:val="21"/>
      <w:lang w:val="en-US" w:eastAsia="zh-CN" w:bidi="ar-SA"/>
    </w:rPr>
  </w:style>
  <w:style w:type="paragraph" w:customStyle="1" w:styleId="214">
    <w:name w:val="Char3"/>
    <w:basedOn w:val="1"/>
    <w:qFormat/>
    <w:uiPriority w:val="0"/>
    <w:pPr>
      <w:topLinePunct w:val="0"/>
      <w:adjustRightInd/>
      <w:spacing w:line="380" w:lineRule="exact"/>
      <w:ind w:firstLine="400" w:firstLineChars="200"/>
    </w:pPr>
    <w:rPr>
      <w:rFonts w:ascii="Arial" w:hAnsi="Arial"/>
      <w:kern w:val="2"/>
      <w:sz w:val="24"/>
    </w:rPr>
  </w:style>
  <w:style w:type="paragraph" w:customStyle="1" w:styleId="215">
    <w:name w:val="CM42"/>
    <w:basedOn w:val="195"/>
    <w:next w:val="195"/>
    <w:qFormat/>
    <w:uiPriority w:val="0"/>
    <w:pPr>
      <w:spacing w:after="550"/>
    </w:pPr>
    <w:rPr>
      <w:rFonts w:ascii="黑体" w:eastAsia="黑体"/>
      <w:color w:val="auto"/>
    </w:rPr>
  </w:style>
  <w:style w:type="paragraph" w:customStyle="1" w:styleId="216">
    <w:name w:val="封面正文"/>
    <w:qFormat/>
    <w:uiPriority w:val="0"/>
    <w:pPr>
      <w:jc w:val="both"/>
    </w:pPr>
    <w:rPr>
      <w:rFonts w:ascii="Times New Roman" w:hAnsi="Times New Roman" w:eastAsia="宋体" w:cs="Times New Roman"/>
      <w:lang w:val="en-US" w:eastAsia="zh-CN" w:bidi="ar-SA"/>
    </w:rPr>
  </w:style>
  <w:style w:type="paragraph" w:customStyle="1" w:styleId="217">
    <w:name w:val="标准书眉一"/>
    <w:qFormat/>
    <w:uiPriority w:val="0"/>
    <w:pPr>
      <w:ind w:left="3990"/>
      <w:jc w:val="both"/>
    </w:pPr>
    <w:rPr>
      <w:rFonts w:ascii="Times New Roman" w:hAnsi="Times New Roman" w:eastAsia="宋体" w:cs="Times New Roman"/>
      <w:lang w:val="en-US" w:eastAsia="zh-CN" w:bidi="ar-SA"/>
    </w:rPr>
  </w:style>
  <w:style w:type="paragraph" w:customStyle="1" w:styleId="21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219">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spacing w:val="20"/>
      <w:w w:val="148"/>
      <w:sz w:val="52"/>
      <w:lang w:val="en-US" w:eastAsia="zh-CN" w:bidi="ar-SA"/>
    </w:rPr>
  </w:style>
  <w:style w:type="paragraph" w:customStyle="1" w:styleId="220">
    <w:name w:val="前言"/>
    <w:basedOn w:val="1"/>
    <w:next w:val="11"/>
    <w:qFormat/>
    <w:uiPriority w:val="0"/>
    <w:pPr>
      <w:topLinePunct w:val="0"/>
      <w:adjustRightInd/>
      <w:spacing w:before="851" w:after="680" w:line="380" w:lineRule="exact"/>
      <w:ind w:firstLine="400" w:firstLineChars="200"/>
      <w:jc w:val="center"/>
    </w:pPr>
    <w:rPr>
      <w:rFonts w:ascii="黑体" w:hAnsi="宋体" w:eastAsia="黑体"/>
      <w:kern w:val="2"/>
      <w:sz w:val="32"/>
    </w:rPr>
  </w:style>
  <w:style w:type="paragraph" w:customStyle="1" w:styleId="221">
    <w:name w:val="参考文献"/>
    <w:basedOn w:val="1"/>
    <w:qFormat/>
    <w:uiPriority w:val="0"/>
    <w:pPr>
      <w:topLinePunct w:val="0"/>
      <w:adjustRightInd/>
      <w:spacing w:before="851" w:after="284" w:line="380" w:lineRule="exact"/>
      <w:ind w:firstLine="400" w:firstLineChars="200"/>
      <w:jc w:val="center"/>
    </w:pPr>
    <w:rPr>
      <w:rFonts w:ascii="黑体" w:hAnsi="宋体" w:eastAsia="黑体"/>
      <w:kern w:val="2"/>
    </w:rPr>
  </w:style>
  <w:style w:type="paragraph" w:customStyle="1" w:styleId="222">
    <w:name w:val="图题、表题"/>
    <w:basedOn w:val="1"/>
    <w:next w:val="1"/>
    <w:qFormat/>
    <w:uiPriority w:val="0"/>
    <w:pPr>
      <w:topLinePunct w:val="0"/>
      <w:adjustRightInd/>
      <w:spacing w:line="380" w:lineRule="exact"/>
      <w:ind w:firstLine="400" w:firstLineChars="200"/>
      <w:jc w:val="center"/>
    </w:pPr>
    <w:rPr>
      <w:rFonts w:ascii="黑体" w:hAnsi="宋体" w:eastAsia="黑体"/>
      <w:kern w:val="2"/>
    </w:rPr>
  </w:style>
  <w:style w:type="paragraph" w:customStyle="1" w:styleId="223">
    <w:name w:val="标准名称"/>
    <w:basedOn w:val="1"/>
    <w:qFormat/>
    <w:uiPriority w:val="0"/>
    <w:pPr>
      <w:topLinePunct w:val="0"/>
      <w:adjustRightInd/>
      <w:spacing w:before="851" w:after="680" w:line="380" w:lineRule="exact"/>
      <w:ind w:firstLine="400" w:firstLineChars="200"/>
      <w:jc w:val="center"/>
    </w:pPr>
    <w:rPr>
      <w:rFonts w:ascii="黑体" w:hAnsi="宋体" w:eastAsia="黑体"/>
      <w:kern w:val="2"/>
      <w:sz w:val="32"/>
    </w:rPr>
  </w:style>
  <w:style w:type="character" w:customStyle="1" w:styleId="224">
    <w:name w:val="章标题 Char"/>
    <w:link w:val="119"/>
    <w:qFormat/>
    <w:uiPriority w:val="0"/>
    <w:rPr>
      <w:rFonts w:ascii="Arial" w:hAnsi="Arial" w:eastAsia="黑体" w:cs="Times New Roman"/>
      <w:color w:val="000000"/>
      <w:sz w:val="21"/>
      <w:lang w:val="en-US" w:eastAsia="zh-CN" w:bidi="ar-SA"/>
    </w:rPr>
  </w:style>
  <w:style w:type="paragraph" w:customStyle="1" w:styleId="225">
    <w:name w:val="数字编号列项（二级）"/>
    <w:qFormat/>
    <w:uiPriority w:val="0"/>
    <w:pPr>
      <w:tabs>
        <w:tab w:val="left" w:pos="1259"/>
      </w:tabs>
      <w:ind w:left="1259" w:hanging="420"/>
      <w:jc w:val="both"/>
    </w:pPr>
    <w:rPr>
      <w:rFonts w:ascii="宋体" w:hAnsi="Times New Roman" w:eastAsia="宋体" w:cs="Times New Roman"/>
      <w:sz w:val="21"/>
      <w:lang w:val="en-US" w:eastAsia="zh-CN" w:bidi="ar-SA"/>
    </w:rPr>
  </w:style>
  <w:style w:type="paragraph" w:customStyle="1" w:styleId="226">
    <w:name w:val="字母编号列项（一级）"/>
    <w:qFormat/>
    <w:uiPriority w:val="0"/>
    <w:pPr>
      <w:tabs>
        <w:tab w:val="left" w:pos="839"/>
      </w:tabs>
      <w:ind w:left="839" w:hanging="419"/>
      <w:jc w:val="both"/>
    </w:pPr>
    <w:rPr>
      <w:rFonts w:ascii="宋体" w:hAnsi="Times New Roman" w:eastAsia="宋体" w:cs="Times New Roman"/>
      <w:sz w:val="21"/>
      <w:lang w:val="en-US" w:eastAsia="zh-CN" w:bidi="ar-SA"/>
    </w:rPr>
  </w:style>
  <w:style w:type="paragraph" w:customStyle="1" w:styleId="227">
    <w:name w:val="二级无"/>
    <w:basedOn w:val="140"/>
    <w:qFormat/>
    <w:uiPriority w:val="0"/>
    <w:pPr>
      <w:spacing w:before="0" w:beforeLines="0" w:after="0" w:afterLines="0"/>
      <w:ind w:left="420"/>
    </w:pPr>
    <w:rPr>
      <w:rFonts w:ascii="宋体" w:eastAsia="宋体"/>
    </w:rPr>
  </w:style>
  <w:style w:type="paragraph" w:customStyle="1" w:styleId="228">
    <w:name w:val="三级无"/>
    <w:basedOn w:val="139"/>
    <w:qFormat/>
    <w:uiPriority w:val="0"/>
    <w:pPr>
      <w:numPr>
        <w:ilvl w:val="3"/>
        <w:numId w:val="8"/>
      </w:numPr>
      <w:spacing w:before="0" w:beforeLines="0" w:after="0" w:afterLines="0"/>
      <w:ind w:left="0"/>
    </w:pPr>
    <w:rPr>
      <w:rFonts w:ascii="宋体" w:eastAsia="宋体"/>
    </w:rPr>
  </w:style>
  <w:style w:type="paragraph" w:customStyle="1" w:styleId="229">
    <w:name w:val="一级无"/>
    <w:basedOn w:val="118"/>
    <w:qFormat/>
    <w:uiPriority w:val="0"/>
    <w:pPr>
      <w:spacing w:beforeLines="0" w:afterLines="0"/>
      <w:ind w:left="420"/>
    </w:pPr>
    <w:rPr>
      <w:rFonts w:ascii="宋体" w:eastAsia="宋体"/>
    </w:rPr>
  </w:style>
  <w:style w:type="paragraph" w:customStyle="1" w:styleId="230">
    <w:name w:val="附录表标号"/>
    <w:basedOn w:val="1"/>
    <w:next w:val="69"/>
    <w:qFormat/>
    <w:uiPriority w:val="0"/>
    <w:pPr>
      <w:topLinePunct w:val="0"/>
      <w:adjustRightInd/>
      <w:spacing w:line="14" w:lineRule="exact"/>
      <w:ind w:left="811" w:hanging="448" w:firstLineChars="200"/>
      <w:jc w:val="center"/>
      <w:outlineLvl w:val="0"/>
    </w:pPr>
    <w:rPr>
      <w:color w:val="FFFFFF"/>
      <w:kern w:val="2"/>
      <w:szCs w:val="24"/>
    </w:rPr>
  </w:style>
  <w:style w:type="paragraph" w:customStyle="1" w:styleId="231">
    <w:name w:val="附录五级条标题"/>
    <w:basedOn w:val="92"/>
    <w:next w:val="69"/>
    <w:qFormat/>
    <w:uiPriority w:val="0"/>
    <w:pPr>
      <w:tabs>
        <w:tab w:val="left" w:pos="360"/>
        <w:tab w:val="clear" w:pos="1155"/>
      </w:tabs>
      <w:spacing w:before="50" w:beforeLines="50" w:after="50" w:afterLines="50" w:line="380" w:lineRule="exact"/>
      <w:ind w:firstLine="200" w:firstLineChars="200"/>
      <w:outlineLvl w:val="6"/>
    </w:pPr>
    <w:rPr>
      <w:rFonts w:ascii="黑体" w:hAnsi="Times New Roman" w:eastAsia="黑体"/>
    </w:rPr>
  </w:style>
  <w:style w:type="paragraph" w:customStyle="1" w:styleId="232">
    <w:name w:val="附录章标题"/>
    <w:next w:val="69"/>
    <w:qFormat/>
    <w:uiPriority w:val="0"/>
    <w:pPr>
      <w:wordWrap w:val="0"/>
      <w:overflowPunct w:val="0"/>
      <w:autoSpaceDE w:val="0"/>
      <w:spacing w:before="100" w:beforeLines="100" w:after="100" w:afterLines="100"/>
      <w:ind w:left="2835"/>
      <w:jc w:val="both"/>
      <w:textAlignment w:val="baseline"/>
      <w:outlineLvl w:val="1"/>
    </w:pPr>
    <w:rPr>
      <w:rFonts w:ascii="黑体" w:hAnsi="Times New Roman" w:eastAsia="黑体" w:cs="Times New Roman"/>
      <w:kern w:val="21"/>
      <w:sz w:val="21"/>
      <w:lang w:val="en-US" w:eastAsia="zh-CN" w:bidi="ar-SA"/>
    </w:rPr>
  </w:style>
  <w:style w:type="paragraph" w:customStyle="1" w:styleId="233">
    <w:name w:val="章"/>
    <w:basedOn w:val="1"/>
    <w:qFormat/>
    <w:uiPriority w:val="0"/>
    <w:pPr>
      <w:topLinePunct w:val="0"/>
      <w:adjustRightInd/>
      <w:spacing w:before="156" w:beforeLines="50" w:after="156" w:afterLines="50" w:line="340" w:lineRule="exact"/>
      <w:ind w:firstLine="400" w:firstLineChars="200"/>
    </w:pPr>
    <w:rPr>
      <w:rFonts w:ascii="黑体" w:hAnsi="宋体" w:eastAsia="黑体"/>
      <w:spacing w:val="4"/>
      <w:kern w:val="2"/>
      <w:szCs w:val="21"/>
    </w:rPr>
  </w:style>
  <w:style w:type="paragraph" w:customStyle="1" w:styleId="234">
    <w:name w:val="普通(网站)1"/>
    <w:basedOn w:val="1"/>
    <w:qFormat/>
    <w:uiPriority w:val="0"/>
    <w:pPr>
      <w:widowControl/>
      <w:topLinePunct w:val="0"/>
      <w:spacing w:before="100" w:beforeAutospacing="1" w:after="100" w:afterAutospacing="1" w:line="312" w:lineRule="atLeast"/>
      <w:ind w:firstLine="400" w:firstLineChars="200"/>
      <w:jc w:val="left"/>
      <w:textAlignment w:val="baseline"/>
    </w:pPr>
    <w:rPr>
      <w:rFonts w:ascii="宋体" w:hAnsi="宋体" w:cs="宋体"/>
      <w:kern w:val="0"/>
      <w:sz w:val="24"/>
    </w:rPr>
  </w:style>
  <w:style w:type="paragraph" w:customStyle="1" w:styleId="235">
    <w:name w:val="封面中文名"/>
    <w:qFormat/>
    <w:uiPriority w:val="0"/>
    <w:pPr>
      <w:jc w:val="center"/>
    </w:pPr>
    <w:rPr>
      <w:rFonts w:ascii="黑体" w:hAnsi="黑体" w:eastAsia="黑体" w:cs="Times New Roman"/>
      <w:kern w:val="2"/>
      <w:sz w:val="52"/>
      <w:szCs w:val="52"/>
      <w:lang w:val="en-US" w:eastAsia="zh-CN" w:bidi="ar-SA"/>
    </w:rPr>
  </w:style>
  <w:style w:type="paragraph" w:customStyle="1" w:styleId="236">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237">
    <w:name w:val="封面英文名"/>
    <w:qFormat/>
    <w:uiPriority w:val="0"/>
    <w:pPr>
      <w:jc w:val="center"/>
    </w:pPr>
    <w:rPr>
      <w:rFonts w:ascii="Times New Roman" w:hAnsi="Times New Roman" w:eastAsia="宋体" w:cs="Times New Roman"/>
      <w:b/>
      <w:kern w:val="2"/>
      <w:sz w:val="28"/>
      <w:szCs w:val="28"/>
      <w:lang w:val="en-US" w:eastAsia="zh-CN" w:bidi="ar-SA"/>
    </w:rPr>
  </w:style>
  <w:style w:type="paragraph" w:customStyle="1" w:styleId="238">
    <w:name w:val="封面意见"/>
    <w:qFormat/>
    <w:uiPriority w:val="0"/>
    <w:pPr>
      <w:jc w:val="center"/>
    </w:pPr>
    <w:rPr>
      <w:rFonts w:ascii="Times New Roman" w:hAnsi="Times New Roman" w:eastAsia="宋体" w:cs="Times New Roman"/>
      <w:kern w:val="2"/>
      <w:sz w:val="28"/>
      <w:szCs w:val="28"/>
      <w:lang w:val="en-US" w:eastAsia="zh-CN" w:bidi="ar-SA"/>
    </w:rPr>
  </w:style>
  <w:style w:type="paragraph" w:customStyle="1" w:styleId="239">
    <w:name w:val="发布位下"/>
    <w:qFormat/>
    <w:uiPriority w:val="0"/>
    <w:pPr>
      <w:jc w:val="distribute"/>
    </w:pPr>
    <w:rPr>
      <w:rFonts w:ascii="方正小标宋简体" w:hAnsi="Times New Roman" w:eastAsia="宋体" w:cs="Times New Roman"/>
      <w:b/>
      <w:w w:val="130"/>
      <w:kern w:val="2"/>
      <w:sz w:val="32"/>
      <w:szCs w:val="36"/>
      <w:lang w:val="en-US" w:eastAsia="zh-CN" w:bidi="ar-SA"/>
    </w:rPr>
  </w:style>
  <w:style w:type="paragraph" w:customStyle="1" w:styleId="240">
    <w:name w:val="代替号"/>
    <w:qFormat/>
    <w:uiPriority w:val="0"/>
    <w:pPr>
      <w:ind w:right="210"/>
      <w:jc w:val="right"/>
    </w:pPr>
    <w:rPr>
      <w:rFonts w:ascii="Times New Roman" w:hAnsi="Times New Roman" w:eastAsia="宋体" w:cs="Times New Roman"/>
      <w:szCs w:val="24"/>
      <w:lang w:val="en-US" w:eastAsia="zh-CN" w:bidi="ar-SA"/>
    </w:rPr>
  </w:style>
  <w:style w:type="paragraph" w:customStyle="1" w:styleId="241">
    <w:name w:val="普通(网站)2"/>
    <w:basedOn w:val="1"/>
    <w:qFormat/>
    <w:uiPriority w:val="0"/>
    <w:pPr>
      <w:widowControl/>
      <w:topLinePunct w:val="0"/>
      <w:spacing w:beforeAutospacing="1" w:afterAutospacing="1" w:line="312" w:lineRule="atLeast"/>
      <w:ind w:firstLine="400" w:firstLineChars="200"/>
      <w:jc w:val="left"/>
    </w:pPr>
    <w:rPr>
      <w:rFonts w:hint="eastAsia" w:ascii="宋体" w:hAnsi="宋体"/>
      <w:kern w:val="0"/>
      <w:sz w:val="24"/>
    </w:rPr>
  </w:style>
  <w:style w:type="paragraph" w:customStyle="1" w:styleId="242">
    <w:name w:val="列出段落1"/>
    <w:basedOn w:val="1"/>
    <w:qFormat/>
    <w:uiPriority w:val="34"/>
    <w:pPr>
      <w:topLinePunct w:val="0"/>
      <w:adjustRightInd/>
      <w:spacing w:after="160" w:line="278" w:lineRule="auto"/>
      <w:ind w:firstLine="200" w:firstLineChars="200"/>
      <w:jc w:val="left"/>
    </w:pPr>
    <w:rPr>
      <w:rFonts w:asciiTheme="minorHAnsi" w:hAnsiTheme="minorHAnsi" w:eastAsiaTheme="minorEastAsia" w:cstheme="minorBidi"/>
      <w:kern w:val="2"/>
      <w:sz w:val="22"/>
      <w:szCs w:val="24"/>
    </w:rPr>
  </w:style>
  <w:style w:type="character" w:customStyle="1" w:styleId="243">
    <w:name w:val="公式 Char"/>
    <w:basedOn w:val="40"/>
    <w:link w:val="63"/>
    <w:qFormat/>
    <w:uiPriority w:val="0"/>
    <w:rPr>
      <w:rFonts w:ascii="Times New Roman" w:hAnsi="Times New Roman" w:eastAsia="宋体" w:cs="Times New Roman"/>
      <w:color w:val="000000"/>
      <w:kern w:val="21"/>
      <w:sz w:val="21"/>
      <w:szCs w:val="21"/>
      <w:lang w:val="en-US" w:eastAsia="zh-CN" w:bidi="ar-SA"/>
    </w:rPr>
  </w:style>
  <w:style w:type="character" w:customStyle="1" w:styleId="244">
    <w:name w:val="列表段落 字符"/>
    <w:basedOn w:val="40"/>
    <w:link w:val="75"/>
    <w:qFormat/>
    <w:uiPriority w:val="34"/>
    <w:rPr>
      <w:rFonts w:ascii="宋体" w:hAnsi="Wingdings"/>
      <w:kern w:val="2"/>
      <w:sz w:val="28"/>
    </w:rPr>
  </w:style>
  <w:style w:type="character" w:customStyle="1" w:styleId="245">
    <w:name w:val="font11"/>
    <w:basedOn w:val="40"/>
    <w:qFormat/>
    <w:uiPriority w:val="0"/>
    <w:rPr>
      <w:rFonts w:hint="eastAsia" w:ascii="宋体" w:hAnsi="宋体" w:eastAsia="宋体" w:cs="宋体"/>
      <w:color w:val="000000"/>
      <w:sz w:val="24"/>
      <w:szCs w:val="24"/>
      <w:u w:val="none"/>
      <w:vertAlign w:val="superscript"/>
    </w:rPr>
  </w:style>
  <w:style w:type="character" w:customStyle="1" w:styleId="246">
    <w:name w:val="font01"/>
    <w:basedOn w:val="40"/>
    <w:qFormat/>
    <w:uiPriority w:val="0"/>
    <w:rPr>
      <w:rFonts w:hint="eastAsia" w:ascii="宋体" w:hAnsi="宋体" w:eastAsia="宋体" w:cs="宋体"/>
      <w:color w:val="000000"/>
      <w:sz w:val="24"/>
      <w:szCs w:val="24"/>
      <w:u w:val="none"/>
    </w:rPr>
  </w:style>
  <w:style w:type="paragraph" w:customStyle="1" w:styleId="247">
    <w:name w:val="msonormal"/>
    <w:basedOn w:val="1"/>
    <w:qFormat/>
    <w:uiPriority w:val="0"/>
    <w:pPr>
      <w:widowControl/>
      <w:topLinePunct w:val="0"/>
      <w:adjustRightInd/>
      <w:spacing w:before="100" w:beforeAutospacing="1" w:after="100" w:afterAutospacing="1"/>
      <w:ind w:firstLine="0"/>
      <w:jc w:val="left"/>
    </w:pPr>
    <w:rPr>
      <w:rFonts w:ascii="宋体" w:hAnsi="宋体" w:cs="宋体"/>
      <w:kern w:val="0"/>
      <w:sz w:val="24"/>
      <w:szCs w:val="24"/>
    </w:rPr>
  </w:style>
  <w:style w:type="paragraph" w:customStyle="1" w:styleId="248">
    <w:name w:val="font6"/>
    <w:basedOn w:val="1"/>
    <w:qFormat/>
    <w:uiPriority w:val="0"/>
    <w:pPr>
      <w:widowControl/>
      <w:topLinePunct w:val="0"/>
      <w:adjustRightInd/>
      <w:spacing w:before="100" w:beforeAutospacing="1" w:after="100" w:afterAutospacing="1"/>
      <w:ind w:firstLine="0"/>
      <w:jc w:val="left"/>
    </w:pPr>
    <w:rPr>
      <w:rFonts w:ascii="宋体" w:hAnsi="宋体" w:cs="宋体"/>
      <w:kern w:val="0"/>
      <w:sz w:val="18"/>
      <w:szCs w:val="18"/>
    </w:rPr>
  </w:style>
  <w:style w:type="paragraph" w:customStyle="1" w:styleId="249">
    <w:name w:val="font7"/>
    <w:basedOn w:val="1"/>
    <w:qFormat/>
    <w:uiPriority w:val="0"/>
    <w:pPr>
      <w:widowControl/>
      <w:topLinePunct w:val="0"/>
      <w:adjustRightInd/>
      <w:spacing w:before="100" w:beforeAutospacing="1" w:after="100" w:afterAutospacing="1"/>
      <w:ind w:firstLine="0"/>
      <w:jc w:val="left"/>
    </w:pPr>
    <w:rPr>
      <w:color w:val="000000"/>
      <w:kern w:val="0"/>
      <w:sz w:val="22"/>
      <w:szCs w:val="22"/>
    </w:rPr>
  </w:style>
  <w:style w:type="paragraph" w:customStyle="1" w:styleId="250">
    <w:name w:val="font8"/>
    <w:basedOn w:val="1"/>
    <w:qFormat/>
    <w:uiPriority w:val="0"/>
    <w:pPr>
      <w:widowControl/>
      <w:topLinePunct w:val="0"/>
      <w:adjustRightInd/>
      <w:spacing w:before="100" w:beforeAutospacing="1" w:after="100" w:afterAutospacing="1"/>
      <w:ind w:firstLine="0"/>
      <w:jc w:val="left"/>
    </w:pPr>
    <w:rPr>
      <w:rFonts w:ascii="宋体" w:hAnsi="宋体" w:cs="宋体"/>
      <w:color w:val="000000"/>
      <w:kern w:val="0"/>
      <w:sz w:val="22"/>
      <w:szCs w:val="22"/>
    </w:rPr>
  </w:style>
  <w:style w:type="paragraph" w:customStyle="1" w:styleId="251">
    <w:name w:val="font9"/>
    <w:basedOn w:val="1"/>
    <w:qFormat/>
    <w:uiPriority w:val="0"/>
    <w:pPr>
      <w:widowControl/>
      <w:topLinePunct w:val="0"/>
      <w:adjustRightInd/>
      <w:spacing w:before="100" w:beforeAutospacing="1" w:after="100" w:afterAutospacing="1"/>
      <w:ind w:firstLine="0"/>
      <w:jc w:val="left"/>
    </w:pPr>
    <w:rPr>
      <w:rFonts w:ascii="宋体" w:hAnsi="宋体" w:cs="宋体"/>
      <w:kern w:val="0"/>
      <w:sz w:val="18"/>
      <w:szCs w:val="18"/>
    </w:rPr>
  </w:style>
  <w:style w:type="paragraph" w:customStyle="1" w:styleId="252">
    <w:name w:val="font10"/>
    <w:basedOn w:val="1"/>
    <w:qFormat/>
    <w:uiPriority w:val="0"/>
    <w:pPr>
      <w:widowControl/>
      <w:topLinePunct w:val="0"/>
      <w:adjustRightInd/>
      <w:spacing w:before="100" w:beforeAutospacing="1" w:after="100" w:afterAutospacing="1"/>
      <w:ind w:firstLine="0"/>
      <w:jc w:val="left"/>
    </w:pPr>
    <w:rPr>
      <w:color w:val="000000"/>
      <w:kern w:val="0"/>
      <w:sz w:val="22"/>
      <w:szCs w:val="22"/>
    </w:rPr>
  </w:style>
  <w:style w:type="paragraph" w:customStyle="1" w:styleId="253">
    <w:name w:val="font12"/>
    <w:basedOn w:val="1"/>
    <w:qFormat/>
    <w:uiPriority w:val="0"/>
    <w:pPr>
      <w:widowControl/>
      <w:topLinePunct w:val="0"/>
      <w:adjustRightInd/>
      <w:spacing w:before="100" w:beforeAutospacing="1" w:after="100" w:afterAutospacing="1"/>
      <w:ind w:firstLine="0"/>
      <w:jc w:val="left"/>
    </w:pPr>
    <w:rPr>
      <w:color w:val="000000"/>
      <w:kern w:val="0"/>
      <w:sz w:val="16"/>
      <w:szCs w:val="16"/>
    </w:rPr>
  </w:style>
  <w:style w:type="paragraph" w:customStyle="1" w:styleId="254">
    <w:name w:val="xl67"/>
    <w:basedOn w:val="1"/>
    <w:qFormat/>
    <w:uiPriority w:val="0"/>
    <w:pPr>
      <w:widowControl/>
      <w:pBdr>
        <w:top w:val="single" w:color="auto" w:sz="4" w:space="0"/>
        <w:left w:val="single" w:color="auto" w:sz="4" w:space="0"/>
        <w:bottom w:val="single" w:color="auto" w:sz="4" w:space="0"/>
        <w:right w:val="single" w:color="auto" w:sz="4" w:space="0"/>
      </w:pBdr>
      <w:topLinePunct w:val="0"/>
      <w:adjustRightInd/>
      <w:spacing w:before="100" w:beforeAutospacing="1" w:after="100" w:afterAutospacing="1"/>
      <w:ind w:firstLine="0"/>
      <w:jc w:val="center"/>
    </w:pPr>
    <w:rPr>
      <w:kern w:val="0"/>
      <w:sz w:val="22"/>
      <w:szCs w:val="22"/>
    </w:rPr>
  </w:style>
  <w:style w:type="paragraph" w:customStyle="1" w:styleId="255">
    <w:name w:val="xl68"/>
    <w:basedOn w:val="1"/>
    <w:qFormat/>
    <w:uiPriority w:val="0"/>
    <w:pPr>
      <w:widowControl/>
      <w:pBdr>
        <w:top w:val="single" w:color="auto" w:sz="4" w:space="0"/>
        <w:left w:val="single" w:color="auto" w:sz="4" w:space="0"/>
        <w:bottom w:val="single" w:color="auto" w:sz="4" w:space="0"/>
        <w:right w:val="single" w:color="auto" w:sz="4" w:space="0"/>
      </w:pBdr>
      <w:topLinePunct w:val="0"/>
      <w:adjustRightInd/>
      <w:spacing w:before="100" w:beforeAutospacing="1" w:after="100" w:afterAutospacing="1"/>
      <w:ind w:firstLine="0"/>
      <w:jc w:val="center"/>
    </w:pPr>
    <w:rPr>
      <w:rFonts w:ascii="宋体" w:hAnsi="宋体" w:cs="宋体"/>
      <w:color w:val="000000"/>
      <w:kern w:val="0"/>
      <w:sz w:val="22"/>
      <w:szCs w:val="22"/>
    </w:rPr>
  </w:style>
  <w:style w:type="paragraph" w:customStyle="1" w:styleId="256">
    <w:name w:val="xl69"/>
    <w:basedOn w:val="1"/>
    <w:qFormat/>
    <w:uiPriority w:val="0"/>
    <w:pPr>
      <w:widowControl/>
      <w:pBdr>
        <w:top w:val="single" w:color="auto" w:sz="4" w:space="0"/>
        <w:left w:val="single" w:color="auto" w:sz="4" w:space="0"/>
        <w:bottom w:val="single" w:color="auto" w:sz="4" w:space="0"/>
        <w:right w:val="single" w:color="auto" w:sz="4" w:space="0"/>
      </w:pBdr>
      <w:topLinePunct w:val="0"/>
      <w:adjustRightInd/>
      <w:spacing w:before="100" w:beforeAutospacing="1" w:after="100" w:afterAutospacing="1"/>
      <w:ind w:firstLine="0"/>
      <w:jc w:val="center"/>
    </w:pPr>
    <w:rPr>
      <w:color w:val="000000"/>
      <w:kern w:val="0"/>
      <w:sz w:val="22"/>
      <w:szCs w:val="22"/>
    </w:rPr>
  </w:style>
  <w:style w:type="paragraph" w:customStyle="1" w:styleId="257">
    <w:name w:val="xl70"/>
    <w:basedOn w:val="1"/>
    <w:qFormat/>
    <w:uiPriority w:val="0"/>
    <w:pPr>
      <w:widowControl/>
      <w:topLinePunct w:val="0"/>
      <w:adjustRightInd/>
      <w:spacing w:before="100" w:beforeAutospacing="1" w:after="100" w:afterAutospacing="1"/>
      <w:ind w:firstLine="0"/>
      <w:jc w:val="left"/>
      <w:textAlignment w:val="bottom"/>
    </w:pPr>
    <w:rPr>
      <w:rFonts w:ascii="宋体" w:hAnsi="宋体" w:cs="宋体"/>
      <w:kern w:val="0"/>
      <w:sz w:val="22"/>
      <w:szCs w:val="22"/>
    </w:rPr>
  </w:style>
  <w:style w:type="paragraph" w:customStyle="1" w:styleId="258">
    <w:name w:val="xl71"/>
    <w:basedOn w:val="1"/>
    <w:qFormat/>
    <w:uiPriority w:val="0"/>
    <w:pPr>
      <w:widowControl/>
      <w:pBdr>
        <w:top w:val="single" w:color="auto" w:sz="4" w:space="0"/>
        <w:left w:val="single" w:color="auto" w:sz="4" w:space="0"/>
        <w:bottom w:val="single" w:color="auto" w:sz="4" w:space="0"/>
        <w:right w:val="single" w:color="auto" w:sz="4" w:space="0"/>
      </w:pBdr>
      <w:topLinePunct w:val="0"/>
      <w:adjustRightInd/>
      <w:spacing w:before="100" w:beforeAutospacing="1" w:after="100" w:afterAutospacing="1"/>
      <w:ind w:firstLine="0"/>
      <w:jc w:val="center"/>
    </w:pPr>
    <w:rPr>
      <w:rFonts w:ascii="宋体" w:hAnsi="宋体" w:cs="宋体"/>
      <w:kern w:val="0"/>
      <w:sz w:val="22"/>
      <w:szCs w:val="22"/>
    </w:rPr>
  </w:style>
  <w:style w:type="paragraph" w:customStyle="1" w:styleId="259">
    <w:name w:val="xl72"/>
    <w:basedOn w:val="1"/>
    <w:qFormat/>
    <w:uiPriority w:val="0"/>
    <w:pPr>
      <w:widowControl/>
      <w:pBdr>
        <w:top w:val="single" w:color="auto" w:sz="4" w:space="0"/>
        <w:left w:val="single" w:color="auto" w:sz="4" w:space="0"/>
        <w:bottom w:val="single" w:color="auto" w:sz="4" w:space="0"/>
        <w:right w:val="single" w:color="auto" w:sz="4" w:space="0"/>
      </w:pBdr>
      <w:topLinePunct w:val="0"/>
      <w:adjustRightInd/>
      <w:spacing w:before="100" w:beforeAutospacing="1" w:after="100" w:afterAutospacing="1"/>
      <w:ind w:firstLine="0"/>
      <w:jc w:val="left"/>
      <w:textAlignment w:val="bottom"/>
    </w:pPr>
    <w:rPr>
      <w:rFonts w:ascii="宋体" w:hAnsi="宋体" w:cs="宋体"/>
      <w:kern w:val="0"/>
      <w:sz w:val="22"/>
      <w:szCs w:val="22"/>
    </w:rPr>
  </w:style>
  <w:style w:type="paragraph" w:customStyle="1" w:styleId="260">
    <w:name w:val="xl73"/>
    <w:basedOn w:val="1"/>
    <w:qFormat/>
    <w:uiPriority w:val="0"/>
    <w:pPr>
      <w:widowControl/>
      <w:pBdr>
        <w:top w:val="single" w:color="auto" w:sz="4" w:space="0"/>
        <w:left w:val="single" w:color="auto" w:sz="4" w:space="0"/>
        <w:right w:val="single" w:color="auto" w:sz="4" w:space="0"/>
      </w:pBdr>
      <w:topLinePunct w:val="0"/>
      <w:adjustRightInd/>
      <w:spacing w:before="100" w:beforeAutospacing="1" w:after="100" w:afterAutospacing="1"/>
      <w:ind w:firstLine="0"/>
      <w:jc w:val="center"/>
    </w:pPr>
    <w:rPr>
      <w:kern w:val="0"/>
      <w:sz w:val="22"/>
      <w:szCs w:val="22"/>
    </w:rPr>
  </w:style>
  <w:style w:type="paragraph" w:customStyle="1" w:styleId="261">
    <w:name w:val="xl74"/>
    <w:basedOn w:val="1"/>
    <w:qFormat/>
    <w:uiPriority w:val="0"/>
    <w:pPr>
      <w:widowControl/>
      <w:pBdr>
        <w:left w:val="single" w:color="auto" w:sz="4" w:space="0"/>
        <w:bottom w:val="single" w:color="auto" w:sz="4" w:space="0"/>
        <w:right w:val="single" w:color="auto" w:sz="4" w:space="0"/>
      </w:pBdr>
      <w:topLinePunct w:val="0"/>
      <w:adjustRightInd/>
      <w:spacing w:before="100" w:beforeAutospacing="1" w:after="100" w:afterAutospacing="1"/>
      <w:ind w:firstLine="0"/>
      <w:jc w:val="center"/>
    </w:pPr>
    <w:rPr>
      <w:rFonts w:ascii="宋体" w:hAnsi="宋体" w:cs="宋体"/>
      <w:kern w:val="0"/>
      <w:sz w:val="22"/>
      <w:szCs w:val="22"/>
    </w:rPr>
  </w:style>
  <w:style w:type="paragraph" w:customStyle="1" w:styleId="262">
    <w:name w:val="xl75"/>
    <w:basedOn w:val="1"/>
    <w:qFormat/>
    <w:uiPriority w:val="0"/>
    <w:pPr>
      <w:widowControl/>
      <w:pBdr>
        <w:top w:val="single" w:color="auto" w:sz="4" w:space="0"/>
        <w:left w:val="single" w:color="auto" w:sz="4" w:space="0"/>
        <w:bottom w:val="single" w:color="auto" w:sz="4" w:space="0"/>
        <w:right w:val="single" w:color="auto" w:sz="4" w:space="0"/>
      </w:pBdr>
      <w:topLinePunct w:val="0"/>
      <w:adjustRightInd/>
      <w:spacing w:before="100" w:beforeAutospacing="1" w:after="100" w:afterAutospacing="1"/>
      <w:ind w:firstLine="0"/>
      <w:jc w:val="center"/>
    </w:pPr>
    <w:rPr>
      <w:kern w:val="0"/>
      <w:sz w:val="22"/>
      <w:szCs w:val="22"/>
    </w:rPr>
  </w:style>
  <w:style w:type="paragraph" w:customStyle="1" w:styleId="263">
    <w:name w:val="xl76"/>
    <w:basedOn w:val="1"/>
    <w:qFormat/>
    <w:uiPriority w:val="0"/>
    <w:pPr>
      <w:widowControl/>
      <w:pBdr>
        <w:top w:val="single" w:color="auto" w:sz="4" w:space="0"/>
        <w:left w:val="single" w:color="auto" w:sz="4" w:space="0"/>
        <w:bottom w:val="single" w:color="auto" w:sz="4" w:space="0"/>
        <w:right w:val="single" w:color="auto" w:sz="4" w:space="0"/>
      </w:pBdr>
      <w:topLinePunct w:val="0"/>
      <w:adjustRightInd/>
      <w:spacing w:before="100" w:beforeAutospacing="1" w:after="100" w:afterAutospacing="1"/>
      <w:ind w:firstLine="0"/>
      <w:jc w:val="center"/>
      <w:textAlignment w:val="bottom"/>
    </w:pPr>
    <w:rPr>
      <w:kern w:val="0"/>
      <w:sz w:val="22"/>
      <w:szCs w:val="22"/>
    </w:rPr>
  </w:style>
  <w:style w:type="paragraph" w:customStyle="1" w:styleId="264">
    <w:name w:val="xl77"/>
    <w:basedOn w:val="1"/>
    <w:qFormat/>
    <w:uiPriority w:val="0"/>
    <w:pPr>
      <w:widowControl/>
      <w:pBdr>
        <w:top w:val="single" w:color="auto" w:sz="4" w:space="0"/>
        <w:left w:val="single" w:color="auto" w:sz="4" w:space="0"/>
        <w:bottom w:val="single" w:color="auto" w:sz="4" w:space="0"/>
        <w:right w:val="single" w:color="auto" w:sz="4" w:space="0"/>
      </w:pBdr>
      <w:topLinePunct w:val="0"/>
      <w:adjustRightInd/>
      <w:spacing w:before="100" w:beforeAutospacing="1" w:after="100" w:afterAutospacing="1"/>
      <w:ind w:firstLine="0"/>
      <w:jc w:val="center"/>
    </w:pPr>
    <w:rPr>
      <w:rFonts w:ascii="宋体" w:hAnsi="宋体" w:cs="宋体"/>
      <w:kern w:val="0"/>
      <w:sz w:val="22"/>
      <w:szCs w:val="22"/>
    </w:rPr>
  </w:style>
  <w:style w:type="paragraph" w:customStyle="1" w:styleId="265">
    <w:name w:val="xl78"/>
    <w:basedOn w:val="1"/>
    <w:qFormat/>
    <w:uiPriority w:val="0"/>
    <w:pPr>
      <w:widowControl/>
      <w:pBdr>
        <w:top w:val="single" w:color="auto" w:sz="4" w:space="0"/>
        <w:left w:val="single" w:color="auto" w:sz="4" w:space="0"/>
        <w:bottom w:val="single" w:color="auto" w:sz="4" w:space="0"/>
        <w:right w:val="single" w:color="auto" w:sz="4" w:space="0"/>
      </w:pBdr>
      <w:topLinePunct w:val="0"/>
      <w:adjustRightInd/>
      <w:spacing w:before="100" w:beforeAutospacing="1" w:after="100" w:afterAutospacing="1"/>
      <w:ind w:firstLine="0"/>
      <w:jc w:val="center"/>
    </w:pPr>
    <w:rPr>
      <w:kern w:val="0"/>
      <w:sz w:val="22"/>
      <w:szCs w:val="22"/>
    </w:rPr>
  </w:style>
  <w:style w:type="paragraph" w:customStyle="1" w:styleId="266">
    <w:name w:val="xl79"/>
    <w:basedOn w:val="1"/>
    <w:qFormat/>
    <w:uiPriority w:val="0"/>
    <w:pPr>
      <w:widowControl/>
      <w:pBdr>
        <w:top w:val="single" w:color="auto" w:sz="4" w:space="0"/>
        <w:left w:val="single" w:color="auto" w:sz="4" w:space="0"/>
        <w:bottom w:val="single" w:color="auto" w:sz="4" w:space="0"/>
        <w:right w:val="single" w:color="auto" w:sz="4" w:space="0"/>
      </w:pBdr>
      <w:topLinePunct w:val="0"/>
      <w:adjustRightInd/>
      <w:spacing w:before="100" w:beforeAutospacing="1" w:after="100" w:afterAutospacing="1"/>
      <w:ind w:firstLine="0"/>
      <w:jc w:val="left"/>
      <w:textAlignment w:val="bottom"/>
    </w:pPr>
    <w:rPr>
      <w:kern w:val="0"/>
      <w:sz w:val="22"/>
      <w:szCs w:val="22"/>
    </w:rPr>
  </w:style>
  <w:style w:type="paragraph" w:customStyle="1" w:styleId="267">
    <w:name w:val="xl80"/>
    <w:basedOn w:val="1"/>
    <w:qFormat/>
    <w:uiPriority w:val="0"/>
    <w:pPr>
      <w:widowControl/>
      <w:topLinePunct w:val="0"/>
      <w:adjustRightInd/>
      <w:spacing w:before="100" w:beforeAutospacing="1" w:after="100" w:afterAutospacing="1"/>
      <w:ind w:firstLine="0"/>
      <w:jc w:val="center"/>
      <w:textAlignment w:val="bottom"/>
    </w:pPr>
    <w:rPr>
      <w:rFonts w:ascii="宋体" w:hAnsi="宋体" w:cs="宋体"/>
      <w:kern w:val="0"/>
      <w:sz w:val="22"/>
      <w:szCs w:val="22"/>
    </w:rPr>
  </w:style>
  <w:style w:type="paragraph" w:customStyle="1" w:styleId="268">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topLinePunct w:val="0"/>
      <w:adjustRightInd/>
      <w:spacing w:before="100" w:beforeAutospacing="1" w:after="100" w:afterAutospacing="1"/>
      <w:ind w:firstLine="0"/>
      <w:jc w:val="center"/>
    </w:pPr>
    <w:rPr>
      <w:rFonts w:ascii="宋体" w:hAnsi="宋体" w:cs="宋体"/>
      <w:kern w:val="0"/>
      <w:sz w:val="22"/>
      <w:szCs w:val="22"/>
    </w:rPr>
  </w:style>
  <w:style w:type="paragraph" w:customStyle="1" w:styleId="269">
    <w:name w:val="xl82"/>
    <w:basedOn w:val="1"/>
    <w:qFormat/>
    <w:uiPriority w:val="0"/>
    <w:pPr>
      <w:widowControl/>
      <w:pBdr>
        <w:top w:val="single" w:color="auto" w:sz="4" w:space="0"/>
        <w:left w:val="single" w:color="auto" w:sz="4" w:space="0"/>
        <w:right w:val="single" w:color="auto" w:sz="4" w:space="0"/>
      </w:pBdr>
      <w:topLinePunct w:val="0"/>
      <w:adjustRightInd/>
      <w:spacing w:before="100" w:beforeAutospacing="1" w:after="100" w:afterAutospacing="1"/>
      <w:ind w:firstLine="0"/>
      <w:jc w:val="center"/>
    </w:pPr>
    <w:rPr>
      <w:color w:val="000000"/>
      <w:kern w:val="0"/>
      <w:sz w:val="22"/>
      <w:szCs w:val="22"/>
    </w:rPr>
  </w:style>
  <w:style w:type="paragraph" w:customStyle="1" w:styleId="270">
    <w:name w:val="xl83"/>
    <w:basedOn w:val="1"/>
    <w:qFormat/>
    <w:uiPriority w:val="0"/>
    <w:pPr>
      <w:widowControl/>
      <w:pBdr>
        <w:top w:val="single" w:color="auto" w:sz="4" w:space="0"/>
        <w:left w:val="single" w:color="auto" w:sz="4" w:space="0"/>
        <w:right w:val="single" w:color="auto" w:sz="4" w:space="0"/>
      </w:pBdr>
      <w:topLinePunct w:val="0"/>
      <w:adjustRightInd/>
      <w:spacing w:before="100" w:beforeAutospacing="1" w:after="100" w:afterAutospacing="1"/>
      <w:ind w:firstLine="0"/>
      <w:jc w:val="left"/>
      <w:textAlignment w:val="bottom"/>
    </w:pPr>
    <w:rPr>
      <w:kern w:val="0"/>
      <w:sz w:val="22"/>
      <w:szCs w:val="22"/>
    </w:rPr>
  </w:style>
  <w:style w:type="paragraph" w:customStyle="1" w:styleId="271">
    <w:name w:val="xl84"/>
    <w:basedOn w:val="1"/>
    <w:qFormat/>
    <w:uiPriority w:val="0"/>
    <w:pPr>
      <w:widowControl/>
      <w:pBdr>
        <w:top w:val="single" w:color="auto" w:sz="4" w:space="0"/>
        <w:left w:val="single" w:color="auto" w:sz="4" w:space="0"/>
        <w:bottom w:val="single" w:color="auto" w:sz="4" w:space="0"/>
        <w:right w:val="single" w:color="auto" w:sz="4" w:space="0"/>
      </w:pBdr>
      <w:topLinePunct w:val="0"/>
      <w:adjustRightInd/>
      <w:spacing w:before="100" w:beforeAutospacing="1" w:after="100" w:afterAutospacing="1"/>
      <w:ind w:firstLine="0"/>
      <w:jc w:val="center"/>
    </w:pPr>
    <w:rPr>
      <w:rFonts w:ascii="宋体" w:hAnsi="宋体" w:cs="宋体"/>
      <w:kern w:val="0"/>
      <w:sz w:val="22"/>
      <w:szCs w:val="22"/>
    </w:rPr>
  </w:style>
  <w:style w:type="paragraph" w:customStyle="1" w:styleId="272">
    <w:name w:val="xl85"/>
    <w:basedOn w:val="1"/>
    <w:qFormat/>
    <w:uiPriority w:val="0"/>
    <w:pPr>
      <w:widowControl/>
      <w:pBdr>
        <w:top w:val="single" w:color="auto" w:sz="4" w:space="0"/>
        <w:left w:val="single" w:color="auto" w:sz="4" w:space="0"/>
        <w:bottom w:val="single" w:color="auto" w:sz="4" w:space="0"/>
        <w:right w:val="single" w:color="auto" w:sz="4" w:space="0"/>
      </w:pBdr>
      <w:topLinePunct w:val="0"/>
      <w:adjustRightInd/>
      <w:spacing w:before="100" w:beforeAutospacing="1" w:after="100" w:afterAutospacing="1"/>
      <w:ind w:firstLine="0"/>
      <w:jc w:val="center"/>
    </w:pPr>
    <w:rPr>
      <w:kern w:val="0"/>
      <w:szCs w:val="21"/>
    </w:rPr>
  </w:style>
  <w:style w:type="paragraph" w:customStyle="1" w:styleId="273">
    <w:name w:val="xl86"/>
    <w:basedOn w:val="1"/>
    <w:qFormat/>
    <w:uiPriority w:val="0"/>
    <w:pPr>
      <w:widowControl/>
      <w:pBdr>
        <w:left w:val="single" w:color="auto" w:sz="4" w:space="0"/>
        <w:bottom w:val="single" w:color="auto" w:sz="4" w:space="0"/>
        <w:right w:val="single" w:color="auto" w:sz="4" w:space="0"/>
      </w:pBdr>
      <w:shd w:val="clear" w:color="000000" w:fill="FFFF00"/>
      <w:topLinePunct w:val="0"/>
      <w:adjustRightInd/>
      <w:spacing w:before="100" w:beforeAutospacing="1" w:after="100" w:afterAutospacing="1"/>
      <w:ind w:firstLine="0"/>
      <w:jc w:val="center"/>
    </w:pPr>
    <w:rPr>
      <w:rFonts w:ascii="宋体" w:hAnsi="宋体" w:cs="宋体"/>
      <w:kern w:val="0"/>
      <w:sz w:val="22"/>
      <w:szCs w:val="22"/>
    </w:rPr>
  </w:style>
  <w:style w:type="paragraph" w:customStyle="1" w:styleId="274">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topLinePunct w:val="0"/>
      <w:adjustRightInd/>
      <w:spacing w:before="100" w:beforeAutospacing="1" w:after="100" w:afterAutospacing="1"/>
      <w:ind w:firstLine="0"/>
      <w:jc w:val="center"/>
    </w:pPr>
    <w:rPr>
      <w:kern w:val="0"/>
      <w:sz w:val="22"/>
      <w:szCs w:val="22"/>
    </w:rPr>
  </w:style>
  <w:style w:type="paragraph" w:customStyle="1" w:styleId="275">
    <w:name w:val="xl88"/>
    <w:basedOn w:val="1"/>
    <w:qFormat/>
    <w:uiPriority w:val="0"/>
    <w:pPr>
      <w:widowControl/>
      <w:pBdr>
        <w:top w:val="single" w:color="auto" w:sz="4" w:space="0"/>
        <w:left w:val="single" w:color="auto" w:sz="4" w:space="0"/>
        <w:right w:val="single" w:color="auto" w:sz="4" w:space="0"/>
      </w:pBdr>
      <w:shd w:val="clear" w:color="000000" w:fill="FFFF00"/>
      <w:topLinePunct w:val="0"/>
      <w:adjustRightInd/>
      <w:spacing w:before="100" w:beforeAutospacing="1" w:after="100" w:afterAutospacing="1"/>
      <w:ind w:firstLine="0"/>
      <w:jc w:val="center"/>
    </w:pPr>
    <w:rPr>
      <w:rFonts w:ascii="宋体" w:hAnsi="宋体" w:cs="宋体"/>
      <w:kern w:val="0"/>
      <w:sz w:val="22"/>
      <w:szCs w:val="22"/>
    </w:rPr>
  </w:style>
  <w:style w:type="paragraph" w:customStyle="1" w:styleId="276">
    <w:name w:val="xl89"/>
    <w:basedOn w:val="1"/>
    <w:qFormat/>
    <w:uiPriority w:val="0"/>
    <w:pPr>
      <w:widowControl/>
      <w:pBdr>
        <w:left w:val="single" w:color="auto" w:sz="4" w:space="0"/>
        <w:bottom w:val="single" w:color="auto" w:sz="4" w:space="0"/>
        <w:right w:val="single" w:color="auto" w:sz="4" w:space="0"/>
      </w:pBdr>
      <w:shd w:val="clear" w:color="000000" w:fill="FFFF00"/>
      <w:topLinePunct w:val="0"/>
      <w:adjustRightInd/>
      <w:spacing w:before="100" w:beforeAutospacing="1" w:after="100" w:afterAutospacing="1"/>
      <w:ind w:firstLine="0"/>
      <w:jc w:val="center"/>
    </w:pPr>
    <w:rPr>
      <w:rFonts w:ascii="宋体" w:hAnsi="宋体" w:cs="宋体"/>
      <w:kern w:val="0"/>
      <w:sz w:val="22"/>
      <w:szCs w:val="22"/>
    </w:rPr>
  </w:style>
  <w:style w:type="paragraph" w:customStyle="1" w:styleId="277">
    <w:name w:val="xl90"/>
    <w:basedOn w:val="1"/>
    <w:qFormat/>
    <w:uiPriority w:val="0"/>
    <w:pPr>
      <w:widowControl/>
      <w:pBdr>
        <w:top w:val="single" w:color="auto" w:sz="4" w:space="0"/>
        <w:left w:val="single" w:color="auto" w:sz="4" w:space="0"/>
        <w:right w:val="single" w:color="auto" w:sz="4" w:space="0"/>
      </w:pBdr>
      <w:topLinePunct w:val="0"/>
      <w:adjustRightInd/>
      <w:spacing w:before="100" w:beforeAutospacing="1" w:after="100" w:afterAutospacing="1"/>
      <w:ind w:firstLine="0"/>
      <w:jc w:val="center"/>
    </w:pPr>
    <w:rPr>
      <w:rFonts w:ascii="宋体" w:hAnsi="宋体" w:cs="宋体"/>
      <w:kern w:val="0"/>
      <w:sz w:val="22"/>
      <w:szCs w:val="22"/>
    </w:rPr>
  </w:style>
  <w:style w:type="paragraph" w:customStyle="1" w:styleId="278">
    <w:name w:val="xl91"/>
    <w:basedOn w:val="1"/>
    <w:qFormat/>
    <w:uiPriority w:val="0"/>
    <w:pPr>
      <w:widowControl/>
      <w:pBdr>
        <w:left w:val="single" w:color="auto" w:sz="4" w:space="0"/>
        <w:right w:val="single" w:color="auto" w:sz="4" w:space="0"/>
      </w:pBdr>
      <w:shd w:val="clear" w:color="000000" w:fill="FFFF00"/>
      <w:topLinePunct w:val="0"/>
      <w:adjustRightInd/>
      <w:spacing w:before="100" w:beforeAutospacing="1" w:after="100" w:afterAutospacing="1"/>
      <w:ind w:firstLine="0"/>
      <w:jc w:val="center"/>
    </w:pPr>
    <w:rPr>
      <w:rFonts w:ascii="宋体" w:hAnsi="宋体" w:cs="宋体"/>
      <w:kern w:val="0"/>
      <w:sz w:val="22"/>
      <w:szCs w:val="22"/>
    </w:rPr>
  </w:style>
  <w:style w:type="paragraph" w:customStyle="1" w:styleId="279">
    <w:name w:val="xl92"/>
    <w:basedOn w:val="1"/>
    <w:qFormat/>
    <w:uiPriority w:val="0"/>
    <w:pPr>
      <w:widowControl/>
      <w:pBdr>
        <w:left w:val="single" w:color="auto" w:sz="4" w:space="0"/>
        <w:right w:val="single" w:color="auto" w:sz="4" w:space="0"/>
      </w:pBdr>
      <w:topLinePunct w:val="0"/>
      <w:adjustRightInd/>
      <w:spacing w:before="100" w:beforeAutospacing="1" w:after="100" w:afterAutospacing="1"/>
      <w:ind w:firstLine="0"/>
      <w:jc w:val="center"/>
    </w:pPr>
    <w:rPr>
      <w:rFonts w:ascii="宋体" w:hAnsi="宋体" w:cs="宋体"/>
      <w:kern w:val="0"/>
      <w:sz w:val="22"/>
      <w:szCs w:val="22"/>
    </w:rPr>
  </w:style>
  <w:style w:type="paragraph" w:customStyle="1" w:styleId="280">
    <w:name w:val="xl93"/>
    <w:basedOn w:val="1"/>
    <w:qFormat/>
    <w:uiPriority w:val="0"/>
    <w:pPr>
      <w:widowControl/>
      <w:pBdr>
        <w:left w:val="single" w:color="auto" w:sz="4" w:space="0"/>
        <w:bottom w:val="single" w:color="auto" w:sz="4" w:space="0"/>
        <w:right w:val="single" w:color="auto" w:sz="4" w:space="0"/>
      </w:pBdr>
      <w:topLinePunct w:val="0"/>
      <w:adjustRightInd/>
      <w:spacing w:before="100" w:beforeAutospacing="1" w:after="100" w:afterAutospacing="1"/>
      <w:ind w:firstLine="0"/>
      <w:jc w:val="center"/>
    </w:pPr>
    <w:rPr>
      <w:kern w:val="0"/>
      <w:sz w:val="22"/>
      <w:szCs w:val="22"/>
    </w:rPr>
  </w:style>
  <w:style w:type="paragraph" w:customStyle="1" w:styleId="281">
    <w:name w:val="xl94"/>
    <w:basedOn w:val="1"/>
    <w:qFormat/>
    <w:uiPriority w:val="0"/>
    <w:pPr>
      <w:widowControl/>
      <w:pBdr>
        <w:top w:val="single" w:color="auto" w:sz="4" w:space="0"/>
        <w:left w:val="single" w:color="auto" w:sz="4" w:space="0"/>
      </w:pBdr>
      <w:topLinePunct w:val="0"/>
      <w:adjustRightInd/>
      <w:spacing w:before="100" w:beforeAutospacing="1" w:after="100" w:afterAutospacing="1"/>
      <w:ind w:firstLine="0"/>
      <w:jc w:val="center"/>
    </w:pPr>
    <w:rPr>
      <w:rFonts w:ascii="宋体" w:hAnsi="宋体" w:cs="宋体"/>
      <w:kern w:val="0"/>
      <w:sz w:val="22"/>
      <w:szCs w:val="22"/>
    </w:rPr>
  </w:style>
  <w:style w:type="paragraph" w:customStyle="1" w:styleId="282">
    <w:name w:val="xl95"/>
    <w:basedOn w:val="1"/>
    <w:qFormat/>
    <w:uiPriority w:val="0"/>
    <w:pPr>
      <w:widowControl/>
      <w:pBdr>
        <w:left w:val="single" w:color="auto" w:sz="4" w:space="0"/>
      </w:pBdr>
      <w:topLinePunct w:val="0"/>
      <w:adjustRightInd/>
      <w:spacing w:before="100" w:beforeAutospacing="1" w:after="100" w:afterAutospacing="1"/>
      <w:ind w:firstLine="0"/>
      <w:jc w:val="center"/>
    </w:pPr>
    <w:rPr>
      <w:rFonts w:ascii="宋体" w:hAnsi="宋体" w:cs="宋体"/>
      <w:kern w:val="0"/>
      <w:sz w:val="22"/>
      <w:szCs w:val="22"/>
    </w:rPr>
  </w:style>
  <w:style w:type="paragraph" w:customStyle="1" w:styleId="283">
    <w:name w:val="xl96"/>
    <w:basedOn w:val="1"/>
    <w:qFormat/>
    <w:uiPriority w:val="0"/>
    <w:pPr>
      <w:widowControl/>
      <w:pBdr>
        <w:top w:val="single" w:color="auto" w:sz="4" w:space="0"/>
        <w:left w:val="single" w:color="auto" w:sz="4" w:space="0"/>
        <w:right w:val="single" w:color="auto" w:sz="4" w:space="0"/>
      </w:pBdr>
      <w:topLinePunct w:val="0"/>
      <w:adjustRightInd/>
      <w:spacing w:before="100" w:beforeAutospacing="1" w:after="100" w:afterAutospacing="1"/>
      <w:ind w:firstLine="0"/>
      <w:jc w:val="center"/>
    </w:pPr>
    <w:rPr>
      <w:kern w:val="0"/>
      <w:sz w:val="22"/>
      <w:szCs w:val="22"/>
    </w:rPr>
  </w:style>
  <w:style w:type="paragraph" w:customStyle="1" w:styleId="284">
    <w:name w:val="xl97"/>
    <w:basedOn w:val="1"/>
    <w:qFormat/>
    <w:uiPriority w:val="0"/>
    <w:pPr>
      <w:widowControl/>
      <w:pBdr>
        <w:left w:val="single" w:color="auto" w:sz="4" w:space="0"/>
        <w:right w:val="single" w:color="auto" w:sz="4" w:space="0"/>
      </w:pBdr>
      <w:topLinePunct w:val="0"/>
      <w:adjustRightInd/>
      <w:spacing w:before="100" w:beforeAutospacing="1" w:after="100" w:afterAutospacing="1"/>
      <w:ind w:firstLine="0"/>
      <w:jc w:val="center"/>
    </w:pPr>
    <w:rPr>
      <w:kern w:val="0"/>
      <w:sz w:val="22"/>
      <w:szCs w:val="22"/>
    </w:rPr>
  </w:style>
  <w:style w:type="paragraph" w:customStyle="1" w:styleId="285">
    <w:name w:val="xl98"/>
    <w:basedOn w:val="1"/>
    <w:qFormat/>
    <w:uiPriority w:val="0"/>
    <w:pPr>
      <w:widowControl/>
      <w:pBdr>
        <w:left w:val="single" w:color="auto" w:sz="4" w:space="0"/>
        <w:bottom w:val="single" w:color="auto" w:sz="4" w:space="0"/>
        <w:right w:val="single" w:color="auto" w:sz="4" w:space="0"/>
      </w:pBdr>
      <w:topLinePunct w:val="0"/>
      <w:adjustRightInd/>
      <w:spacing w:before="100" w:beforeAutospacing="1" w:after="100" w:afterAutospacing="1"/>
      <w:ind w:firstLine="0"/>
      <w:jc w:val="center"/>
    </w:pPr>
    <w:rPr>
      <w:kern w:val="0"/>
      <w:sz w:val="22"/>
      <w:szCs w:val="22"/>
    </w:rPr>
  </w:style>
  <w:style w:type="paragraph" w:customStyle="1" w:styleId="286">
    <w:name w:val="xl99"/>
    <w:basedOn w:val="1"/>
    <w:qFormat/>
    <w:uiPriority w:val="0"/>
    <w:pPr>
      <w:widowControl/>
      <w:pBdr>
        <w:left w:val="single" w:color="auto" w:sz="4" w:space="0"/>
        <w:right w:val="single" w:color="auto" w:sz="4" w:space="0"/>
      </w:pBdr>
      <w:topLinePunct w:val="0"/>
      <w:adjustRightInd/>
      <w:spacing w:before="100" w:beforeAutospacing="1" w:after="100" w:afterAutospacing="1"/>
      <w:ind w:firstLine="0"/>
      <w:jc w:val="center"/>
    </w:pPr>
    <w:rPr>
      <w:kern w:val="0"/>
      <w:sz w:val="22"/>
      <w:szCs w:val="22"/>
    </w:rPr>
  </w:style>
  <w:style w:type="character" w:customStyle="1" w:styleId="287">
    <w:name w:val="未处理的提及1"/>
    <w:basedOn w:val="40"/>
    <w:semiHidden/>
    <w:unhideWhenUsed/>
    <w:qFormat/>
    <w:uiPriority w:val="99"/>
    <w:rPr>
      <w:color w:val="605E5C"/>
      <w:shd w:val="clear" w:color="auto" w:fill="E1DFDD"/>
    </w:rPr>
  </w:style>
  <w:style w:type="paragraph" w:customStyle="1" w:styleId="288">
    <w:name w:val="样式2"/>
    <w:basedOn w:val="1"/>
    <w:qFormat/>
    <w:uiPriority w:val="0"/>
    <w:pPr>
      <w:tabs>
        <w:tab w:val="center" w:pos="4535"/>
        <w:tab w:val="right" w:pos="9071"/>
      </w:tabs>
      <w:ind w:firstLine="0"/>
      <w:jc w:val="both"/>
    </w:pPr>
    <w:rPr>
      <w:rFonts w:eastAsiaTheme="minorEastAsia"/>
      <w:i/>
      <w:iCs/>
      <w:color w:val="000000" w:themeColor="text1"/>
      <w:sz w:val="24"/>
      <w:szCs w:val="24"/>
      <w14:textFill>
        <w14:solidFill>
          <w14:schemeClr w14:val="tx1"/>
        </w14:solidFill>
      </w14:textFill>
    </w:rPr>
  </w:style>
  <w:style w:type="paragraph" w:customStyle="1" w:styleId="289">
    <w:name w:val="AI_Passage_三级标题"/>
    <w:basedOn w:val="290"/>
    <w:next w:val="1"/>
    <w:qFormat/>
    <w:uiPriority w:val="0"/>
    <w:pPr>
      <w:numPr>
        <w:ilvl w:val="2"/>
      </w:numPr>
      <w:tabs>
        <w:tab w:val="left" w:pos="360"/>
      </w:tabs>
      <w:spacing w:before="100"/>
      <w:outlineLvl w:val="2"/>
    </w:pPr>
    <w:rPr>
      <w:rFonts w:eastAsia="Noto Sans S Chinese Regular"/>
    </w:rPr>
  </w:style>
  <w:style w:type="paragraph" w:customStyle="1" w:styleId="290">
    <w:name w:val="AI_Passage二级标题"/>
    <w:basedOn w:val="291"/>
    <w:next w:val="1"/>
    <w:qFormat/>
    <w:uiPriority w:val="0"/>
    <w:pPr>
      <w:widowControl w:val="0"/>
      <w:numPr>
        <w:ilvl w:val="1"/>
      </w:numPr>
      <w:outlineLvl w:val="1"/>
    </w:pPr>
    <w:rPr>
      <w:rFonts w:ascii="Noto Sans S Chinese Regular" w:hAnsi="Noto Sans S Chinese Regular"/>
      <w:sz w:val="20"/>
      <w:szCs w:val="18"/>
    </w:rPr>
  </w:style>
  <w:style w:type="paragraph" w:customStyle="1" w:styleId="291">
    <w:name w:val="AI_Passage一级标题"/>
    <w:next w:val="1"/>
    <w:qFormat/>
    <w:uiPriority w:val="0"/>
    <w:pPr>
      <w:numPr>
        <w:ilvl w:val="0"/>
        <w:numId w:val="11"/>
      </w:numPr>
      <w:spacing w:before="312" w:beforeLines="100" w:line="276" w:lineRule="auto"/>
      <w:outlineLvl w:val="0"/>
    </w:pPr>
    <w:rPr>
      <w:rFonts w:ascii="Noto Sans S Chinese Medium" w:hAnsi="Noto Sans S Chinese Medium" w:eastAsia="Noto Sans S Chinese Medium" w:cs="Times New Roman"/>
      <w:kern w:val="2"/>
      <w:sz w:val="22"/>
      <w:lang w:val="en-US" w:eastAsia="zh-CN" w:bidi="ar-SA"/>
    </w:rPr>
  </w:style>
  <w:style w:type="paragraph" w:customStyle="1" w:styleId="292">
    <w:name w:val="列出段落"/>
    <w:basedOn w:val="1"/>
    <w:qFormat/>
    <w:uiPriority w:val="34"/>
    <w:pPr>
      <w:ind w:firstLine="420"/>
    </w:pPr>
    <w:rPr>
      <w:rFonts w:ascii="Calibri" w:hAnsi="Calibri"/>
      <w:szCs w:val="22"/>
    </w:rPr>
  </w:style>
  <w:style w:type="character" w:customStyle="1" w:styleId="293">
    <w:name w:val="NormalCharacter"/>
    <w:link w:val="294"/>
    <w:qFormat/>
    <w:uiPriority w:val="0"/>
    <w:rPr>
      <w:kern w:val="0"/>
      <w:sz w:val="20"/>
      <w:szCs w:val="20"/>
    </w:rPr>
  </w:style>
  <w:style w:type="paragraph" w:customStyle="1" w:styleId="294">
    <w:name w:val="UserStyle_34"/>
    <w:basedOn w:val="1"/>
    <w:link w:val="293"/>
    <w:qFormat/>
    <w:uiPriority w:val="0"/>
    <w:pPr>
      <w:spacing w:after="160" w:line="278" w:lineRule="auto"/>
      <w:ind w:firstLine="0" w:firstLineChars="0"/>
    </w:pPr>
    <w:rPr>
      <w:kern w:val="0"/>
      <w:sz w:val="20"/>
      <w:szCs w:val="20"/>
    </w:rPr>
  </w:style>
  <w:style w:type="paragraph" w:customStyle="1" w:styleId="295">
    <w:name w:val="AI_Passage正文"/>
    <w:basedOn w:val="1"/>
    <w:next w:val="1"/>
    <w:qFormat/>
    <w:uiPriority w:val="0"/>
    <w:pPr>
      <w:widowControl/>
      <w:spacing w:line="276" w:lineRule="auto"/>
      <w:ind w:firstLine="400"/>
      <w:jc w:val="left"/>
    </w:pPr>
    <w:rPr>
      <w:rFonts w:ascii="Noto Sans S Chinese Regular" w:hAnsi="Noto Sans S Chinese Regular" w:eastAsia="Noto Sans S Chinese Regular"/>
      <w:sz w:val="20"/>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3.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3.jpeg"/><Relationship Id="rId13" Type="http://schemas.openxmlformats.org/officeDocument/2006/relationships/image" Target="media/image2.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776ef661-bbcc-4ece-bac2-c01a716ea7e8</errorID>
      <errorWord>其它</errorWord>
      <group>L1_Word</group>
      <groupName>字词问题</groupName>
      <ability>L2_Alias</ability>
      <abilityName>也作/曾用词</abilityName>
      <candidateList>
        <item>其他</item>
      </candidateList>
      <explain>词汇[其它]为不规范表述或旧称，其规范书面表述为[其他]。</explain>
      <paraID> 1D47C76</paraID>
      <start>0</start>
      <end>2</end>
      <status>unmodified</status>
      <modifiedWord/>
      <trackRevisions>false</trackRevisions>
    </reviewItem>
    <reviewItem>
      <errorID>29f7fc51-2374-4954-b412-324241c24365</errorID>
      <errorWord>长期</errorWord>
      <group>L1_Word</group>
      <groupName>字词问题</groupName>
      <ability>L2_Typo</ability>
      <abilityName>字词错误</abilityName>
      <candidateList>
        <item>长</item>
      </candidateList>
      <explain/>
      <paraID>2505B837</paraID>
      <start>20</start>
      <end>21</end>
      <status>modified</status>
      <modifiedWord>长</modifiedWord>
      <trackRevisions>false</trackRevisions>
    </reviewItem>
    <reviewItem>
      <errorID>a5a5f147-d172-497b-a569-4b837eb68670</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3739E367</paraID>
      <start>0</start>
      <end>2</end>
      <status>unmodified</status>
      <modifiedWord/>
      <trackRevisions>false</trackRevisions>
    </reviewItem>
    <reviewItem>
      <errorID>c1ba10e7-fa44-4479-9580-60e5556c3ce9</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58B09628</paraID>
      <start>0</start>
      <end>2</end>
      <status>unmodified</status>
      <modifiedWord/>
      <trackRevisions>false</trackRevisions>
    </reviewItem>
    <reviewItem>
      <errorID>7f8c0087-73cf-46ef-ab9b-00592620eb3e</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68A41688</paraID>
      <start>0</start>
      <end>2</end>
      <status>unmodified</status>
      <modifiedWord/>
      <trackRevisions>false</trackRevisions>
    </reviewItem>
    <reviewItem>
      <errorID>ade088b0-1760-41b5-8e6e-dccce291ceb1</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76A0CD58</paraID>
      <start>0</start>
      <end>2</end>
      <status>unmodified</status>
      <modifiedWord/>
      <trackRevisions>false</trackRevisions>
    </reviewItem>
    <reviewItem>
      <errorID>ccc0fca7-ef0d-4bed-9b2b-39952b3442a4</errorID>
      <errorWord>;</errorWord>
      <group>L1_Format</group>
      <groupName>格式问题</groupName>
      <ability>L2_HalfPunc</ability>
      <abilityName>全半角检查</abilityName>
      <candidateList>
        <item>；</item>
      </candidateList>
      <explain>文本全半角错误。</explain>
      <paraID>4000C984</paraID>
      <start>36</start>
      <end>37</end>
      <status>unmodified</status>
      <modifiedWord/>
      <trackRevisions>false</trackRevisions>
    </reviewItem>
    <reviewItem>
      <errorID>e9d7cbd3-240c-421e-8987-86b9319c91d1</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CB938CC</paraID>
      <start>3</start>
      <end>4</end>
      <status>unmodified</status>
      <modifiedWord/>
      <trackRevisions>false</trackRevisions>
    </reviewItem>
    <reviewItem>
      <errorID>66aacbbc-9fca-4edf-be8b-254227bf0c0f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CB938CC</paraID>
      <start>11</start>
      <end>12</end>
      <status>unmodified</status>
      <modifiedWord/>
      <trackRevisions>false</trackRevisions>
    </reviewItem>
    <reviewItem>
      <errorID>55cab1e2-7bcd-4466-a0f2-2e69d222934a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3A2518A</paraID>
      <start>3</start>
      <end>4</end>
      <status>unmodified</status>
      <modifiedWord/>
      <trackRevisions>false</trackRevisions>
    </reviewItem>
    <reviewItem>
      <errorID>fc26462a-2c3f-48b1-88fa-dd71e5c5de56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3A2518A</paraID>
      <start>10</start>
      <end>11</end>
      <status>unmodified</status>
      <modifiedWord/>
      <trackRevisions>false</trackRevisions>
    </reviewItem>
    <reviewItem>
      <errorID>7e418df2-8ef5-4e01-a875-ddf532b60b06</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24E0F1BE</paraID>
      <start>0</start>
      <end>2</end>
      <status>unmodified</status>
      <modifiedWord/>
      <trackRevisions>false</trackRevisions>
    </reviewItem>
    <reviewItem>
      <errorID>2725505e-5002-4443-9c67-e706cd570030</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19AB8014</paraID>
      <start>0</start>
      <end>2</end>
      <status>unmodified</status>
      <modifiedWord/>
      <trackRevisions>false</trackRevisions>
    </reviewItem>
    <reviewItem>
      <errorID>7c1aed5a-7799-472e-9abc-2f9433cc795e</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2BE77DF0</paraID>
      <start>0</start>
      <end>2</end>
      <status>unmodified</status>
      <modifiedWord/>
      <trackRevisions>false</trackRevisions>
    </reviewItem>
    <reviewItem>
      <errorID>9752e480-2a33-406d-a304-9828e5d8c863</errorID>
      <errorWord>、以及</errorWord>
      <group>L1_Punc</group>
      <groupName>标点问题</groupName>
      <ability>L2_Punc</ability>
      <abilityName>标点符号检查</abilityName>
      <candidateList>
        <item>，以及</item>
      </candidateList>
      <explain>连接词前后不宜使用顿号，建议使用逗号。</explain>
      <paraID>4B2376E0</paraID>
      <start>103</start>
      <end>106</end>
      <status>unmodified</status>
      <modifiedWord/>
      <trackRevisions>false</trackRevisions>
    </reviewItem>
    <reviewItem>
      <errorID>6949aef0-fd06-42ec-a77a-95fd19cffb30</errorID>
      <errorWord>-</errorWord>
      <group>L1_Format</group>
      <groupName>格式问题</groupName>
      <ability>L2_HalfPunc</ability>
      <abilityName>全半角检查</abilityName>
      <candidateList>
        <item>－</item>
      </candidateList>
      <explain>文本全半角错误。</explain>
      <paraID>33E17ED9</paraID>
      <start>37</start>
      <end>38</end>
      <status>unmodified</status>
      <modifiedWord/>
      <trackRevisions>false</trackRevisions>
    </reviewItem>
    <reviewItem>
      <errorID>7d32f115-3331-4fe5-a0b9-87ab31f6b1f7</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411DC508</paraID>
      <start>0</start>
      <end>2</end>
      <status>unmodified</status>
      <modifiedWord/>
      <trackRevisions>false</trackRevisions>
    </reviewItem>
    <reviewItem>
      <errorID>9146117f-31f4-4614-ab74-b4046e2d3fe7</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411DC509</paraID>
      <start>0</start>
      <end>2</end>
      <status>unmodified</status>
      <modifiedWord/>
      <trackRevisions>false</trackRevisions>
    </reviewItem>
    <reviewItem>
      <errorID>1daf9e17-e76b-469b-a54f-8d25867aaf43</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411DC50A</paraID>
      <start>0</start>
      <end>2</end>
      <status>unmodified</status>
      <modifiedWord/>
      <trackRevisions>false</trackRevisions>
    </reviewItem>
    <reviewItem>
      <errorID>ca3e5d29-80e5-4698-b1ad-35cfc389298f</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411DC50B</paraID>
      <start>0</start>
      <end>2</end>
      <status>unmodified</status>
      <modifiedWord/>
      <trackRevisions>false</trackRevisions>
    </reviewItem>
    <reviewItem>
      <errorID>0eb2d48e-aa94-49f1-9e52-56612aef5458</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411DC50D</paraID>
      <start>0</start>
      <end>2</end>
      <status>unmodified</status>
      <modifiedWord/>
      <trackRevisions>false</trackRevisions>
    </reviewItem>
    <reviewItem>
      <errorID>54beceb2-351b-45e8-8995-4e1315e8b9ae</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411DC50E</paraID>
      <start>0</start>
      <end>2</end>
      <status>unmodified</status>
      <modifiedWord/>
      <trackRevisions>false</trackRevisions>
    </reviewItem>
    <reviewItem>
      <errorID>899aaa30-f9a9-470d-8659-c8ec898f4686</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411DC511</paraID>
      <start>0</start>
      <end>2</end>
      <status>unmodified</status>
      <modifiedWord/>
      <trackRevisions>false</trackRevisions>
    </reviewItem>
    <reviewItem>
      <errorID>41f5071c-557b-4e18-8eea-b0aa13d37ad0</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411DC512</paraID>
      <start>0</start>
      <end>2</end>
      <status>unmodified</status>
      <modifiedWord/>
      <trackRevisions>false</trackRevisions>
    </reviewItem>
    <reviewItem>
      <errorID>53da4840-0f3e-4497-a5e0-3973fda7478e</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411DC513</paraID>
      <start>0</start>
      <end>2</end>
      <status>unmodified</status>
      <modifiedWord/>
      <trackRevisions>false</trackRevisions>
    </reviewItem>
    <reviewItem>
      <errorID>bb94cbf5-cc2a-42af-a1b5-bd51e19aa533</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411DC514</paraID>
      <start>0</start>
      <end>2</end>
      <status>unmodified</status>
      <modifiedWord/>
      <trackRevisions>false</trackRevisions>
    </reviewItem>
    <reviewItem>
      <errorID>aa8d2aa6-afba-4308-a76c-8fd0287e09cc</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411DC516</paraID>
      <start>0</start>
      <end>2</end>
      <status>unmodified</status>
      <modifiedWord/>
      <trackRevisions>false</trackRevisions>
    </reviewItem>
    <reviewItem>
      <errorID>7aade663-ce2c-4fab-a51c-4ae3d552292a</errorID>
      <errorWord>包括的</errorWord>
      <group>L1_Word</group>
      <groupName>字词问题</groupName>
      <ability>L2_Typo</ability>
      <abilityName>字词错误</abilityName>
      <candidateList>
        <item>包括</item>
      </candidateList>
      <explain/>
      <paraID>411DC516</paraID>
      <start>6</start>
      <end>8</end>
      <status>modified</status>
      <modifiedWord>包括</modifiedWord>
      <trackRevisions>false</trackRevisions>
    </reviewItem>
    <reviewItem>
      <errorID>a5917921-c177-4f37-936f-695f81197614</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411DC517</paraID>
      <start>0</start>
      <end>2</end>
      <status>unmodified</status>
      <modifiedWord/>
      <trackRevisions>false</trackRevisions>
    </reviewItem>
    <reviewItem>
      <errorID>08525533-e4fd-45d4-ac6b-c78926b97007</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783AC3EB</paraID>
      <start>0</start>
      <end>2</end>
      <status>unmodified</status>
      <modifiedWord/>
      <trackRevisions>false</trackRevisions>
    </reviewItem>
    <reviewItem>
      <errorID>de3501c8-9ebe-4b8f-acd5-a64313871e79</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39D18040</paraID>
      <start>0</start>
      <end>2</end>
      <status>unmodified</status>
      <modifiedWord/>
      <trackRevisions>false</trackRevisions>
    </reviewItem>
    <reviewItem>
      <errorID>d29ad273-90aa-4b99-bd0a-9897c8cf1e03</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17C8F5CE</paraID>
      <start>0</start>
      <end>2</end>
      <status>unmodified</status>
      <modifiedWord/>
      <trackRevisions>false</trackRevisions>
    </reviewItem>
    <reviewItem>
      <errorID>09808dc9-b935-4a54-954d-4ba6ae66bb7a</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7DDB2FE4</paraID>
      <start>0</start>
      <end>2</end>
      <status>unmodified</status>
      <modifiedWord/>
      <trackRevisions>false</trackRevisions>
    </reviewItem>
    <reviewItem>
      <errorID>0fe25640-b9d5-4fef-8773-ce62c5702093</errorID>
      <errorWord>e)</errorWord>
      <group>L1_Format</group>
      <groupName>格式问题</groupName>
      <ability>L2_Ordinal</ability>
      <abilityName>序号格式</abilityName>
      <candidateList>
        <item>e）</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51B91D02</paraID>
      <start>0</start>
      <end>2</end>
      <status>unmodified</status>
      <modifiedWord/>
      <trackRevisions>false</trackRevisions>
    </reviewItem>
    <reviewItem>
      <errorID>8e9e5177-d9ee-44f1-a318-61d8db546301</errorID>
      <errorWord>f)</errorWord>
      <group>L1_Format</group>
      <groupName>格式问题</groupName>
      <ability>L2_Ordinal</ability>
      <abilityName>序号格式</abilityName>
      <candidateList>
        <item>f）</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4169FF77</paraID>
      <start>0</start>
      <end>2</end>
      <status>unmodified</status>
      <modifiedWord/>
      <trackRevisions>false</trackRevisions>
    </reviewItem>
    <reviewItem>
      <errorID>203fed17-f9ac-4cfe-845a-e9d954c9ff2a</errorID>
      <errorWord>制定</errorWord>
      <group>L1_Word</group>
      <groupName>字词问题</groupName>
      <ability>L2_Typo</ability>
      <abilityName>字词错误</abilityName>
      <candidateList>
        <item>制订</item>
      </candidateList>
      <explain/>
      <paraID>411DC549</paraID>
      <start>38</start>
      <end>40</end>
      <status>modified</status>
      <modifiedWord>制订</modifiedWord>
      <trackRevisions>false</trackRevisions>
    </reviewItem>
    <reviewItem>
      <errorID>1e362ff0-47e2-4976-a28b-5ad07a4b9e27</errorID>
      <errorWord>等</errorWord>
      <group>L1_Word</group>
      <groupName>字词问题</groupName>
      <ability>L2_Typo</ability>
      <abilityName>字词错误</abilityName>
      <candidateList>
        <item>等一</item>
      </candidateList>
      <explain/>
      <paraID>411DC57A</paraID>
      <start>32</start>
      <end>33</end>
      <status>unmodified</status>
      <modifiedWord/>
      <trackRevisions>false</trackRevisions>
    </reviewItem>
    <reviewItem>
      <errorID>8ee31254-6a80-4a00-a58c-9fc989040871</errorID>
      <errorWord>程</errorWord>
      <group>L1_Word</group>
      <groupName>字词问题</groupName>
      <ability>L2_Typo</ability>
      <abilityName>字词错误</abilityName>
      <candidateList>
        <item>程中</item>
      </candidateList>
      <explain/>
      <paraID>411DC5C6</paraID>
      <start>5</start>
      <end>6</end>
      <status>unmodified</status>
      <modifiedWord/>
      <trackRevisions>false</trackRevisions>
    </reviewItem>
    <reviewItem>
      <errorID>592eddf9-47c6-4275-bccf-ce7dcf27190f</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411DC5C7</paraID>
      <start>0</start>
      <end>2</end>
      <status>unmodified</status>
      <modifiedWord/>
      <trackRevisions>false</trackRevisions>
    </reviewItem>
    <reviewItem>
      <errorID>9c30f89e-6bab-4ac4-beeb-a5fd99569ffe</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411DC5C8</paraID>
      <start>0</start>
      <end>2</end>
      <status>unmodified</status>
      <modifiedWord/>
      <trackRevisions>false</trackRevisions>
    </reviewItem>
    <reviewItem>
      <errorID>6d6d0edd-ebce-4233-a250-7d32f58f8afa</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411DC5C9</paraID>
      <start>0</start>
      <end>2</end>
      <status>unmodified</status>
      <modifiedWord/>
      <trackRevisions>false</trackRevisions>
    </reviewItem>
    <reviewItem>
      <errorID>8d8d0cf7-596c-47c9-a0c2-1d45b7a0d9b5</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411DC5CA</paraID>
      <start>0</start>
      <end>2</end>
      <status>unmodified</status>
      <modifiedWord/>
      <trackRevisions>false</trackRevisions>
    </reviewItem>
    <reviewItem>
      <errorID>379539b4-872b-41a0-91b5-8cd47c58e1dc</errorID>
      <errorWord>e)</errorWord>
      <group>L1_Format</group>
      <groupName>格式问题</groupName>
      <ability>L2_Ordinal</ability>
      <abilityName>序号格式</abilityName>
      <candidateList>
        <item>e）</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411DC5CB</paraID>
      <start>0</start>
      <end>2</end>
      <status>unmodified</status>
      <modifiedWord/>
      <trackRevisions>false</trackRevisions>
    </reviewItem>
    <reviewItem>
      <errorID>b3b5a685-877f-4698-a46d-5dddf233dd8d</errorID>
      <errorWord>f)</errorWord>
      <group>L1_Format</group>
      <groupName>格式问题</groupName>
      <ability>L2_Ordinal</ability>
      <abilityName>序号格式</abilityName>
      <candidateList>
        <item>f）</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411DC5CC</paraID>
      <start>0</start>
      <end>2</end>
      <status>unmodified</status>
      <modifiedWord/>
      <trackRevisions>false</trackRevisions>
    </reviewItem>
    <reviewItem>
      <errorID>c0f24b0f-b9cb-41b3-be45-b6b7681800d8</errorID>
      <errorWord>g)</errorWord>
      <group>L1_Format</group>
      <groupName>格式问题</groupName>
      <ability>L2_Ordinal</ability>
      <abilityName>序号格式</abilityName>
      <candidateList>
        <item>g）</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411DC5CD</paraID>
      <start>0</start>
      <end>2</end>
      <status>unmodified</status>
      <modifiedWord/>
      <trackRevisions>false</trackRevisions>
    </reviewItem>
    <reviewItem>
      <errorID>ae84dc7e-f291-48dd-8fe7-2c4444b67862</errorID>
      <errorWord>h)</errorWord>
      <group>L1_Format</group>
      <groupName>格式问题</groupName>
      <ability>L2_Ordinal</ability>
      <abilityName>序号格式</abilityName>
      <candidateList>
        <item>h）</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411DC5CE</paraID>
      <start>0</start>
      <end>2</end>
      <status>unmodified</status>
      <modifiedWord/>
      <trackRevisions>false</trackRevisions>
    </reviewItem>
    <reviewItem>
      <errorID>ad4edb77-87e1-46a9-9a38-4d40a3f377c1</errorID>
      <errorWord>i)</errorWord>
      <group>L1_Format</group>
      <groupName>格式问题</groupName>
      <ability>L2_Ordinal</ability>
      <abilityName>序号格式</abilityName>
      <candidateList>
        <item>i）</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411DC5CF</paraID>
      <start>0</start>
      <end>2</end>
      <status>unmodified</status>
      <modifiedWord/>
      <trackRevisions>false</trackRevisions>
    </reviewItem>
    <reviewItem>
      <errorID>1cbd50b5-84e1-4ccf-9233-7ad847ec3d88</errorID>
      <errorWord>j)</errorWord>
      <group>L1_Format</group>
      <groupName>格式问题</groupName>
      <ability>L2_Ordinal</ability>
      <abilityName>序号格式</abilityName>
      <candidateList>
        <item>j）</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411DC5D0</paraID>
      <start>0</start>
      <end>2</end>
      <status>unmodified</status>
      <modifiedWord/>
      <trackRevisions>false</trackRevisions>
    </reviewItem>
    <reviewItem>
      <errorID>7424d8bc-860a-4d91-93de-bf6ef0db53a8</errorID>
      <errorWord>k)</errorWord>
      <group>L1_Format</group>
      <groupName>格式问题</groupName>
      <ability>L2_Ordinal</ability>
      <abilityName>序号格式</abilityName>
      <candidateList>
        <item>k）</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411DC5D1</paraID>
      <start>0</start>
      <end>2</end>
      <status>unmodified</status>
      <modifiedWord/>
      <trackRevisions>false</trackRevisions>
    </reviewItem>
    <reviewItem>
      <errorID>6a94b668-e381-4fa3-ba29-2e1bfad844fa</errorID>
      <errorWord>l)</errorWord>
      <group>L1_Format</group>
      <groupName>格式问题</groupName>
      <ability>L2_Ordinal</ability>
      <abilityName>序号格式</abilityName>
      <candidateList>
        <item>l）</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411DC5D2</paraID>
      <start>0</start>
      <end>2</end>
      <status>unmodified</status>
      <modifiedWord/>
      <trackRevisions>false</trackRevisions>
    </reviewItem>
    <reviewItem>
      <errorID>ec7b62c9-c986-4b2c-9c45-a1334933773c</errorID>
      <errorWord>m)</errorWord>
      <group>L1_Format</group>
      <groupName>格式问题</groupName>
      <ability>L2_Ordinal</ability>
      <abilityName>序号格式</abilityName>
      <candidateList>
        <item>m）</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411DC5D3</paraID>
      <start>0</start>
      <end>2</end>
      <status>unmodified</status>
      <modifiedWord/>
      <trackRevisions>false</trackRevisions>
    </reviewItem>
    <reviewItem>
      <errorID>dc02a25d-1420-4a52-bd64-9183940131bf</errorID>
      <errorWord>n)</errorWord>
      <group>L1_Format</group>
      <groupName>格式问题</groupName>
      <ability>L2_Ordinal</ability>
      <abilityName>序号格式</abilityName>
      <candidateList>
        <item>n）</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411DC5D4</paraID>
      <start>0</start>
      <end>2</end>
      <status>unmodified</status>
      <modifiedWord/>
      <trackRevisions>false</trackRevisions>
    </reviewItem>
    <reviewItem>
      <errorID>1d70766d-d0ee-4036-a9e9-3faf98ac0490</errorID>
      <errorWord>o)</errorWord>
      <group>L1_Format</group>
      <groupName>格式问题</groupName>
      <ability>L2_Ordinal</ability>
      <abilityName>序号格式</abilityName>
      <candidateList>
        <item>o）</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411DC5D5</paraID>
      <start>0</start>
      <end>2</end>
      <status>unmodified</status>
      <modifiedWord/>
      <trackRevisions>false</trackRevisions>
    </reviewItem>
    <reviewItem>
      <errorID>4db11cc1-465b-4572-8150-e7543d53da54</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411DC5D8</paraID>
      <start>0</start>
      <end>2</end>
      <status>unmodified</status>
      <modifiedWord/>
      <trackRevisions>false</trackRevisions>
    </reviewItem>
    <reviewItem>
      <errorID>570a098b-866d-4729-b5f7-afed358fe4d5</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411DC5D9</paraID>
      <start>0</start>
      <end>2</end>
      <status>unmodified</status>
      <modifiedWord/>
      <trackRevisions>false</trackRevisions>
    </reviewItem>
    <reviewItem>
      <errorID>f84695f7-73e2-45ed-beb1-029e61d2f839</errorID>
      <errorWord>需具备</errorWord>
      <group>L1_Word</group>
      <groupName>字词问题</groupName>
      <ability>L2_Typo</ability>
      <abilityName>字词错误</abilityName>
      <candidateList>
        <item>须具备</item>
      </candidateList>
      <explain/>
      <paraID>411DC5D9</paraID>
      <start>9</start>
      <end>12</end>
      <status>modified</status>
      <modifiedWord>须具备</modifiedWord>
      <trackRevisions>false</trackRevisions>
    </reviewItem>
    <reviewItem>
      <errorID>5b751aab-8aeb-48e9-b5d5-d8eeb6703a7c</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411DC5DA</paraID>
      <start>0</start>
      <end>2</end>
      <status>unmodified</status>
      <modifiedWord/>
      <trackRevisions>false</trackRevisions>
    </reviewItem>
    <reviewItem>
      <errorID>eeff021f-df86-4f37-be44-14fba9f7678a</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411DC5DB</paraID>
      <start>0</start>
      <end>2</end>
      <status>unmodified</status>
      <modifiedWord/>
      <trackRevisions>false</trackRevisions>
    </reviewItem>
    <reviewItem>
      <errorID>85d61c86-a57e-4728-8231-0760c938e21f</errorID>
      <errorWord>e)</errorWord>
      <group>L1_Format</group>
      <groupName>格式问题</groupName>
      <ability>L2_Ordinal</ability>
      <abilityName>序号格式</abilityName>
      <candidateList>
        <item>e）</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411DC5DC</paraID>
      <start>0</start>
      <end>2</end>
      <status>unmodified</status>
      <modifiedWord/>
      <trackRevisions>false</trackRevisions>
    </reviewItem>
    <reviewItem>
      <errorID>0d76419c-8779-4d72-acd3-4c757efc98b6</errorID>
      <errorWord>f)</errorWord>
      <group>L1_Format</group>
      <groupName>格式问题</groupName>
      <ability>L2_Ordinal</ability>
      <abilityName>序号格式</abilityName>
      <candidateList>
        <item>f）</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411DC5DD</paraID>
      <start>0</start>
      <end>2</end>
      <status>unmodified</status>
      <modifiedWord/>
      <trackRevisions>false</trackRevisions>
    </reviewItem>
    <reviewItem>
      <errorID>1097f3d7-2bfc-4740-878c-681882554f88</errorID>
      <errorWord>g)</errorWord>
      <group>L1_Format</group>
      <groupName>格式问题</groupName>
      <ability>L2_Ordinal</ability>
      <abilityName>序号格式</abilityName>
      <candidateList>
        <item>g）</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411DC5DE</paraID>
      <start>0</start>
      <end>2</end>
      <status>unmodified</status>
      <modifiedWord/>
      <trackRevisions>false</trackRevisions>
    </reviewItem>
    <reviewItem>
      <errorID>6b88339c-ecec-4640-8b2d-c5f06d4fadd2</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411DC5E1</paraID>
      <start>0</start>
      <end>2</end>
      <status>unmodified</status>
      <modifiedWord/>
      <trackRevisions>false</trackRevisions>
    </reviewItem>
    <reviewItem>
      <errorID>86457af3-9813-4779-865b-7cad962f3ae1</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411DC5E2</paraID>
      <start>0</start>
      <end>2</end>
      <status>unmodified</status>
      <modifiedWord/>
      <trackRevisions>false</trackRevisions>
    </reviewItem>
    <reviewItem>
      <errorID>28224358-8c5c-4480-8600-6002b29f06f9</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411DC5E3</paraID>
      <start>0</start>
      <end>2</end>
      <status>unmodified</status>
      <modifiedWord/>
      <trackRevisions>false</trackRevisions>
    </reviewItem>
    <reviewItem>
      <errorID>c09150cf-7e53-4a77-a39a-f9d7cbe9a270</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411DC5E4</paraID>
      <start>0</start>
      <end>2</end>
      <status>unmodified</status>
      <modifiedWord/>
      <trackRevisions>false</trackRevisions>
    </reviewItem>
    <reviewItem>
      <errorID>41f34ea6-628f-4a70-897e-cb7541bbbce0</errorID>
      <errorWord>e)</errorWord>
      <group>L1_Format</group>
      <groupName>格式问题</groupName>
      <ability>L2_Ordinal</ability>
      <abilityName>序号格式</abilityName>
      <candidateList>
        <item>e）</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411DC5E5</paraID>
      <start>0</start>
      <end>2</end>
      <status>unmodified</status>
      <modifiedWord/>
      <trackRevisions>false</trackRevisions>
    </reviewItem>
    <reviewItem>
      <errorID>96b08fbc-4df3-404b-b23e-065861e3ae9a</errorID>
      <errorWord>f)</errorWord>
      <group>L1_Format</group>
      <groupName>格式问题</groupName>
      <ability>L2_Ordinal</ability>
      <abilityName>序号格式</abilityName>
      <candidateList>
        <item>f）</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411DC5E6</paraID>
      <start>0</start>
      <end>2</end>
      <status>unmodified</status>
      <modifiedWord/>
      <trackRevisions>false</trackRevisions>
    </reviewItem>
    <reviewItem>
      <errorID>215d0485-629f-4fa3-94ec-d21e3613f5eb</errorID>
      <errorWord>g)</errorWord>
      <group>L1_Format</group>
      <groupName>格式问题</groupName>
      <ability>L2_Ordinal</ability>
      <abilityName>序号格式</abilityName>
      <candidateList>
        <item>g）</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411DC5E7</paraID>
      <start>0</start>
      <end>2</end>
      <status>unmodified</status>
      <modifiedWord/>
      <trackRevisions>false</trackRevisions>
    </reviewItem>
    <reviewItem>
      <errorID>328c49cd-b87f-4ecc-a8ea-620610de8fa8</errorID>
      <errorWord>h)</errorWord>
      <group>L1_Format</group>
      <groupName>格式问题</groupName>
      <ability>L2_Ordinal</ability>
      <abilityName>序号格式</abilityName>
      <candidateList>
        <item>h）</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411DC5E8</paraID>
      <start>0</start>
      <end>2</end>
      <status>unmodified</status>
      <modifiedWord/>
      <trackRevisions>false</trackRevisions>
    </reviewItem>
    <reviewItem>
      <errorID>5fd2e174-fa44-438f-a530-bd8ca7e03544</errorID>
      <errorWord>i)</errorWord>
      <group>L1_Format</group>
      <groupName>格式问题</groupName>
      <ability>L2_Ordinal</ability>
      <abilityName>序号格式</abilityName>
      <candidateList>
        <item>i）</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411DC5E9</paraID>
      <start>0</start>
      <end>2</end>
      <status>unmodified</status>
      <modifiedWord/>
      <trackRevisions>false</trackRevisions>
    </reviewItem>
    <reviewItem>
      <errorID>efc4737f-b3c2-4817-befe-6ff74d9657fa</errorID>
      <errorWord>j)</errorWord>
      <group>L1_Format</group>
      <groupName>格式问题</groupName>
      <ability>L2_Ordinal</ability>
      <abilityName>序号格式</abilityName>
      <candidateList>
        <item>j）</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411DC5EA</paraID>
      <start>0</start>
      <end>2</end>
      <status>unmodified</status>
      <modifiedWord/>
      <trackRevisions>false</trackRevisions>
    </reviewItem>
    <reviewItem>
      <errorID>98728422-33da-4365-90f8-71fcbc8ee397</errorID>
      <errorWord>k)</errorWord>
      <group>L1_Format</group>
      <groupName>格式问题</groupName>
      <ability>L2_Ordinal</ability>
      <abilityName>序号格式</abilityName>
      <candidateList>
        <item>k）</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411DC5EB</paraID>
      <start>0</start>
      <end>2</end>
      <status>unmodified</status>
      <modifiedWord/>
      <trackRevisions>false</trackRevisions>
    </reviewItem>
    <reviewItem>
      <errorID>d3b48331-8864-42bf-8d7b-5090dea106f7</errorID>
      <errorWord>l)</errorWord>
      <group>L1_Format</group>
      <groupName>格式问题</groupName>
      <ability>L2_Ordinal</ability>
      <abilityName>序号格式</abilityName>
      <candidateList>
        <item>l）</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411DC5EC</paraID>
      <start>0</start>
      <end>2</end>
      <status>unmodified</status>
      <modifiedWord/>
      <trackRevisions>false</trackRevisions>
    </reviewItem>
    <reviewItem>
      <errorID>535a8c73-f7cf-4965-97c0-a2cb3e45e024</errorID>
      <errorWord>)</errorWord>
      <group>L1_Format</group>
      <groupName>格式问题</groupName>
      <ability>L2_HalfPunc</ability>
      <abilityName>全半角检查</abilityName>
      <candidateList>
        <item>）</item>
      </candidateList>
      <explain>文本全半角错误。</explain>
      <paraID>411DC61A</paraID>
      <start>21</start>
      <end>22</end>
      <status>unmodified</status>
      <modifiedWord/>
      <trackRevisions>false</trackRevisions>
    </reviewItem>
    <reviewItem>
      <errorID>518e4cfd-90be-4865-b0f6-bcf93a8f6180</errorID>
      <errorWord>-</errorWord>
      <group>L1_Format</group>
      <groupName>格式问题</groupName>
      <ability>L2_HalfPunc</ability>
      <abilityName>全半角检查</abilityName>
      <candidateList>
        <item>－</item>
      </candidateList>
      <explain>文本全半角错误。</explain>
      <paraID>411DC6A8</paraID>
      <start>32</start>
      <end>33</end>
      <status>unmodified</status>
      <modifiedWord/>
      <trackRevisions>false</trackRevisions>
    </reviewItem>
    <reviewItem>
      <errorID>a1ab9ad6-d442-4a57-89e4-db6c51113972</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411DC774</paraID>
      <start>0</start>
      <end>2</end>
      <status>unmodified</status>
      <modifiedWord/>
      <trackRevisions>false</trackRevisions>
    </reviewItem>
    <reviewItem>
      <errorID>1a51d4c8-278e-4814-9d1b-aa5f6b28abf2</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411DC775</paraID>
      <start>0</start>
      <end>2</end>
      <status>unmodified</status>
      <modifiedWord/>
      <trackRevisions>false</trackRevisions>
    </reviewItem>
    <reviewItem>
      <errorID>daf45082-0148-4e9a-b065-eebdde7aae2b</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411DC776</paraID>
      <start>0</start>
      <end>2</end>
      <status>unmodified</status>
      <modifiedWord/>
      <trackRevisions>false</trackRevisions>
    </reviewItem>
    <reviewItem>
      <errorID>1e449827-edaf-4b9a-8d43-7927682589ac</errorID>
      <errorWord>)</errorWord>
      <group>L1_Format</group>
      <groupName>格式问题</groupName>
      <ability>L2_HalfPunc</ability>
      <abilityName>全半角检查</abilityName>
      <candidateList>
        <item>）</item>
      </candidateList>
      <explain>文本全半角错误。</explain>
      <paraID>411DC77C</paraID>
      <start>21</start>
      <end>22</end>
      <status>unmodified</status>
      <modifiedWord/>
      <trackRevisions>false</trackRevisions>
    </reviewItem>
    <reviewItem>
      <errorID>2677d50d-101c-4fcd-a290-694a8e324de5</errorID>
      <errorWord>f：</errorWord>
      <group>L1_Format</group>
      <groupName>格式问题</groupName>
      <ability>L2_Ordinal</ability>
      <abilityName>序号格式</abilityName>
      <candidateList>
        <item>f.</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411DC77E</paraID>
      <start>0</start>
      <end>2</end>
      <status>unmodified</status>
      <modifiedWord/>
      <trackRevisions>false</trackRevisions>
    </reviewItem>
    <reviewItem>
      <errorID>61e07c2c-b5a4-46d0-a655-fd4e4059f936</errorID>
      <errorWord>：</errorWord>
      <group>L1_Format</group>
      <groupName>格式问题</groupName>
      <ability>L2_HalfPunc</ability>
      <abilityName>全半角检查</abilityName>
      <candidateList>
        <item>:</item>
      </candidateList>
      <explain>文本全半角错误。</explain>
      <paraID>411DC780</paraID>
      <start>3</start>
      <end>4</end>
      <status>unmodified</status>
      <modifiedWord/>
      <trackRevisions>false</trackRevisions>
    </reviewItem>
    <reviewItem>
      <errorID>7d1991d6-c6db-453c-a2a0-7bd4c2db503c</errorID>
      <errorWord>；</errorWord>
      <group>L1_Format</group>
      <groupName>格式问题</groupName>
      <ability>L2_HalfPunc</ability>
      <abilityName>全半角检查</abilityName>
      <candidateList>
        <item>;</item>
      </candidateList>
      <explain>文本全半角错误。</explain>
      <paraID>411DC780</paraID>
      <start>16</start>
      <end>17</end>
      <status>unmodified</status>
      <modifiedWord/>
      <trackRevisions>false</trackRevisions>
    </reviewItem>
    <reviewItem>
      <errorID>f4f0f0a8-ebf8-4ed1-87f4-dfbd083a7d22</errorID>
      <errorWord>：</errorWord>
      <group>L1_Format</group>
      <groupName>格式问题</groupName>
      <ability>L2_HalfPunc</ability>
      <abilityName>全半角检查</abilityName>
      <candidateList>
        <item>:</item>
      </candidateList>
      <explain>文本全半角错误。</explain>
      <paraID>411DC781</paraID>
      <start>3</start>
      <end>4</end>
      <status>unmodified</status>
      <modifiedWord/>
      <trackRevisions>false</trackRevisions>
    </reviewItem>
    <reviewItem>
      <errorID>f60a0d81-c3d4-4d87-9244-aca0d419a8d6</errorID>
      <errorWord>；</errorWord>
      <group>L1_Format</group>
      <groupName>格式问题</groupName>
      <ability>L2_HalfPunc</ability>
      <abilityName>全半角检查</abilityName>
      <candidateList>
        <item>;</item>
      </candidateList>
      <explain>文本全半角错误。</explain>
      <paraID>411DC781</paraID>
      <start>16</start>
      <end>17</end>
      <status>unmodified</status>
      <modifiedWord/>
      <trackRevisions>false</trackRevisions>
    </reviewItem>
    <reviewItem>
      <errorID>f85d4bd3-3c96-486b-bcd0-e845c8b11081</errorID>
      <errorWord>：</errorWord>
      <group>L1_Format</group>
      <groupName>格式问题</groupName>
      <ability>L2_HalfPunc</ability>
      <abilityName>全半角检查</abilityName>
      <candidateList>
        <item>:</item>
      </candidateList>
      <explain>文本全半角错误。</explain>
      <paraID>411DC782</paraID>
      <start>3</start>
      <end>4</end>
      <status>unmodified</status>
      <modifiedWord/>
      <trackRevisions>false</trackRevisions>
    </reviewItem>
    <reviewItem>
      <errorID>66def1f7-e07c-4f13-bde8-2f2a68be0bdf</errorID>
      <errorWord>；</errorWord>
      <group>L1_Format</group>
      <groupName>格式问题</groupName>
      <ability>L2_HalfPunc</ability>
      <abilityName>全半角检查</abilityName>
      <candidateList>
        <item>;</item>
      </candidateList>
      <explain>文本全半角错误。</explain>
      <paraID>411DC782</paraID>
      <start>16</start>
      <end>17</end>
      <status>unmodified</status>
      <modifiedWord/>
      <trackRevisions>false</trackRevisions>
    </reviewItem>
    <reviewItem>
      <errorID>ed553cb4-f297-4a9f-8338-f88b7a359c84</errorID>
      <errorWord>：</errorWord>
      <group>L1_Format</group>
      <groupName>格式问题</groupName>
      <ability>L2_HalfPunc</ability>
      <abilityName>全半角检查</abilityName>
      <candidateList>
        <item>:</item>
      </candidateList>
      <explain>文本全半角错误。</explain>
      <paraID>411DC784</paraID>
      <start>11</start>
      <end>12</end>
      <status>unmodified</status>
      <modifiedWord/>
      <trackRevisions>false</trackRevisions>
    </reviewItem>
    <reviewItem>
      <errorID>d0f1c7cc-bb1e-4601-9561-35f0799a08bc</errorID>
      <errorWord>。</errorWord>
      <group>L1_Format</group>
      <groupName>格式问题</groupName>
      <ability>L2_HalfPunc</ability>
      <abilityName>全半角检查</abilityName>
      <candidateList>
        <item>.</item>
      </candidateList>
      <explain>文本全半角错误。</explain>
      <paraID>411DC784</paraID>
      <start>24</start>
      <end>25</end>
      <status>unmodified</status>
      <modifiedWord/>
      <trackRevisions>false</trackRevisions>
    </reviewItem>
    <reviewItem>
      <errorID>ee8230d0-8687-4c55-ad97-e668fd0fdf17</errorID>
      <errorWord>)</errorWord>
      <group>L1_Format</group>
      <groupName>格式问题</groupName>
      <ability>L2_HalfPunc</ability>
      <abilityName>全半角检查</abilityName>
      <candidateList>
        <item>）</item>
      </candidateList>
      <explain>文本全半角错误。</explain>
      <paraID>411DC785</paraID>
      <start>36</start>
      <end>37</end>
      <status>unmodified</status>
      <modifiedWord/>
      <trackRevisions>false</trackRevisions>
    </reviewItem>
    <reviewItem>
      <errorID>779e2492-8b1b-4c86-87d3-ff7ba87da205</errorID>
      <errorWord>(</errorWord>
      <group>L1_Format</group>
      <groupName>格式问题</groupName>
      <ability>L2_HalfPunc</ability>
      <abilityName>全半角检查</abilityName>
      <candidateList>
        <item>（</item>
      </candidateList>
      <explain>文本全半角错误。</explain>
      <paraID>411DC789</paraID>
      <start>20</start>
      <end>21</end>
      <status>unmodified</status>
      <modifiedWord/>
      <trackRevisions>false</trackRevisions>
    </reviewItem>
    <reviewItem>
      <errorID>e1e2891c-6902-458a-b768-c84869c56bc1</errorID>
      <errorWord>)</errorWord>
      <group>L1_Format</group>
      <groupName>格式问题</groupName>
      <ability>L2_HalfPunc</ability>
      <abilityName>全半角检查</abilityName>
      <candidateList>
        <item>）</item>
      </candidateList>
      <explain>文本全半角错误。</explain>
      <paraID>411DC789</paraID>
      <start>33</start>
      <end>34</end>
      <status>unmodified</status>
      <modifiedWord/>
      <trackRevisions>false</trackRevisions>
    </reviewItem>
    <reviewItem>
      <errorID>471e348c-0993-4b15-9e75-2768bb3b7915</errorID>
      <errorWord>)</errorWord>
      <group>L1_Format</group>
      <groupName>格式问题</groupName>
      <ability>L2_HalfPunc</ability>
      <abilityName>全半角检查</abilityName>
      <candidateList>
        <item>）</item>
      </candidateList>
      <explain>文本全半角错误。</explain>
      <paraID>411DC78C</paraID>
      <start>37</start>
      <end>38</end>
      <status>unmodified</status>
      <modifiedWord/>
      <trackRevisions>false</trackRevisions>
    </reviewItem>
    <reviewItem>
      <errorID>b44492fb-8f11-489b-a0d8-b11f87a96fde</errorID>
      <errorWord>)</errorWord>
      <group>L1_Format</group>
      <groupName>格式问题</groupName>
      <ability>L2_HalfPunc</ability>
      <abilityName>全半角检查</abilityName>
      <candidateList>
        <item>）</item>
      </candidateList>
      <explain>文本全半角错误。</explain>
      <paraID>411DC790</paraID>
      <start>38</start>
      <end>39</end>
      <status>unmodified</status>
      <modifiedWord/>
      <trackRevisions>false</trackRevisions>
    </reviewItem>
    <reviewItem>
      <errorID>d1455190-c932-4b06-b575-e38c4955b89b</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411DC7B1</paraID>
      <start>0</start>
      <end>2</end>
      <status>unmodified</status>
      <modifiedWord/>
      <trackRevisions>false</trackRevisions>
    </reviewItem>
    <reviewItem>
      <errorID>b10628c9-25d8-4aef-8730-99c0d63b06f7</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411DC7B2</paraID>
      <start>0</start>
      <end>2</end>
      <status>unmodified</status>
      <modifiedWord/>
      <trackRevisions>false</trackRevisions>
    </reviewItem>
    <reviewItem>
      <errorID>e0376949-a49f-4d5d-9ffa-647427b27a1c</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411DC7B3</paraID>
      <start>0</start>
      <end>2</end>
      <status>unmodified</status>
      <modifiedWord/>
      <trackRevisions>false</trackRevisions>
    </reviewItem>
    <reviewItem>
      <errorID>2bca366c-9c1e-4d77-8ecd-73b6eac085d6</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411DC7B4</paraID>
      <start>0</start>
      <end>2</end>
      <status>unmodified</status>
      <modifiedWord/>
      <trackRevisions>false</trackRevisions>
    </reviewItem>
    <reviewItem>
      <errorID>f1ad7539-ddfb-4312-ae8a-09aea1b0dc5a</errorID>
      <errorWord>e)</errorWord>
      <group>L1_Format</group>
      <groupName>格式问题</groupName>
      <ability>L2_Ordinal</ability>
      <abilityName>序号格式</abilityName>
      <candidateList>
        <item>e）</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411DC7B5</paraID>
      <start>0</start>
      <end>2</end>
      <status>unmodified</status>
      <modifiedWord/>
      <trackRevisions>false</trackRevisions>
    </reviewItem>
    <reviewItem>
      <errorID>a9febae0-e061-4254-94df-d3f990d2b795</errorID>
      <errorWord>f)</errorWord>
      <group>L1_Format</group>
      <groupName>格式问题</groupName>
      <ability>L2_Ordinal</ability>
      <abilityName>序号格式</abilityName>
      <candidateList>
        <item>f）</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411DC7B6</paraID>
      <start>0</start>
      <end>2</end>
      <status>unmodified</status>
      <modifiedWord/>
      <trackRevisions>false</trackRevisions>
    </reviewItem>
    <reviewItem>
      <errorID>2528fbd6-2173-4b07-a576-eb9ead313fdd</errorID>
      <errorWord>g)</errorWord>
      <group>L1_Format</group>
      <groupName>格式问题</groupName>
      <ability>L2_Ordinal</ability>
      <abilityName>序号格式</abilityName>
      <candidateList>
        <item>g）</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411DC7B7</paraID>
      <start>0</start>
      <end>2</end>
      <status>unmodified</status>
      <modifiedWord/>
      <trackRevisions>false</trackRevisions>
    </reviewItem>
    <reviewItem>
      <errorID>d2314489-edeb-4aa7-94ef-744dbe9c76a1</errorID>
      <errorWord>-</errorWord>
      <group>L1_Format</group>
      <groupName>格式问题</groupName>
      <ability>L2_HalfPunc</ability>
      <abilityName>全半角检查</abilityName>
      <candidateList>
        <item>－</item>
      </candidateList>
      <explain>文本全半角错误。</explain>
      <paraID>411DC827</paraID>
      <start>9</start>
      <end>10</end>
      <status>unmodified</status>
      <modifiedWord/>
      <trackRevisions>false</trackRevisions>
    </reviewItem>
    <reviewItem>
      <errorID>72308c73-9244-427f-b80c-bf8262174b4e</errorID>
      <errorWord>-</errorWord>
      <group>L1_Format</group>
      <groupName>格式问题</groupName>
      <ability>L2_HalfPunc</ability>
      <abilityName>全半角检查</abilityName>
      <candidateList>
        <item>－</item>
      </candidateList>
      <explain>文本全半角错误。</explain>
      <paraID>411DC83C</paraID>
      <start>28</start>
      <end>29</end>
      <status>unmodified</status>
      <modifiedWord/>
      <trackRevisions>false</trackRevisions>
    </reviewItem>
    <reviewItem>
      <errorID>9e49673d-1314-463e-bf9b-a94972ea9bcf</errorID>
      <errorWord>-</errorWord>
      <group>L1_Format</group>
      <groupName>格式问题</groupName>
      <ability>L2_HalfPunc</ability>
      <abilityName>全半角检查</abilityName>
      <candidateList>
        <item>－</item>
      </candidateList>
      <explain>文本全半角错误。</explain>
      <paraID>411DC851</paraID>
      <start>14</start>
      <end>15</end>
      <status>unmodified</status>
      <modifiedWord/>
      <trackRevisions>false</trackRevisions>
    </reviewItem>
    <reviewItem>
      <errorID>3d6b9af9-eba0-4939-a8c2-fe8da1d534b3</errorID>
      <errorWord>-</errorWord>
      <group>L1_Format</group>
      <groupName>格式问题</groupName>
      <ability>L2_HalfPunc</ability>
      <abilityName>全半角检查</abilityName>
      <candidateList>
        <item>－</item>
      </candidateList>
      <explain>文本全半角错误。</explain>
      <paraID>411DC858</paraID>
      <start>15</start>
      <end>16</end>
      <status>unmodified</status>
      <modifiedWord/>
      <trackRevisions>false</trackRevisions>
    </reviewItem>
    <reviewItem>
      <errorID>f793a118-73b0-4cde-a8fb-300446f1670c</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411DC882</paraID>
      <start>0</start>
      <end>2</end>
      <status>unmodified</status>
      <modifiedWord/>
      <trackRevisions>false</trackRevisions>
    </reviewItem>
    <reviewItem>
      <errorID>96c46451-0395-43d8-a382-1d4190632238</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411DC883</paraID>
      <start>0</start>
      <end>2</end>
      <status>unmodified</status>
      <modifiedWord/>
      <trackRevisions>false</trackRevisions>
    </reviewItem>
    <reviewItem>
      <errorID>6d455bb0-ba71-4df7-995b-31d6600fdbd3</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411DC884</paraID>
      <start>0</start>
      <end>2</end>
      <status>unmodified</status>
      <modifiedWord/>
      <trackRevisions>false</trackRevisions>
    </reviewItem>
    <reviewItem>
      <errorID>502ad07d-fdc5-48e5-b838-7bffb37429ba</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411DC885</paraID>
      <start>0</start>
      <end>2</end>
      <status>unmodified</status>
      <modifiedWord/>
      <trackRevisions>false</trackRevisions>
    </reviewItem>
    <reviewItem>
      <errorID>fd76142d-24fb-47d7-932e-7a823e3fe88f</errorID>
      <errorWord>e)</errorWord>
      <group>L1_Format</group>
      <groupName>格式问题</groupName>
      <ability>L2_Ordinal</ability>
      <abilityName>序号格式</abilityName>
      <candidateList>
        <item>e）</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411DC886</paraID>
      <start>0</start>
      <end>2</end>
      <status>unmodified</status>
      <modifiedWord/>
      <trackRevisions>false</trackRevisions>
    </reviewItem>
    <reviewItem>
      <errorID>a76cccf0-ca08-4adb-bb37-14c1a0c4d296</errorID>
      <errorWord>f)</errorWord>
      <group>L1_Format</group>
      <groupName>格式问题</groupName>
      <ability>L2_Ordinal</ability>
      <abilityName>序号格式</abilityName>
      <candidateList>
        <item>f）</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411DC887</paraID>
      <start>0</start>
      <end>2</end>
      <status>unmodified</status>
      <modifiedWord/>
      <trackRevisions>false</trackRevisions>
    </reviewItem>
    <reviewItem>
      <errorID>e1696c75-390d-4c33-9353-5aed9b4df415</errorID>
      <errorWord>g)</errorWord>
      <group>L1_Format</group>
      <groupName>格式问题</groupName>
      <ability>L2_Ordinal</ability>
      <abilityName>序号格式</abilityName>
      <candidateList>
        <item>g）</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411DC888</paraID>
      <start>0</start>
      <end>2</end>
      <status>unmodified</status>
      <modifiedWord/>
      <trackRevisions>false</trackRevisions>
    </reviewItem>
    <reviewItem>
      <errorID>ba4192a9-a8ce-4250-b783-dc91c2f976b0</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411DC88A</paraID>
      <start>0</start>
      <end>2</end>
      <status>unmodified</status>
      <modifiedWord/>
      <trackRevisions>false</trackRevisions>
    </reviewItem>
    <reviewItem>
      <errorID>e01eb7a3-c8ee-4675-9719-32b5fb0e8be9</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411DC88B</paraID>
      <start>0</start>
      <end>2</end>
      <status>unmodified</status>
      <modifiedWord/>
      <trackRevisions>false</trackRevisions>
    </reviewItem>
    <reviewItem>
      <errorID>0233a286-1d07-4b80-95de-7e172dd9c2bd</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6AEE9F0D</paraID>
      <start>0</start>
      <end>2</end>
      <status>unmodified</status>
      <modifiedWord/>
      <trackRevisions>false</trackRevisions>
    </reviewItem>
    <reviewItem>
      <errorID>2cb2887a-b038-4cea-8dbc-ca70f90f1b46</errorID>
      <errorWord>-</errorWord>
      <group>L1_Format</group>
      <groupName>格式问题</groupName>
      <ability>L2_HalfPunc</ability>
      <abilityName>全半角检查</abilityName>
      <candidateList>
        <item>－</item>
      </candidateList>
      <explain>文本全半角错误。</explain>
      <paraID>411DC895</paraID>
      <start>14</start>
      <end>15</end>
      <status>unmodified</status>
      <modifiedWord/>
      <trackRevisions>false</trackRevisions>
    </reviewItem>
    <reviewItem>
      <errorID>c5165350-a542-43e5-9844-b22ddd16a25e</errorID>
      <errorWord>管理员去</errorWord>
      <group>L1_Word</group>
      <groupName>字词问题</groupName>
      <ability>L2_Typo</ability>
      <abilityName>字词错误</abilityName>
      <candidateList>
        <item>管理员</item>
      </candidateList>
      <explain/>
      <paraID>411DC8BC</paraID>
      <start>12</start>
      <end>15</end>
      <status>modified</status>
      <modifiedWord>管理员</modifiedWord>
      <trackRevisions>false</trackRevisions>
    </reviewItem>
    <reviewItem>
      <errorID>5ac85d66-2f8d-4a05-a570-ffafad21c704</errorID>
      <errorWord>-</errorWord>
      <group>L1_Format</group>
      <groupName>格式问题</groupName>
      <ability>L2_HalfPunc</ability>
      <abilityName>全半角检查</abilityName>
      <candidateList>
        <item>－</item>
      </candidateList>
      <explain>文本全半角错误。</explain>
      <paraID>3ABD1081</paraID>
      <start>16</start>
      <end>17</end>
      <status>unmodified</status>
      <modifiedWord/>
      <trackRevisions>false</trackRevisions>
    </reviewItem>
    <reviewItem>
      <errorID>b557ac35-b512-4e80-8210-6ef559b263a8</errorID>
      <errorWord>-</errorWord>
      <group>L1_Format</group>
      <groupName>格式问题</groupName>
      <ability>L2_HalfPunc</ability>
      <abilityName>全半角检查</abilityName>
      <candidateList>
        <item>－</item>
      </candidateList>
      <explain>文本全半角错误。</explain>
      <paraID>3ABD1081</paraID>
      <start>39</start>
      <end>40</end>
      <status>unmodified</status>
      <modifiedWord/>
      <trackRevisions>false</trackRevisions>
    </reviewItem>
    <reviewItem>
      <errorID>678512a7-07f2-4b2a-9d0e-7cf2ae4be24d</errorID>
      <errorWord>-</errorWord>
      <group>L1_Format</group>
      <groupName>格式问题</groupName>
      <ability>L2_HalfPunc</ability>
      <abilityName>全半角检查</abilityName>
      <candidateList>
        <item>－</item>
      </candidateList>
      <explain>文本全半角错误。</explain>
      <paraID>480D515B</paraID>
      <start>16</start>
      <end>17</end>
      <status>unmodified</status>
      <modifiedWord/>
      <trackRevisions>false</trackRevisions>
    </reviewItem>
    <reviewItem>
      <errorID>5cb55ae7-7643-4e39-b315-df738d043d02</errorID>
      <errorWord>-</errorWord>
      <group>L1_Format</group>
      <groupName>格式问题</groupName>
      <ability>L2_HalfPunc</ability>
      <abilityName>全半角检查</abilityName>
      <candidateList>
        <item>－</item>
      </candidateList>
      <explain>文本全半角错误。</explain>
      <paraID>6FEE2219</paraID>
      <start>18</start>
      <end>19</end>
      <status>unmodified</status>
      <modifiedWord/>
      <trackRevisions>false</trackRevisions>
    </reviewItem>
    <reviewItem>
      <errorID>5a579fe8-3c0e-41b8-b081-9027db0a4cad</errorID>
      <errorWord>-</errorWord>
      <group>L1_Format</group>
      <groupName>格式问题</groupName>
      <ability>L2_HalfPunc</ability>
      <abilityName>全半角检查</abilityName>
      <candidateList>
        <item>－</item>
      </candidateList>
      <explain>文本全半角错误。</explain>
      <paraID>3182B470</paraID>
      <start>18</start>
      <end>19</end>
      <status>unmodified</status>
      <modifiedWord/>
      <trackRevisions>false</trackRevisions>
    </reviewItem>
    <reviewItem>
      <errorID>41065eda-ad60-40fe-a47c-87cba23e375b</errorID>
      <errorWord>-</errorWord>
      <group>L1_Format</group>
      <groupName>格式问题</groupName>
      <ability>L2_HalfPunc</ability>
      <abilityName>全半角检查</abilityName>
      <candidateList>
        <item>－</item>
      </candidateList>
      <explain>文本全半角错误。</explain>
      <paraID>2E20AA9E</paraID>
      <start>18</start>
      <end>19</end>
      <status>unmodified</status>
      <modifiedWord/>
      <trackRevisions>false</trackRevisions>
    </reviewItem>
    <reviewItem>
      <errorID>c3120a0a-3c1d-4aff-a563-0b897170c640</errorID>
      <errorWord>-</errorWord>
      <group>L1_Format</group>
      <groupName>格式问题</groupName>
      <ability>L2_HalfPunc</ability>
      <abilityName>全半角检查</abilityName>
      <candidateList>
        <item>－</item>
      </candidateList>
      <explain>文本全半角错误。</explain>
      <paraID>19AA6D51</paraID>
      <start>18</start>
      <end>19</end>
      <status>unmodified</status>
      <modifiedWord/>
      <trackRevisions>false</trackRevisions>
    </reviewItem>
    <reviewItem>
      <errorID>a6cd6ea7-c4ce-4fbc-a283-0b6dc2f158a1</errorID>
      <errorWord>-</errorWord>
      <group>L1_Format</group>
      <groupName>格式问题</groupName>
      <ability>L2_HalfPunc</ability>
      <abilityName>全半角检查</abilityName>
      <candidateList>
        <item>－</item>
      </candidateList>
      <explain>文本全半角错误。</explain>
      <paraID>19AA6D51</paraID>
      <start>27</start>
      <end>28</end>
      <status>unmodified</status>
      <modifiedWord/>
      <trackRevisions>false</trackRevisions>
    </reviewItem>
    <reviewItem>
      <errorID>e86e0605-51f5-45e9-932c-9d72414f4f64</errorID>
      <errorWord>-</errorWord>
      <group>L1_Format</group>
      <groupName>格式问题</groupName>
      <ability>L2_HalfPunc</ability>
      <abilityName>全半角检查</abilityName>
      <candidateList>
        <item>－</item>
      </candidateList>
      <explain>文本全半角错误。</explain>
      <paraID>78812BD0</paraID>
      <start>18</start>
      <end>19</end>
      <status>unmodified</status>
      <modifiedWord/>
      <trackRevisions>false</trackRevisions>
    </reviewItem>
    <reviewItem>
      <errorID>8522fa77-ec1d-4fae-a25a-394ae55c50c7</errorID>
      <errorWord>-</errorWord>
      <group>L1_Format</group>
      <groupName>格式问题</groupName>
      <ability>L2_HalfPunc</ability>
      <abilityName>全半角检查</abilityName>
      <candidateList>
        <item>－</item>
      </candidateList>
      <explain>文本全半角错误。</explain>
      <paraID>78812BD0</paraID>
      <start>37</start>
      <end>38</end>
      <status>unmodified</status>
      <modifiedWord/>
      <trackRevisions>false</trackRevisions>
    </reviewItem>
    <reviewItem>
      <errorID>48f7d8d3-084c-48d0-806b-76835bdef3a8</errorID>
      <errorWord>-</errorWord>
      <group>L1_Format</group>
      <groupName>格式问题</groupName>
      <ability>L2_HalfPunc</ability>
      <abilityName>全半角检查</abilityName>
      <candidateList>
        <item>－</item>
      </candidateList>
      <explain>文本全半角错误。</explain>
      <paraID>33ED3374</paraID>
      <start>18</start>
      <end>19</end>
      <status>unmodified</status>
      <modifiedWord/>
      <trackRevisions>false</trackRevisions>
    </reviewItem>
    <reviewItem>
      <errorID>0b97faf0-035f-4bd1-99e6-6090c53f4b7a</errorID>
      <errorWord>-</errorWord>
      <group>L1_Format</group>
      <groupName>格式问题</groupName>
      <ability>L2_HalfPunc</ability>
      <abilityName>全半角检查</abilityName>
      <candidateList>
        <item>－</item>
      </candidateList>
      <explain>文本全半角错误。</explain>
      <paraID>33ED3374</paraID>
      <start>37</start>
      <end>38</end>
      <status>unmodified</status>
      <modifiedWord/>
      <trackRevisions>false</trackRevisions>
    </reviewItem>
    <reviewItem>
      <errorID>3031d122-82db-4a11-943b-aa4c8ce76d1b</errorID>
      <errorWord>-</errorWord>
      <group>L1_Format</group>
      <groupName>格式问题</groupName>
      <ability>L2_HalfPunc</ability>
      <abilityName>全半角检查</abilityName>
      <candidateList>
        <item>－</item>
      </candidateList>
      <explain>文本全半角错误。</explain>
      <paraID>2547120F</paraID>
      <start>19</start>
      <end>20</end>
      <status>unmodified</status>
      <modifiedWord/>
      <trackRevisions>false</trackRevisions>
    </reviewItem>
    <reviewItem>
      <errorID>c5efbbaa-ffc2-4472-83f7-c91078be5e12</errorID>
      <errorWord>-</errorWord>
      <group>L1_Format</group>
      <groupName>格式问题</groupName>
      <ability>L2_HalfPunc</ability>
      <abilityName>全半角检查</abilityName>
      <candidateList>
        <item>－</item>
      </candidateList>
      <explain>文本全半角错误。</explain>
      <paraID>6D98210E</paraID>
      <start>16</start>
      <end>17</end>
      <status>unmodified</status>
      <modifiedWord/>
      <trackRevisions>false</trackRevisions>
    </reviewItem>
    <reviewItem>
      <errorID>e37fbec9-4f65-4daa-8b4d-2be2cacd049c</errorID>
      <errorWord>-</errorWord>
      <group>L1_Format</group>
      <groupName>格式问题</groupName>
      <ability>L2_HalfPunc</ability>
      <abilityName>全半角检查</abilityName>
      <candidateList>
        <item>－</item>
      </candidateList>
      <explain>文本全半角错误。</explain>
      <paraID>6E7E6FE2</paraID>
      <start>27</start>
      <end>28</end>
      <status>unmodified</status>
      <modifiedWord/>
      <trackRevisions>false</trackRevisions>
    </reviewItem>
    <reviewItem>
      <errorID>edfa6013-5fcb-4d0a-9cac-37db2d6c321d</errorID>
      <errorWord>-</errorWord>
      <group>L1_Format</group>
      <groupName>格式问题</groupName>
      <ability>L2_HalfPunc</ability>
      <abilityName>全半角检查</abilityName>
      <candidateList>
        <item>－</item>
      </candidateList>
      <explain>文本全半角错误。</explain>
      <paraID>411DC694</paraID>
      <start>15</start>
      <end>16</end>
      <status>unmodified</status>
      <modifiedWord/>
      <trackRevisions>false</trackRevisions>
    </reviewItem>
    <reviewItem>
      <errorID>58b00817-662c-45ec-9791-b0b5f8790e8e</errorID>
      <errorWord>-</errorWord>
      <group>L1_Format</group>
      <groupName>格式问题</groupName>
      <ability>L2_HalfPunc</ability>
      <abilityName>全半角检查</abilityName>
      <candidateList>
        <item>－</item>
      </candidateList>
      <explain>文本全半角错误。</explain>
      <paraID>411DC695</paraID>
      <start>15</start>
      <end>16</end>
      <status>unmodified</status>
      <modifiedWord/>
      <trackRevisions>false</trackRevisions>
    </reviewItem>
    <reviewItem>
      <errorID>71838bba-4e45-46eb-adae-ec7dc26a9036</errorID>
      <errorWord>-</errorWord>
      <group>L1_Format</group>
      <groupName>格式问题</groupName>
      <ability>L2_HalfPunc</ability>
      <abilityName>全半角检查</abilityName>
      <candidateList>
        <item>－</item>
      </candidateList>
      <explain>文本全半角错误。</explain>
      <paraID>411DC695</paraID>
      <start>25</start>
      <end>26</end>
      <status>unmodified</status>
      <modifiedWord/>
      <trackRevisions>false</trackRevisions>
    </reviewItem>
    <reviewItem>
      <errorID>c7552088-a0f3-4ae6-b04b-f885775f756e</errorID>
      <errorWord>-</errorWord>
      <group>L1_Format</group>
      <groupName>格式问题</groupName>
      <ability>L2_HalfPunc</ability>
      <abilityName>全半角检查</abilityName>
      <candidateList>
        <item>－</item>
      </candidateList>
      <explain>文本全半角错误。</explain>
      <paraID>411DC697</paraID>
      <start>15</start>
      <end>16</end>
      <status>unmodified</status>
      <modifiedWord/>
      <trackRevisions>false</trackRevisions>
    </reviewItem>
    <reviewItem>
      <errorID>411066c3-8b83-4d5a-8f67-732d92c38ddd</errorID>
      <errorWord>-</errorWord>
      <group>L1_Format</group>
      <groupName>格式问题</groupName>
      <ability>L2_HalfPunc</ability>
      <abilityName>全半角检查</abilityName>
      <candidateList>
        <item>－</item>
      </candidateList>
      <explain>文本全半角错误。</explain>
      <paraID>411DC6A2</paraID>
      <start>22</start>
      <end>23</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e578e-3a8a-4d7e-abbd-0441ff96552e}">
  <ds:schemaRefs/>
</ds:datastoreItem>
</file>

<file path=customXml/itemProps3.xml><?xml version="1.0" encoding="utf-8"?>
<ds:datastoreItem xmlns:ds="http://schemas.openxmlformats.org/officeDocument/2006/customXml" ds:itemID="{780044D0-D7F3-42AC-AD73-6218A55A3FED}">
  <ds:schemaRefs/>
</ds:datastoreItem>
</file>

<file path=docProps/app.xml><?xml version="1.0" encoding="utf-8"?>
<Properties xmlns="http://schemas.openxmlformats.org/officeDocument/2006/extended-properties" xmlns:vt="http://schemas.openxmlformats.org/officeDocument/2006/docPropsVTypes">
  <Template>Normal</Template>
  <Pages>34</Pages>
  <Words>339</Words>
  <Characters>476</Characters>
  <Lines>579</Lines>
  <Paragraphs>644</Paragraphs>
  <TotalTime>51</TotalTime>
  <ScaleCrop>false</ScaleCrop>
  <LinksUpToDate>false</LinksUpToDate>
  <CharactersWithSpaces>573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2025-09-08T06:27:00Z</dcterms:created>
  <dc:creator>73149</dc:creator>
  <cp:lastModifiedBy>晴天薇</cp:lastModifiedBy>
  <cp:lastPrinted>2024-12-25T20:32:00Z</cp:lastPrinted>
  <dcterms:modified xsi:type="dcterms:W3CDTF">2026-05-08T02:32:50Z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2052-12.1.0.25865</vt:lpwstr>
  </property>
  <property fmtid="{D5CDD505-2E9C-101B-9397-08002B2CF9AE}" pid="4" name="ICV">
    <vt:lpwstr>4B70113A544445E09D8FF18EFD1B6F48_13</vt:lpwstr>
  </property>
  <property fmtid="{D5CDD505-2E9C-101B-9397-08002B2CF9AE}" pid="5" name="KSOTemplateDocerSaveRecord">
    <vt:lpwstr>eyJoZGlkIjoiODNlMzc1Y2UzMTBkZmVlMzdlM2NmNjU2YmM0NGM2ZmEiLCJ1c2VySWQiOiIyOTk3MTc2MzYifQ==</vt:lpwstr>
  </property>
  <property fmtid="{D5CDD505-2E9C-101B-9397-08002B2CF9AE}" pid="6" name="GrammarlyDocumentId">
    <vt:lpwstr>4d1b51d4-fb6c-4bca-b284-31de8e2ce086</vt:lpwstr>
  </property>
</Properties>
</file>